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671C72" w:rsidRDefault="00A14CAB" w:rsidP="005D069C">
      <w:pPr>
        <w:ind w:right="-1"/>
        <w:jc w:val="center"/>
        <w:rPr>
          <w:lang w:val="en-US"/>
        </w:rPr>
      </w:pPr>
      <w:r>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537687" w:rsidRDefault="00A14CAB" w:rsidP="00A14CAB">
      <w:pPr>
        <w:ind w:left="-1560" w:right="-567" w:firstLine="1701"/>
        <w:rPr>
          <w:b/>
        </w:rPr>
      </w:pPr>
      <w:r w:rsidRPr="00537687">
        <w:tab/>
      </w:r>
      <w:r w:rsidRPr="00537687">
        <w:tab/>
      </w:r>
    </w:p>
    <w:p w:rsidR="00A14CAB" w:rsidRDefault="00A14CAB" w:rsidP="00A14CAB">
      <w:pPr>
        <w:ind w:left="-1560" w:right="-567"/>
        <w:contextualSpacing/>
        <w:jc w:val="center"/>
        <w:rPr>
          <w:b/>
          <w:sz w:val="28"/>
        </w:rPr>
      </w:pPr>
      <w:r>
        <w:rPr>
          <w:b/>
          <w:sz w:val="28"/>
        </w:rPr>
        <w:t>АДМИНИСТРАЦИЯ ГОРОДСКОГО ОКРУГА ЭЛЕКТРОСТАЛЬ</w:t>
      </w:r>
    </w:p>
    <w:p w:rsidR="00A14CAB" w:rsidRPr="00FC1C14" w:rsidRDefault="00A14CAB" w:rsidP="00A14CAB">
      <w:pPr>
        <w:ind w:left="-1560" w:right="-567"/>
        <w:contextualSpacing/>
        <w:jc w:val="center"/>
        <w:rPr>
          <w:b/>
          <w:sz w:val="12"/>
          <w:szCs w:val="12"/>
        </w:rPr>
      </w:pPr>
    </w:p>
    <w:p w:rsidR="00A14CAB" w:rsidRDefault="00A14CAB" w:rsidP="00A14CAB">
      <w:pPr>
        <w:ind w:left="-1560" w:right="-567"/>
        <w:contextualSpacing/>
        <w:jc w:val="center"/>
        <w:rPr>
          <w:b/>
          <w:sz w:val="28"/>
        </w:rPr>
      </w:pPr>
      <w:r>
        <w:rPr>
          <w:b/>
          <w:sz w:val="28"/>
        </w:rPr>
        <w:t>МОСКОВСКОЙ   ОБЛАСТИ</w:t>
      </w:r>
    </w:p>
    <w:p w:rsidR="00A14CAB" w:rsidRPr="0058294C" w:rsidRDefault="00A14CAB" w:rsidP="00A14CAB">
      <w:pPr>
        <w:ind w:left="-1560" w:right="-567" w:firstLine="1701"/>
        <w:contextualSpacing/>
        <w:jc w:val="center"/>
        <w:rPr>
          <w:sz w:val="16"/>
          <w:szCs w:val="16"/>
        </w:rPr>
      </w:pPr>
    </w:p>
    <w:p w:rsidR="00A14CAB" w:rsidRDefault="00A14CAB" w:rsidP="00A14CAB">
      <w:pPr>
        <w:ind w:left="-1560" w:right="-567"/>
        <w:contextualSpacing/>
        <w:jc w:val="center"/>
        <w:rPr>
          <w:b/>
          <w:sz w:val="44"/>
        </w:rPr>
      </w:pPr>
      <w:r>
        <w:rPr>
          <w:b/>
          <w:sz w:val="44"/>
        </w:rPr>
        <w:t>ПОСТАНОВЛЕНИЕ</w:t>
      </w:r>
    </w:p>
    <w:p w:rsidR="00A14CAB" w:rsidRPr="00537687" w:rsidRDefault="00A14CAB" w:rsidP="00A14CAB">
      <w:pPr>
        <w:ind w:left="-1560" w:right="-567"/>
        <w:jc w:val="center"/>
        <w:rPr>
          <w:b/>
        </w:rPr>
      </w:pPr>
    </w:p>
    <w:p w:rsidR="00A14CAB" w:rsidRDefault="00A14CAB" w:rsidP="00A14CAB">
      <w:pPr>
        <w:ind w:left="-1560" w:right="-567"/>
        <w:jc w:val="center"/>
        <w:outlineLvl w:val="0"/>
      </w:pPr>
      <w:r>
        <w:t xml:space="preserve"> </w:t>
      </w:r>
      <w:r w:rsidRPr="00537687">
        <w:t xml:space="preserve"> _</w:t>
      </w:r>
      <w:r>
        <w:t>_______________ № ___________</w:t>
      </w:r>
    </w:p>
    <w:p w:rsidR="00A14CAB" w:rsidRPr="00E415EF" w:rsidRDefault="00A14CAB" w:rsidP="00A14CAB"/>
    <w:p w:rsidR="00A14CAB" w:rsidRPr="00E415EF" w:rsidRDefault="00A14CAB" w:rsidP="00A14CAB">
      <w:pPr>
        <w:spacing w:line="240" w:lineRule="exact"/>
        <w:jc w:val="center"/>
        <w:rPr>
          <w:rFonts w:cs="Times New Roman"/>
        </w:rPr>
      </w:pPr>
      <w:bookmarkStart w:id="0" w:name="_GoBack"/>
      <w:r w:rsidRPr="00E415EF">
        <w:t xml:space="preserve">О внесении изменений в муниципальную программу </w:t>
      </w:r>
      <w:r w:rsidRPr="00E415EF">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bookmarkEnd w:id="0"/>
    <w:p w:rsidR="00A14CAB" w:rsidRPr="00E415EF" w:rsidRDefault="00A14CAB" w:rsidP="00A14CAB">
      <w:pPr>
        <w:spacing w:line="240" w:lineRule="exact"/>
        <w:jc w:val="center"/>
      </w:pPr>
    </w:p>
    <w:p w:rsidR="00A14CAB" w:rsidRPr="00E415EF" w:rsidRDefault="00A14CAB" w:rsidP="00A14CAB">
      <w:pPr>
        <w:ind w:firstLine="709"/>
        <w:jc w:val="both"/>
      </w:pPr>
      <w:r w:rsidRPr="00E415EF">
        <w:t xml:space="preserve">В соответствии с частью 2 статьи 179 Бюджетного Кодекса Российской Федерации, </w:t>
      </w:r>
      <w:r w:rsidRPr="00E415EF">
        <w:rPr>
          <w:shd w:val="clear" w:color="auto" w:fill="FFFFFF"/>
        </w:rPr>
        <w:t>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w:t>
      </w:r>
      <w:r w:rsidRPr="00E415EF">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E415EF">
        <w:rPr>
          <w:kern w:val="16"/>
        </w:rPr>
        <w:t xml:space="preserve"> Администрация </w:t>
      </w:r>
      <w:r w:rsidRPr="00E415EF">
        <w:t>городского округа Электросталь Московской области ПОСТАНОВЛЯЕТ:</w:t>
      </w:r>
    </w:p>
    <w:p w:rsidR="00A14CAB" w:rsidRPr="00E415EF" w:rsidRDefault="00A14CAB" w:rsidP="00A14CAB">
      <w:pPr>
        <w:ind w:firstLine="709"/>
        <w:jc w:val="both"/>
      </w:pPr>
      <w:r w:rsidRPr="00E415EF">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415EF">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w:t>
      </w:r>
      <w:r>
        <w:rPr>
          <w:rFonts w:cs="Times New Roman"/>
        </w:rPr>
        <w:t>й</w:t>
      </w:r>
      <w:r w:rsidRPr="00E415EF">
        <w:rPr>
          <w:rFonts w:cs="Times New Roman"/>
        </w:rPr>
        <w:t xml:space="preserve"> Администрации городского округа Электросталь Московской области от 27.01.2020 №54/1, от 10.04.2020 №241/4</w:t>
      </w:r>
      <w:r>
        <w:rPr>
          <w:rFonts w:cs="Times New Roman"/>
        </w:rPr>
        <w:t xml:space="preserve">, </w:t>
      </w:r>
      <w:r w:rsidRPr="00B04F05">
        <w:rPr>
          <w:rFonts w:cs="Times New Roman"/>
        </w:rPr>
        <w:t>от 14.07.2020 №442/7</w:t>
      </w:r>
      <w:r w:rsidR="00A66713">
        <w:rPr>
          <w:rFonts w:cs="Times New Roman"/>
        </w:rPr>
        <w:t>, от 10.09.2020 № 574/9</w:t>
      </w:r>
      <w:r w:rsidRPr="00E415EF">
        <w:rPr>
          <w:rFonts w:cs="Times New Roman"/>
        </w:rPr>
        <w:t>)</w:t>
      </w:r>
      <w:r w:rsidRPr="00E415EF">
        <w:t>, изложив ее в новой редакции согласно приложению к настоящему постановлению.</w:t>
      </w:r>
    </w:p>
    <w:p w:rsidR="00A14CAB" w:rsidRPr="0003448A" w:rsidRDefault="00A14CAB" w:rsidP="00A14CAB">
      <w:pPr>
        <w:ind w:firstLine="709"/>
        <w:jc w:val="both"/>
      </w:pPr>
      <w:r w:rsidRPr="00E415EF">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w:t>
      </w:r>
      <w:r w:rsidRPr="0003448A">
        <w:t xml:space="preserve">Интернет»: </w:t>
      </w:r>
      <w:hyperlink r:id="rId8" w:history="1">
        <w:r w:rsidRPr="0003448A">
          <w:rPr>
            <w:rStyle w:val="a3"/>
            <w:color w:val="auto"/>
            <w:u w:val="none"/>
          </w:rPr>
          <w:t>www.electrostal.ru</w:t>
        </w:r>
      </w:hyperlink>
      <w:r w:rsidRPr="0003448A">
        <w:t>.</w:t>
      </w:r>
    </w:p>
    <w:p w:rsidR="00A14CAB" w:rsidRPr="00E415EF" w:rsidRDefault="00A14CAB" w:rsidP="00A14CAB">
      <w:pPr>
        <w:ind w:firstLine="709"/>
        <w:jc w:val="both"/>
      </w:pPr>
      <w:r w:rsidRPr="00E415EF">
        <w:t>3.  Настоящее постановление вступает в силу после его официального опубликования.</w:t>
      </w:r>
    </w:p>
    <w:p w:rsidR="00A14CAB" w:rsidRPr="00E415EF" w:rsidRDefault="00A14CAB" w:rsidP="00A14CAB">
      <w:pPr>
        <w:ind w:firstLine="709"/>
        <w:jc w:val="both"/>
      </w:pPr>
      <w:r w:rsidRPr="00E415EF">
        <w:t>4.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14CAB" w:rsidRDefault="00A14CAB" w:rsidP="00A14CAB">
      <w:pPr>
        <w:ind w:firstLine="709"/>
        <w:jc w:val="both"/>
      </w:pPr>
      <w:r w:rsidRPr="00E415EF">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М.Ю. </w:t>
      </w:r>
      <w:proofErr w:type="spellStart"/>
      <w:r w:rsidRPr="00E415EF">
        <w:t>Кокунову</w:t>
      </w:r>
      <w:proofErr w:type="spellEnd"/>
      <w:r w:rsidRPr="00E415EF">
        <w:t>.</w:t>
      </w:r>
    </w:p>
    <w:p w:rsidR="005D069C" w:rsidRDefault="005D069C" w:rsidP="00A14CAB">
      <w:pPr>
        <w:ind w:firstLine="709"/>
        <w:jc w:val="both"/>
      </w:pPr>
    </w:p>
    <w:p w:rsidR="005D069C" w:rsidRDefault="005D069C" w:rsidP="00A14CAB">
      <w:pPr>
        <w:ind w:firstLine="709"/>
        <w:jc w:val="both"/>
      </w:pPr>
    </w:p>
    <w:p w:rsidR="005D069C" w:rsidRPr="00E415EF" w:rsidRDefault="005D069C" w:rsidP="00A14CAB">
      <w:pPr>
        <w:ind w:firstLine="709"/>
        <w:jc w:val="both"/>
      </w:pPr>
    </w:p>
    <w:p w:rsidR="00A14CAB" w:rsidRPr="00E415EF" w:rsidRDefault="00A14CAB" w:rsidP="00A14CAB">
      <w:pPr>
        <w:jc w:val="both"/>
      </w:pPr>
      <w:r w:rsidRPr="00E415EF">
        <w:t>Временно исполняющий полномочия</w:t>
      </w:r>
    </w:p>
    <w:p w:rsidR="00A14CAB" w:rsidRPr="00E415EF" w:rsidRDefault="00A14CAB" w:rsidP="00A14CAB">
      <w:pPr>
        <w:jc w:val="both"/>
      </w:pPr>
      <w:r w:rsidRPr="00E415EF">
        <w:t>Главы городского округа                                                                                            И.Ю.</w:t>
      </w:r>
      <w:r w:rsidR="005D069C">
        <w:t xml:space="preserve"> </w:t>
      </w:r>
      <w:r w:rsidRPr="00E415EF">
        <w:t>Волкова</w:t>
      </w:r>
    </w:p>
    <w:p w:rsidR="00A14CAB" w:rsidRPr="00E415EF" w:rsidRDefault="00A14CAB" w:rsidP="00A14CAB">
      <w:pPr>
        <w:jc w:val="both"/>
      </w:pPr>
    </w:p>
    <w:p w:rsidR="00A14CAB" w:rsidRPr="00E415EF" w:rsidRDefault="00A14CAB" w:rsidP="00A14CAB">
      <w:pPr>
        <w:ind w:left="5245"/>
        <w:rPr>
          <w:rFonts w:cs="Times New Roman"/>
        </w:rPr>
      </w:pPr>
      <w:r w:rsidRPr="00E415EF">
        <w:rPr>
          <w:rFonts w:cs="Times New Roman"/>
        </w:rPr>
        <w:lastRenderedPageBreak/>
        <w:t>Приложение</w:t>
      </w:r>
    </w:p>
    <w:p w:rsidR="00A14CAB" w:rsidRPr="00E415EF" w:rsidRDefault="00A14CAB" w:rsidP="00A14CAB">
      <w:pPr>
        <w:ind w:left="5245"/>
        <w:rPr>
          <w:rFonts w:cs="Times New Roman"/>
        </w:rPr>
      </w:pPr>
      <w:r w:rsidRPr="00E415EF">
        <w:rPr>
          <w:rFonts w:cs="Times New Roman"/>
        </w:rPr>
        <w:t>к постановлению Администрации</w:t>
      </w:r>
    </w:p>
    <w:p w:rsidR="00A14CAB" w:rsidRPr="00E415EF" w:rsidRDefault="00A14CAB" w:rsidP="00A14CAB">
      <w:pPr>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ind w:left="5245"/>
        <w:rPr>
          <w:rFonts w:cs="Times New Roman"/>
        </w:rPr>
      </w:pPr>
      <w:r w:rsidRPr="00E415EF">
        <w:rPr>
          <w:rFonts w:cs="Times New Roman"/>
        </w:rPr>
        <w:t>Московской области</w:t>
      </w:r>
    </w:p>
    <w:p w:rsidR="00A14CAB" w:rsidRPr="00E415EF" w:rsidRDefault="00A14CAB" w:rsidP="00A14CAB">
      <w:pPr>
        <w:ind w:left="5245"/>
        <w:rPr>
          <w:rFonts w:cs="Times New Roman"/>
        </w:rPr>
      </w:pPr>
      <w:r w:rsidRPr="00E415EF">
        <w:rPr>
          <w:rFonts w:cs="Times New Roman"/>
        </w:rPr>
        <w:t xml:space="preserve">от </w:t>
      </w:r>
      <w:r>
        <w:rPr>
          <w:rFonts w:cs="Times New Roman"/>
        </w:rPr>
        <w:t>_______________</w:t>
      </w:r>
      <w:r w:rsidRPr="00E415EF">
        <w:rPr>
          <w:rFonts w:cs="Times New Roman"/>
        </w:rPr>
        <w:t xml:space="preserve"> № </w:t>
      </w:r>
      <w:r>
        <w:rPr>
          <w:rFonts w:cs="Times New Roman"/>
        </w:rPr>
        <w:t>_____________</w:t>
      </w:r>
      <w:r w:rsidRPr="00E415EF">
        <w:rPr>
          <w:rFonts w:cs="Times New Roman"/>
        </w:rPr>
        <w:t xml:space="preserve"> </w:t>
      </w:r>
    </w:p>
    <w:p w:rsidR="00A14CAB" w:rsidRPr="00E415EF" w:rsidRDefault="00A14CAB" w:rsidP="00A14CAB">
      <w:pPr>
        <w:ind w:left="5245"/>
        <w:rPr>
          <w:rFonts w:cs="Times New Roman"/>
        </w:rPr>
      </w:pPr>
    </w:p>
    <w:p w:rsidR="00A14CAB" w:rsidRPr="00E415EF" w:rsidRDefault="00A14CAB" w:rsidP="00A14CAB">
      <w:pPr>
        <w:ind w:left="5245"/>
        <w:rPr>
          <w:rFonts w:cs="Times New Roman"/>
        </w:rPr>
      </w:pPr>
      <w:r w:rsidRPr="00E415EF">
        <w:rPr>
          <w:rFonts w:cs="Times New Roman"/>
        </w:rPr>
        <w:t>«УТВЕРЖДЕНА</w:t>
      </w:r>
    </w:p>
    <w:p w:rsidR="00A14CAB" w:rsidRPr="00E415EF" w:rsidRDefault="00A14CAB" w:rsidP="00A14CAB">
      <w:pPr>
        <w:tabs>
          <w:tab w:val="left" w:pos="851"/>
        </w:tabs>
        <w:ind w:left="5245"/>
        <w:rPr>
          <w:rFonts w:cs="Times New Roman"/>
        </w:rPr>
      </w:pPr>
      <w:r w:rsidRPr="00E415EF">
        <w:rPr>
          <w:rFonts w:cs="Times New Roman"/>
        </w:rPr>
        <w:t xml:space="preserve">постановлением Администрации </w:t>
      </w:r>
    </w:p>
    <w:p w:rsidR="00A14CAB" w:rsidRPr="00E415EF" w:rsidRDefault="00A14CAB" w:rsidP="00A14CAB">
      <w:pPr>
        <w:tabs>
          <w:tab w:val="left" w:pos="851"/>
        </w:tabs>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tabs>
          <w:tab w:val="left" w:pos="851"/>
        </w:tabs>
        <w:ind w:left="5245"/>
        <w:rPr>
          <w:rFonts w:cs="Times New Roman"/>
        </w:rPr>
      </w:pPr>
      <w:r w:rsidRPr="00E415EF">
        <w:rPr>
          <w:rFonts w:cs="Times New Roman"/>
        </w:rPr>
        <w:t xml:space="preserve">Московской области </w:t>
      </w:r>
    </w:p>
    <w:p w:rsidR="00A14CAB" w:rsidRPr="00E415EF" w:rsidRDefault="00A14CAB" w:rsidP="00A14CAB">
      <w:pPr>
        <w:ind w:left="5245"/>
        <w:outlineLvl w:val="0"/>
        <w:rPr>
          <w:rFonts w:cs="Times New Roman"/>
        </w:rPr>
      </w:pPr>
      <w:r w:rsidRPr="00E415EF">
        <w:rPr>
          <w:rFonts w:cs="Times New Roman"/>
        </w:rPr>
        <w:t xml:space="preserve">от 16.12 2019 № 955/12 </w:t>
      </w:r>
    </w:p>
    <w:p w:rsidR="00A14CAB" w:rsidRPr="00E415EF" w:rsidRDefault="00A14CAB" w:rsidP="00A14CAB">
      <w:pPr>
        <w:ind w:left="5245"/>
        <w:outlineLvl w:val="0"/>
        <w:rPr>
          <w:rFonts w:cs="Times New Roman"/>
        </w:rPr>
      </w:pPr>
      <w:r w:rsidRPr="00E415EF">
        <w:rPr>
          <w:rFonts w:cs="Times New Roman"/>
        </w:rPr>
        <w:t xml:space="preserve">(в редакции постановлений Администрации городского округа Электросталь Московской области от 27.01.2020 № 54/1, </w:t>
      </w:r>
    </w:p>
    <w:p w:rsidR="00A14CAB" w:rsidRDefault="00A14CAB" w:rsidP="00A14CAB">
      <w:pPr>
        <w:ind w:left="5245"/>
        <w:outlineLvl w:val="0"/>
        <w:rPr>
          <w:rFonts w:cs="Times New Roman"/>
        </w:rPr>
      </w:pPr>
      <w:r w:rsidRPr="00E415EF">
        <w:rPr>
          <w:rFonts w:cs="Times New Roman"/>
        </w:rPr>
        <w:t>от 10.04.2020 № 241/4</w:t>
      </w:r>
      <w:r>
        <w:rPr>
          <w:rFonts w:cs="Times New Roman"/>
        </w:rPr>
        <w:t xml:space="preserve">, </w:t>
      </w:r>
    </w:p>
    <w:p w:rsidR="00A14CAB" w:rsidRDefault="00A14CAB" w:rsidP="00A14CAB">
      <w:pPr>
        <w:ind w:left="5245"/>
        <w:outlineLvl w:val="0"/>
        <w:rPr>
          <w:rFonts w:cs="Times New Roman"/>
        </w:rPr>
      </w:pPr>
      <w:r w:rsidRPr="00B04F05">
        <w:rPr>
          <w:rFonts w:cs="Times New Roman"/>
        </w:rPr>
        <w:t>от 14.07.2020 №442/7,</w:t>
      </w:r>
    </w:p>
    <w:p w:rsidR="00A66713" w:rsidRPr="00B04F05" w:rsidRDefault="00A66713" w:rsidP="00A14CAB">
      <w:pPr>
        <w:ind w:left="5245"/>
        <w:outlineLvl w:val="0"/>
        <w:rPr>
          <w:rFonts w:cs="Times New Roman"/>
        </w:rPr>
      </w:pPr>
      <w:r>
        <w:rPr>
          <w:rFonts w:cs="Times New Roman"/>
        </w:rPr>
        <w:t>от 10.09.2020 № 574/9</w:t>
      </w:r>
    </w:p>
    <w:p w:rsidR="00A14CAB" w:rsidRPr="00E415EF" w:rsidRDefault="00A14CAB" w:rsidP="00A14CAB">
      <w:pPr>
        <w:ind w:left="5245"/>
        <w:outlineLvl w:val="0"/>
        <w:rPr>
          <w:rFonts w:cs="Times New Roman"/>
        </w:rPr>
      </w:pPr>
      <w:r>
        <w:rPr>
          <w:rFonts w:cs="Times New Roman"/>
        </w:rPr>
        <w:t>от _____________№_____________</w:t>
      </w:r>
      <w:r w:rsidRPr="00E415EF">
        <w:rPr>
          <w:rFonts w:cs="Times New Roman"/>
        </w:rPr>
        <w:t>)</w:t>
      </w:r>
    </w:p>
    <w:p w:rsidR="00A14CAB" w:rsidRPr="00E415EF" w:rsidRDefault="00A14CAB" w:rsidP="00A14CAB">
      <w:pPr>
        <w:ind w:left="4395"/>
        <w:outlineLvl w:val="0"/>
        <w:rPr>
          <w:rFonts w:cs="Times New Roman"/>
        </w:rPr>
      </w:pPr>
    </w:p>
    <w:p w:rsidR="00A14CAB" w:rsidRPr="00E415EF" w:rsidRDefault="00A14CAB" w:rsidP="00A14CAB">
      <w:pPr>
        <w:outlineLvl w:val="0"/>
        <w:rPr>
          <w:rFonts w:cs="Times New Roman"/>
        </w:rPr>
      </w:pPr>
    </w:p>
    <w:p w:rsidR="00A14CAB" w:rsidRPr="00E415EF" w:rsidRDefault="00A14CAB" w:rsidP="00A14CAB">
      <w:pPr>
        <w:jc w:val="center"/>
        <w:outlineLvl w:val="0"/>
        <w:rPr>
          <w:rFonts w:cs="Times New Roman"/>
        </w:rPr>
      </w:pPr>
      <w:r w:rsidRPr="00E415EF">
        <w:rPr>
          <w:rFonts w:cs="Times New Roman"/>
        </w:rPr>
        <w:t>Муниципальная программа городского округа Электросталь Московской области</w:t>
      </w:r>
    </w:p>
    <w:p w:rsidR="00A14CAB" w:rsidRPr="00E415EF" w:rsidRDefault="00A14CAB" w:rsidP="00A14CAB">
      <w:pPr>
        <w:jc w:val="center"/>
        <w:outlineLvl w:val="0"/>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outlineLvl w:val="0"/>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муниципальной программы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городского округа Электросталь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Координатор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415EF">
              <w:rPr>
                <w:rFonts w:ascii="Times New Roman" w:hAnsi="Times New Roman" w:cs="Times New Roman"/>
                <w:sz w:val="24"/>
                <w:szCs w:val="24"/>
              </w:rPr>
              <w:t>Кокунова</w:t>
            </w:r>
            <w:proofErr w:type="spellEnd"/>
            <w:r w:rsidRPr="00E415EF">
              <w:rPr>
                <w:rFonts w:ascii="Times New Roman" w:hAnsi="Times New Roman" w:cs="Times New Roman"/>
                <w:sz w:val="24"/>
                <w:szCs w:val="24"/>
              </w:rPr>
              <w:t xml:space="preserve"> М. Ю.</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Цели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Перечень подпрограмм</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w:t>
            </w:r>
          </w:p>
        </w:tc>
      </w:tr>
      <w:tr w:rsidR="00A14CAB" w:rsidRPr="00E415EF" w:rsidTr="00247DFB">
        <w:tc>
          <w:tcPr>
            <w:tcW w:w="2269"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lastRenderedPageBreak/>
              <w:t>Источники финансирования муниципальной программы,</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 по годам:</w:t>
            </w:r>
          </w:p>
        </w:tc>
        <w:tc>
          <w:tcPr>
            <w:tcW w:w="7087" w:type="dxa"/>
            <w:gridSpan w:val="6"/>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247DFB">
        <w:trPr>
          <w:trHeight w:val="242"/>
        </w:trPr>
        <w:tc>
          <w:tcPr>
            <w:tcW w:w="2269" w:type="dxa"/>
            <w:vMerge/>
          </w:tcPr>
          <w:p w:rsidR="00A14CAB" w:rsidRPr="00E415EF" w:rsidRDefault="00A14CAB" w:rsidP="00247DFB">
            <w:pPr>
              <w:rPr>
                <w:rFonts w:cs="Times New Roman"/>
              </w:rPr>
            </w:pPr>
          </w:p>
        </w:tc>
        <w:tc>
          <w:tcPr>
            <w:tcW w:w="1276"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Всего</w:t>
            </w:r>
          </w:p>
        </w:tc>
        <w:tc>
          <w:tcPr>
            <w:tcW w:w="1209"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2020 год</w:t>
            </w:r>
          </w:p>
        </w:tc>
        <w:tc>
          <w:tcPr>
            <w:tcW w:w="1201"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2021 год</w:t>
            </w:r>
          </w:p>
        </w:tc>
        <w:tc>
          <w:tcPr>
            <w:tcW w:w="1275"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2022 год</w:t>
            </w:r>
          </w:p>
        </w:tc>
        <w:tc>
          <w:tcPr>
            <w:tcW w:w="992"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2023 год</w:t>
            </w:r>
          </w:p>
        </w:tc>
        <w:tc>
          <w:tcPr>
            <w:tcW w:w="1134"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2024 год</w:t>
            </w:r>
          </w:p>
        </w:tc>
      </w:tr>
      <w:tr w:rsidR="00A14CAB" w:rsidRPr="00E415EF" w:rsidTr="00247DFB">
        <w:trPr>
          <w:trHeight w:val="1006"/>
        </w:trPr>
        <w:tc>
          <w:tcPr>
            <w:tcW w:w="2269" w:type="dxa"/>
          </w:tcPr>
          <w:p w:rsidR="00A14CAB" w:rsidRPr="00E415EF" w:rsidRDefault="00A14CAB" w:rsidP="00247DFB">
            <w:pPr>
              <w:rPr>
                <w:rFonts w:cs="Times New Roman"/>
              </w:rPr>
            </w:pPr>
            <w:r w:rsidRPr="00E415EF">
              <w:rPr>
                <w:rFonts w:cs="Times New Roman"/>
              </w:rPr>
              <w:t>Средства бюджета городского округа Электросталь Московской области</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310 558,66</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62 381,76</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54 058,60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64 010,10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64 729,10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65 379,10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Московской области</w:t>
            </w:r>
          </w:p>
        </w:tc>
        <w:tc>
          <w:tcPr>
            <w:tcW w:w="1276" w:type="dxa"/>
          </w:tcPr>
          <w:p w:rsidR="00A14CAB" w:rsidRPr="002C722D" w:rsidRDefault="000D3905" w:rsidP="00247DFB">
            <w:pPr>
              <w:jc w:val="center"/>
              <w:rPr>
                <w:rFonts w:cs="Times New Roman"/>
                <w:sz w:val="20"/>
                <w:szCs w:val="20"/>
              </w:rPr>
            </w:pPr>
            <w:r w:rsidRPr="002C722D">
              <w:rPr>
                <w:rFonts w:cs="Times New Roman"/>
                <w:sz w:val="20"/>
                <w:szCs w:val="20"/>
              </w:rPr>
              <w:t>5 828,45</w:t>
            </w:r>
          </w:p>
        </w:tc>
        <w:tc>
          <w:tcPr>
            <w:tcW w:w="1209" w:type="dxa"/>
          </w:tcPr>
          <w:p w:rsidR="00A14CAB" w:rsidRPr="008D60BC" w:rsidRDefault="00A14CAB" w:rsidP="00247DFB">
            <w:pPr>
              <w:jc w:val="center"/>
              <w:rPr>
                <w:rFonts w:cs="Times New Roman"/>
                <w:sz w:val="20"/>
                <w:szCs w:val="20"/>
              </w:rPr>
            </w:pPr>
            <w:r w:rsidRPr="008D60BC">
              <w:rPr>
                <w:rFonts w:cs="Times New Roman"/>
                <w:sz w:val="20"/>
                <w:szCs w:val="20"/>
              </w:rPr>
              <w:t>5 828,45</w:t>
            </w:r>
          </w:p>
        </w:tc>
        <w:tc>
          <w:tcPr>
            <w:tcW w:w="1201"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275"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992"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134" w:type="dxa"/>
          </w:tcPr>
          <w:p w:rsidR="00A14CAB" w:rsidRPr="008D60BC" w:rsidRDefault="00A14CAB" w:rsidP="00247DFB">
            <w:pPr>
              <w:jc w:val="center"/>
              <w:rPr>
                <w:rFonts w:cs="Times New Roman"/>
                <w:sz w:val="20"/>
                <w:szCs w:val="20"/>
              </w:rPr>
            </w:pPr>
            <w:r w:rsidRPr="008D60BC">
              <w:rPr>
                <w:rFonts w:cs="Times New Roman"/>
                <w:sz w:val="20"/>
                <w:szCs w:val="20"/>
              </w:rPr>
              <w:t>0</w:t>
            </w:r>
          </w:p>
        </w:tc>
      </w:tr>
      <w:tr w:rsidR="00A14CAB" w:rsidRPr="008D60BC"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федерального бюджета</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53 851,00</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10 948,00</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10 060,00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11 779,00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 в том числе по годам:</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370 238,11</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subp-group"/>
                <w:rFonts w:cs="Times New Roman"/>
                <w:bCs/>
                <w:color w:val="2E2E2E"/>
                <w:sz w:val="20"/>
                <w:szCs w:val="20"/>
              </w:rPr>
              <w:t>79 158,21</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64 118,60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75 789,10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75 261,10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75 911,10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2. Общая характеристика сферы реализации муниципальной программы</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E415EF" w:rsidRDefault="00A14CAB" w:rsidP="00A14CAB">
      <w:pPr>
        <w:tabs>
          <w:tab w:val="left" w:pos="851"/>
        </w:tabs>
        <w:jc w:val="both"/>
        <w:rPr>
          <w:rFonts w:cs="Times New Roman"/>
        </w:rPr>
      </w:pPr>
      <w:r w:rsidRPr="00E415EF">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E415EF" w:rsidRDefault="00A14CAB" w:rsidP="00A14CAB">
      <w:pPr>
        <w:tabs>
          <w:tab w:val="left" w:pos="851"/>
        </w:tabs>
        <w:jc w:val="both"/>
        <w:rPr>
          <w:rFonts w:cs="Times New Roman"/>
        </w:rPr>
      </w:pPr>
      <w:r w:rsidRPr="00E415EF">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pStyle w:val="ConsPlusNormal"/>
        <w:ind w:firstLine="851"/>
        <w:jc w:val="both"/>
        <w:rPr>
          <w:rFonts w:ascii="Times New Roman" w:hAnsi="Times New Roman" w:cs="Times New Roman"/>
          <w:sz w:val="24"/>
          <w:szCs w:val="24"/>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человеческого капитала молодежи и нации в целом;</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lastRenderedPageBreak/>
        <w:t>рост заболеваемости молодежи, снижение общего уровня здоровья молодого поколения;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активность молодежи в общественно-политической жизни региона;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E415EF" w:rsidRDefault="00A14CAB" w:rsidP="00A14CAB">
      <w:pPr>
        <w:pStyle w:val="ConsPlusNormal"/>
        <w:ind w:firstLine="851"/>
        <w:jc w:val="both"/>
        <w:rPr>
          <w:rFonts w:ascii="Times New Roman" w:eastAsiaTheme="minorHAnsi" w:hAnsi="Times New Roman" w:cs="Times New Roman"/>
          <w:sz w:val="24"/>
          <w:lang w:eastAsia="en-US"/>
        </w:rPr>
      </w:pPr>
      <w:r w:rsidRPr="00E415EF">
        <w:rPr>
          <w:rFonts w:ascii="Times New Roman" w:hAnsi="Times New Roman" w:cs="Times New Roman"/>
          <w:sz w:val="24"/>
          <w:szCs w:val="24"/>
        </w:rPr>
        <w:t>2)</w:t>
      </w:r>
      <w:r w:rsidRPr="00E415EF">
        <w:rPr>
          <w:rFonts w:ascii="Times New Roman" w:hAnsi="Times New Roman" w:cs="Times New Roman"/>
          <w:sz w:val="28"/>
          <w:szCs w:val="24"/>
        </w:rPr>
        <w:t xml:space="preserve"> </w:t>
      </w:r>
      <w:r w:rsidRPr="00E415EF">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8) развитие городского туристско-информационного центра.</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3. Прогноз развития соответствующей сферы реализации </w:t>
      </w:r>
    </w:p>
    <w:p w:rsidR="00A14CAB" w:rsidRPr="00E415EF" w:rsidRDefault="00A14CAB" w:rsidP="00A14CAB">
      <w:pPr>
        <w:tabs>
          <w:tab w:val="left" w:pos="851"/>
        </w:tabs>
        <w:jc w:val="center"/>
        <w:rPr>
          <w:rFonts w:cs="Times New Roman"/>
        </w:rPr>
      </w:pPr>
      <w:r w:rsidRPr="00E415EF">
        <w:rPr>
          <w:rFonts w:cs="Times New Roman"/>
        </w:rPr>
        <w:t>муниципальной программы</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A14CAB">
        <w:rPr>
          <w:rFonts w:cs="Times New Roman"/>
        </w:rPr>
        <w:t xml:space="preserve"> </w:t>
      </w:r>
      <w:r w:rsidRPr="00E415EF">
        <w:rPr>
          <w:rFonts w:ascii="Times New Roman" w:hAnsi="Times New Roman" w:cs="Times New Roman"/>
          <w:sz w:val="24"/>
          <w:szCs w:val="24"/>
        </w:rPr>
        <w:lastRenderedPageBreak/>
        <w:t>Электросталь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E415EF" w:rsidRDefault="00A14CAB" w:rsidP="00A14CAB">
      <w:pPr>
        <w:pStyle w:val="ConsPlusNormal"/>
        <w:ind w:firstLine="851"/>
        <w:jc w:val="both"/>
        <w:rPr>
          <w:rFonts w:ascii="Times New Roman" w:eastAsiaTheme="minorHAnsi" w:hAnsi="Times New Roman" w:cs="Times New Roman"/>
          <w:sz w:val="24"/>
          <w:szCs w:val="24"/>
          <w:lang w:eastAsia="en-US"/>
        </w:rPr>
      </w:pPr>
      <w:r w:rsidRPr="00E415EF">
        <w:rPr>
          <w:rFonts w:ascii="Times New Roman" w:eastAsiaTheme="minorHAnsi" w:hAnsi="Times New Roman" w:cs="Times New Roman"/>
          <w:sz w:val="24"/>
          <w:szCs w:val="24"/>
          <w:lang w:eastAsia="en-US"/>
        </w:rPr>
        <w:t xml:space="preserve">развитие института мировых судей на территории </w:t>
      </w:r>
      <w:r w:rsidRPr="00E415EF">
        <w:rPr>
          <w:rFonts w:ascii="Times New Roman" w:hAnsi="Times New Roman" w:cs="Times New Roman"/>
          <w:sz w:val="24"/>
          <w:szCs w:val="24"/>
        </w:rPr>
        <w:t xml:space="preserve">городского округа Электросталь </w:t>
      </w:r>
      <w:r w:rsidRPr="00E415EF">
        <w:rPr>
          <w:rFonts w:ascii="Times New Roman" w:eastAsiaTheme="minorHAnsi" w:hAnsi="Times New Roman" w:cs="Times New Roman"/>
          <w:sz w:val="24"/>
          <w:szCs w:val="24"/>
          <w:lang w:eastAsia="en-US"/>
        </w:rPr>
        <w:t>Московской области.</w:t>
      </w:r>
    </w:p>
    <w:p w:rsidR="00A14CAB" w:rsidRPr="00E415EF" w:rsidRDefault="00A14CAB" w:rsidP="00A14CAB">
      <w:pPr>
        <w:pStyle w:val="ConsPlusNormal"/>
        <w:ind w:firstLine="851"/>
        <w:jc w:val="both"/>
        <w:rPr>
          <w:rFonts w:ascii="Times New Roman" w:hAnsi="Times New Roman" w:cs="Times New Roman"/>
          <w:sz w:val="24"/>
        </w:rPr>
      </w:pPr>
      <w:r w:rsidRPr="00E415EF">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Электросталь Московской области.</w:t>
      </w:r>
    </w:p>
    <w:p w:rsidR="00A14CAB" w:rsidRPr="00E415EF" w:rsidRDefault="00A14CAB" w:rsidP="00A14CAB">
      <w:pPr>
        <w:tabs>
          <w:tab w:val="left" w:pos="851"/>
        </w:tabs>
        <w:jc w:val="center"/>
        <w:rPr>
          <w:rFonts w:cs="Times New Roman"/>
        </w:rPr>
      </w:pPr>
      <w:r w:rsidRPr="00E415EF">
        <w:rPr>
          <w:rFonts w:cs="Times New Roman"/>
        </w:rPr>
        <w:t>4. Перечень подпрограмм и их краткое описание</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Муниципальная программа включает в себя подпрограммы:</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(приложение №1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(приложение №3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 (приложение №5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A14CAB">
        <w:rPr>
          <w:rFonts w:cs="Times New Roman"/>
        </w:rPr>
        <w:t xml:space="preserve"> </w:t>
      </w:r>
      <w:r w:rsidRPr="00E415EF">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E415EF" w:rsidRDefault="00A14CAB" w:rsidP="00A14CAB">
      <w:pPr>
        <w:pStyle w:val="a4"/>
        <w:spacing w:before="0" w:beforeAutospacing="0" w:after="0" w:afterAutospacing="0"/>
        <w:ind w:firstLine="708"/>
        <w:jc w:val="both"/>
      </w:pPr>
      <w:r w:rsidRPr="00E415EF">
        <w:t xml:space="preserve">Подпрограмма </w:t>
      </w:r>
      <w:r w:rsidRPr="00E415EF">
        <w:rPr>
          <w:lang w:val="en-US"/>
        </w:rPr>
        <w:t>VI</w:t>
      </w:r>
      <w:r w:rsidRPr="00E415EF">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E415EF" w:rsidRDefault="00A14CAB" w:rsidP="00A14CAB">
      <w:pPr>
        <w:tabs>
          <w:tab w:val="left" w:pos="851"/>
        </w:tabs>
        <w:rPr>
          <w:rFonts w:cs="Times New Roman"/>
        </w:rPr>
      </w:pPr>
    </w:p>
    <w:p w:rsidR="00A14CAB" w:rsidRPr="00E415EF" w:rsidRDefault="00A14CAB" w:rsidP="00A14CAB">
      <w:pPr>
        <w:tabs>
          <w:tab w:val="left" w:pos="851"/>
        </w:tabs>
        <w:jc w:val="center"/>
        <w:rPr>
          <w:rFonts w:cs="Times New Roman"/>
        </w:rPr>
      </w:pPr>
      <w:r w:rsidRPr="00E415EF">
        <w:rPr>
          <w:rFonts w:cs="Times New Roman"/>
        </w:rPr>
        <w:t>5. Обобщенная характеристика основных мероприятий с обоснованием необходимости их осуществления</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Default="00A14CAB" w:rsidP="00A14CAB">
      <w:pPr>
        <w:rPr>
          <w:rFonts w:cs="Times New Roman"/>
        </w:rPr>
        <w:sectPr w:rsidR="00A14CAB">
          <w:headerReference w:type="default" r:id="rId9"/>
          <w:pgSz w:w="11906" w:h="16838"/>
          <w:pgMar w:top="1134" w:right="850" w:bottom="1134" w:left="1701" w:header="708" w:footer="708" w:gutter="0"/>
          <w:cols w:space="708"/>
          <w:docGrid w:linePitch="360"/>
        </w:sectPr>
      </w:pPr>
      <w:r w:rsidRPr="00E415EF">
        <w:rPr>
          <w:rFonts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r>
        <w:rPr>
          <w:rFonts w:cs="Times New Roman"/>
        </w:rPr>
        <w:t>.</w:t>
      </w:r>
    </w:p>
    <w:p w:rsidR="00A14CAB" w:rsidRPr="00E415EF" w:rsidRDefault="00A14CAB" w:rsidP="00A14CAB">
      <w:pPr>
        <w:tabs>
          <w:tab w:val="left" w:pos="851"/>
        </w:tabs>
        <w:jc w:val="center"/>
        <w:rPr>
          <w:rFonts w:cs="Times New Roman"/>
        </w:rPr>
      </w:pPr>
      <w:r w:rsidRPr="00E415EF">
        <w:rPr>
          <w:rFonts w:cs="Times New Roman"/>
        </w:rPr>
        <w:lastRenderedPageBreak/>
        <w:t>6. Планируемые результаты реализации муниципальной программы</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городского округа Электросталь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E415EF" w:rsidRDefault="00A14CAB" w:rsidP="00A14CAB">
      <w:pPr>
        <w:pStyle w:val="ConsPlusNormal"/>
        <w:jc w:val="center"/>
        <w:rPr>
          <w:rFonts w:ascii="Times New Roman" w:hAnsi="Times New Roman" w:cs="Times New Roman"/>
          <w:b/>
          <w:sz w:val="24"/>
          <w:szCs w:val="24"/>
        </w:rPr>
      </w:pPr>
      <w:r w:rsidRPr="00E415EF">
        <w:rPr>
          <w:rFonts w:ascii="Times New Roman" w:hAnsi="Times New Roman" w:cs="Times New Roman"/>
          <w:sz w:val="24"/>
          <w:szCs w:val="24"/>
        </w:rPr>
        <w:t>и реализации молодежной политики»</w:t>
      </w:r>
    </w:p>
    <w:p w:rsidR="00A14CAB" w:rsidRPr="00E415EF" w:rsidRDefault="00A14CAB" w:rsidP="00A14CAB">
      <w:pPr>
        <w:tabs>
          <w:tab w:val="left" w:pos="851"/>
        </w:tabs>
        <w:jc w:val="center"/>
        <w:rPr>
          <w:rFonts w:cs="Times New Roman"/>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177"/>
      </w:tblGrid>
      <w:tr w:rsidR="00A14CAB" w:rsidRPr="00E415EF" w:rsidTr="00247DFB">
        <w:tc>
          <w:tcPr>
            <w:tcW w:w="569"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п/п</w:t>
            </w:r>
          </w:p>
        </w:tc>
        <w:tc>
          <w:tcPr>
            <w:tcW w:w="2834"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Тип показателя*</w:t>
            </w:r>
          </w:p>
        </w:tc>
        <w:tc>
          <w:tcPr>
            <w:tcW w:w="1418"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Единица измерения</w:t>
            </w:r>
          </w:p>
        </w:tc>
        <w:tc>
          <w:tcPr>
            <w:tcW w:w="141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Базовое значение </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на начало реализации программы</w:t>
            </w:r>
          </w:p>
        </w:tc>
        <w:tc>
          <w:tcPr>
            <w:tcW w:w="5485" w:type="dxa"/>
            <w:gridSpan w:val="5"/>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Планируемое значение показателя по годам реализации</w:t>
            </w:r>
          </w:p>
        </w:tc>
        <w:tc>
          <w:tcPr>
            <w:tcW w:w="117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Номер основного мероприятия в перечне мероприятий подпрограммы</w:t>
            </w:r>
          </w:p>
        </w:tc>
      </w:tr>
      <w:tr w:rsidR="00A14CAB" w:rsidRPr="00E415EF" w:rsidTr="00247DFB">
        <w:tc>
          <w:tcPr>
            <w:tcW w:w="569" w:type="dxa"/>
            <w:vMerge/>
          </w:tcPr>
          <w:p w:rsidR="00A14CAB" w:rsidRPr="00E415EF" w:rsidRDefault="00A14CAB" w:rsidP="00247DFB">
            <w:pPr>
              <w:rPr>
                <w:rFonts w:cs="Times New Roman"/>
                <w:sz w:val="16"/>
                <w:szCs w:val="16"/>
              </w:rPr>
            </w:pPr>
          </w:p>
        </w:tc>
        <w:tc>
          <w:tcPr>
            <w:tcW w:w="2834" w:type="dxa"/>
            <w:vMerge/>
          </w:tcPr>
          <w:p w:rsidR="00A14CAB" w:rsidRPr="00E415EF" w:rsidRDefault="00A14CAB" w:rsidP="00247DFB">
            <w:pPr>
              <w:rPr>
                <w:rFonts w:cs="Times New Roman"/>
                <w:sz w:val="16"/>
                <w:szCs w:val="16"/>
              </w:rPr>
            </w:pPr>
          </w:p>
        </w:tc>
        <w:tc>
          <w:tcPr>
            <w:tcW w:w="1701" w:type="dxa"/>
            <w:vMerge/>
          </w:tcPr>
          <w:p w:rsidR="00A14CAB" w:rsidRPr="00E415EF" w:rsidRDefault="00A14CAB" w:rsidP="00247DFB">
            <w:pPr>
              <w:rPr>
                <w:rFonts w:cs="Times New Roman"/>
                <w:sz w:val="16"/>
                <w:szCs w:val="16"/>
              </w:rPr>
            </w:pPr>
          </w:p>
        </w:tc>
        <w:tc>
          <w:tcPr>
            <w:tcW w:w="1418" w:type="dxa"/>
            <w:vMerge/>
          </w:tcPr>
          <w:p w:rsidR="00A14CAB" w:rsidRPr="00E415EF" w:rsidRDefault="00A14CAB" w:rsidP="00247DFB">
            <w:pPr>
              <w:rPr>
                <w:rFonts w:cs="Times New Roman"/>
                <w:sz w:val="16"/>
                <w:szCs w:val="16"/>
              </w:rPr>
            </w:pPr>
          </w:p>
        </w:tc>
        <w:tc>
          <w:tcPr>
            <w:tcW w:w="1417" w:type="dxa"/>
            <w:vMerge/>
          </w:tcPr>
          <w:p w:rsidR="00A14CAB" w:rsidRPr="00E415EF" w:rsidRDefault="00A14CAB" w:rsidP="00247DFB">
            <w:pPr>
              <w:rPr>
                <w:rFonts w:cs="Times New Roman"/>
                <w:sz w:val="16"/>
                <w:szCs w:val="16"/>
              </w:rPr>
            </w:pP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2020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2021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2022 год</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2023 год</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2024 год</w:t>
            </w:r>
          </w:p>
        </w:tc>
        <w:tc>
          <w:tcPr>
            <w:tcW w:w="1177" w:type="dxa"/>
            <w:vMerge/>
          </w:tcPr>
          <w:p w:rsidR="00A14CAB" w:rsidRPr="00E415EF" w:rsidRDefault="00A14CAB" w:rsidP="00247DFB">
            <w:pPr>
              <w:pStyle w:val="ConsPlusNormal"/>
              <w:jc w:val="center"/>
              <w:rPr>
                <w:rFonts w:ascii="Times New Roman" w:hAnsi="Times New Roman" w:cs="Times New Roman"/>
                <w:sz w:val="16"/>
                <w:szCs w:val="16"/>
              </w:rPr>
            </w:pP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28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6</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9</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w:t>
            </w:r>
            <w:r w:rsidRPr="00E415EF">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16"/>
                <w:szCs w:val="16"/>
              </w:rPr>
              <w:t>медиасреды</w:t>
            </w:r>
            <w:proofErr w:type="spellEnd"/>
            <w:r w:rsidRPr="00E415EF">
              <w:rPr>
                <w:rFonts w:ascii="Times New Roman" w:hAnsi="Times New Roman"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Информирование населения через СМИ</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100</w:t>
            </w:r>
          </w:p>
        </w:tc>
        <w:tc>
          <w:tcPr>
            <w:tcW w:w="1221" w:type="dxa"/>
          </w:tcPr>
          <w:p w:rsidR="00A14CAB" w:rsidRPr="00E415EF" w:rsidRDefault="00A14CAB" w:rsidP="00247DFB">
            <w:pPr>
              <w:jc w:val="center"/>
              <w:rPr>
                <w:rFonts w:cs="Times New Roman"/>
                <w:sz w:val="16"/>
                <w:szCs w:val="16"/>
              </w:rPr>
            </w:pPr>
            <w:r w:rsidRPr="00884535">
              <w:rPr>
                <w:rFonts w:cs="Times New Roman"/>
                <w:sz w:val="16"/>
                <w:szCs w:val="16"/>
              </w:rPr>
              <w:t>176,2</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162,44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164,99</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167,54</w:t>
            </w:r>
          </w:p>
        </w:tc>
        <w:tc>
          <w:tcPr>
            <w:tcW w:w="927" w:type="dxa"/>
          </w:tcPr>
          <w:p w:rsidR="00A14CAB" w:rsidRPr="00E415EF" w:rsidRDefault="00A14CAB" w:rsidP="00247DFB">
            <w:pPr>
              <w:jc w:val="center"/>
              <w:rPr>
                <w:rFonts w:cs="Times New Roman"/>
                <w:sz w:val="16"/>
                <w:szCs w:val="16"/>
                <w:lang w:val="en-US"/>
              </w:rPr>
            </w:pPr>
            <w:r w:rsidRPr="00E415EF">
              <w:rPr>
                <w:rFonts w:cs="Times New Roman"/>
                <w:sz w:val="16"/>
                <w:szCs w:val="16"/>
              </w:rPr>
              <w:t>170,09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1.2.</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балл</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4,00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02</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1.3.</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E415EF" w:rsidRDefault="00A14CAB" w:rsidP="00247DFB">
            <w:pPr>
              <w:jc w:val="center"/>
              <w:rPr>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1.4.</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Приоритетный целевой показатель</w:t>
            </w:r>
          </w:p>
          <w:p w:rsidR="00A14CAB" w:rsidRPr="00E415EF" w:rsidRDefault="00A14CAB" w:rsidP="00247DFB">
            <w:pPr>
              <w:pStyle w:val="ConsPlusNormal"/>
              <w:jc w:val="center"/>
              <w:rPr>
                <w:rFonts w:ascii="Times New Roman" w:hAnsi="Times New Roman" w:cs="Times New Roman"/>
                <w:sz w:val="16"/>
                <w:szCs w:val="16"/>
              </w:rPr>
            </w:pP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2855" w:type="dxa"/>
            <w:gridSpan w:val="9"/>
          </w:tcPr>
          <w:p w:rsidR="00A14CAB" w:rsidRPr="00E415EF" w:rsidRDefault="00A14CAB" w:rsidP="00247DFB">
            <w:pPr>
              <w:rPr>
                <w:rFonts w:cs="Times New Roman"/>
                <w:sz w:val="16"/>
                <w:szCs w:val="16"/>
              </w:rPr>
            </w:pPr>
            <w:r w:rsidRPr="00E415EF">
              <w:rPr>
                <w:rFonts w:cs="Times New Roman"/>
                <w:sz w:val="16"/>
                <w:szCs w:val="16"/>
              </w:rPr>
              <w:t>Подпрограмма III «Эффективное местное самоуправление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IV</w:t>
            </w:r>
            <w:r w:rsidRPr="00E415EF">
              <w:rPr>
                <w:rFonts w:ascii="Times New Roman" w:hAnsi="Times New Roman" w:cs="Times New Roman"/>
                <w:sz w:val="16"/>
                <w:szCs w:val="16"/>
              </w:rPr>
              <w:t xml:space="preserve"> «Молодежь Подмосковья»</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3.1</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16"/>
                <w:szCs w:val="20"/>
              </w:rPr>
              <w:t>волонтерства</w:t>
            </w:r>
            <w:proofErr w:type="spellEnd"/>
            <w:r w:rsidRPr="00E415EF">
              <w:rPr>
                <w:rFonts w:cs="Times New Roman"/>
                <w:sz w:val="16"/>
                <w:szCs w:val="20"/>
              </w:rPr>
              <w:t xml:space="preserve">) на базе образовательных организаций, </w:t>
            </w:r>
            <w:r w:rsidRPr="00E415EF">
              <w:rPr>
                <w:rFonts w:cs="Times New Roman"/>
                <w:sz w:val="16"/>
                <w:szCs w:val="20"/>
              </w:rPr>
              <w:lastRenderedPageBreak/>
              <w:t>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16"/>
                <w:szCs w:val="20"/>
              </w:rPr>
              <w:t xml:space="preserve"> </w:t>
            </w: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lastRenderedPageBreak/>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0,004998</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0,005712</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0,006069</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0,006426</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0,006783</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0,007140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Основное мероприятие E8. Федеральный проект </w:t>
            </w:r>
            <w:r w:rsidRPr="00E415EF">
              <w:rPr>
                <w:rFonts w:ascii="Times New Roman" w:hAnsi="Times New Roman" w:cs="Times New Roman"/>
                <w:sz w:val="16"/>
                <w:szCs w:val="16"/>
              </w:rPr>
              <w:lastRenderedPageBreak/>
              <w:t>«Социальная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lastRenderedPageBreak/>
              <w:t>3.2.</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r w:rsidRPr="00E415EF">
              <w:rPr>
                <w:rFont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30</w:t>
            </w:r>
          </w:p>
        </w:tc>
        <w:tc>
          <w:tcPr>
            <w:tcW w:w="1221"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33</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36</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37</w:t>
            </w:r>
          </w:p>
        </w:tc>
        <w:tc>
          <w:tcPr>
            <w:tcW w:w="1069"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38</w:t>
            </w:r>
          </w:p>
        </w:tc>
        <w:tc>
          <w:tcPr>
            <w:tcW w:w="92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Основное мероприятие E8. Федеральный проект «Социальная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3.3</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810</w:t>
            </w:r>
          </w:p>
        </w:tc>
        <w:tc>
          <w:tcPr>
            <w:tcW w:w="1221" w:type="dxa"/>
          </w:tcPr>
          <w:p w:rsidR="00A14CAB" w:rsidRPr="00DD45ED" w:rsidRDefault="00A14CAB" w:rsidP="00247DFB">
            <w:pPr>
              <w:pStyle w:val="ConsPlusNormal"/>
              <w:jc w:val="center"/>
              <w:rPr>
                <w:rFonts w:ascii="Times New Roman" w:hAnsi="Times New Roman" w:cs="Times New Roman"/>
                <w:sz w:val="16"/>
                <w:szCs w:val="16"/>
              </w:rPr>
            </w:pPr>
            <w:r w:rsidRPr="00C411BA">
              <w:rPr>
                <w:rFonts w:ascii="Times New Roman" w:hAnsi="Times New Roman" w:cs="Times New Roman"/>
                <w:sz w:val="16"/>
                <w:szCs w:val="16"/>
              </w:rPr>
              <w:t>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2855" w:type="dxa"/>
            <w:gridSpan w:val="9"/>
            <w:shd w:val="clear" w:color="auto" w:fill="auto"/>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VI</w:t>
            </w:r>
            <w:r w:rsidRPr="00E415EF">
              <w:rPr>
                <w:rFonts w:ascii="Times New Roman" w:hAnsi="Times New Roman" w:cs="Times New Roman"/>
                <w:sz w:val="16"/>
                <w:szCs w:val="16"/>
              </w:rPr>
              <w:t xml:space="preserve"> «Развитие туризма в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4.1</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 xml:space="preserve">Увеличение туристского и экскурсионного потока </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Тыс.</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 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7,2</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8,3</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8,5</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8,7</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bl>
    <w:p w:rsidR="00A14CAB" w:rsidRPr="00E415EF" w:rsidRDefault="00A14CAB" w:rsidP="00A14CAB">
      <w:pPr>
        <w:tabs>
          <w:tab w:val="left" w:pos="851"/>
        </w:tabs>
        <w:ind w:firstLine="567"/>
        <w:jc w:val="both"/>
        <w:rPr>
          <w:rFonts w:cs="Times New Roman"/>
        </w:rPr>
      </w:pPr>
    </w:p>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jc w:val="center"/>
        <w:rPr>
          <w:rFonts w:cs="Times New Roman"/>
        </w:rPr>
      </w:pPr>
      <w:r w:rsidRPr="00E415EF">
        <w:rPr>
          <w:rFonts w:cs="Times New Roman"/>
        </w:rPr>
        <w:lastRenderedPageBreak/>
        <w:t>7. Методика расчета значений планируемых результатов реализации муниципальной программы</w:t>
      </w:r>
    </w:p>
    <w:p w:rsidR="00A14CAB" w:rsidRPr="00E415EF" w:rsidRDefault="00A14CAB" w:rsidP="00A14CAB">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A14CAB" w:rsidRPr="00E415EF" w:rsidTr="00247DFB">
        <w:trPr>
          <w:trHeight w:val="759"/>
        </w:trPr>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п/п</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Единица измерения</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Порядок расчета</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Источник данных</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4</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5</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14049" w:type="dxa"/>
            <w:gridSpan w:val="4"/>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w:t>
            </w:r>
            <w:r w:rsidRPr="00E415EF">
              <w:rPr>
                <w:rFonts w:ascii="Times New Roman" w:hAnsi="Times New Roman" w:cs="Times New Roman"/>
                <w:szCs w:val="22"/>
                <w:lang w:val="en-US"/>
              </w:rPr>
              <w:t>I</w:t>
            </w:r>
            <w:r w:rsidRPr="00E415EF">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415EF">
              <w:rPr>
                <w:rFonts w:ascii="Times New Roman" w:hAnsi="Times New Roman" w:cs="Times New Roman"/>
                <w:szCs w:val="22"/>
              </w:rPr>
              <w:t>г.о</w:t>
            </w:r>
            <w:proofErr w:type="spellEnd"/>
            <w:r w:rsidRPr="00E415EF">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415EF">
              <w:rPr>
                <w:rFonts w:ascii="Times New Roman" w:hAnsi="Times New Roman" w:cs="Times New Roman"/>
                <w:szCs w:val="22"/>
              </w:rPr>
              <w:t>медиасреды</w:t>
            </w:r>
            <w:proofErr w:type="spellEnd"/>
            <w:r w:rsidRPr="00E415EF">
              <w:rPr>
                <w:rFonts w:ascii="Times New Roman" w:hAnsi="Times New Roman" w:cs="Times New Roman"/>
                <w:szCs w:val="22"/>
              </w:rPr>
              <w:t>»»</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1.1</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Информирование населения через СМИ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rPr>
                <w:rFonts w:ascii="Times New Roman" w:hAnsi="Times New Roman" w:cs="Times New Roman"/>
                <w:b/>
                <w:szCs w:val="22"/>
              </w:rPr>
            </w:pPr>
            <w:r w:rsidRPr="00E415EF">
              <w:rPr>
                <w:rFonts w:ascii="Times New Roman" w:hAnsi="Times New Roman" w:cs="Times New Roman"/>
                <w:szCs w:val="22"/>
              </w:rPr>
              <w:t xml:space="preserve"> </w:t>
            </w:r>
            <w:r w:rsidRPr="00E415EF">
              <w:rPr>
                <w:rFonts w:ascii="Times New Roman" w:hAnsi="Times New Roman" w:cs="Times New Roman"/>
                <w:b/>
                <w:szCs w:val="22"/>
                <w:lang w:val="en-US"/>
              </w:rPr>
              <w:t>I</w:t>
            </w:r>
            <w:r w:rsidRPr="00E415EF">
              <w:rPr>
                <w:rFonts w:ascii="Times New Roman" w:hAnsi="Times New Roman" w:cs="Times New Roman"/>
                <w:b/>
                <w:szCs w:val="22"/>
              </w:rPr>
              <w:t xml:space="preserve"> – показатель информированности населения в СМИ</w:t>
            </w:r>
          </w:p>
          <w:p w:rsidR="00A14CAB" w:rsidRPr="00E415EF"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E415EF">
              <w:rPr>
                <w:rFonts w:ascii="Times New Roman" w:hAnsi="Times New Roman" w:cs="Times New Roman"/>
                <w:szCs w:val="22"/>
                <w:vertAlign w:val="subscript"/>
              </w:rPr>
              <w:t xml:space="preserve">   ,</w:t>
            </w:r>
          </w:p>
          <w:p w:rsidR="00A14CAB" w:rsidRPr="00E415EF" w:rsidRDefault="00A14CAB" w:rsidP="00247DFB">
            <w:pPr>
              <w:pStyle w:val="ConsPlusNormal"/>
              <w:rPr>
                <w:rFonts w:ascii="Times New Roman" w:hAnsi="Times New Roman" w:cs="Times New Roman"/>
                <w:szCs w:val="22"/>
                <w:vertAlign w:val="subscript"/>
              </w:rPr>
            </w:pPr>
            <w:r w:rsidRPr="00E415EF">
              <w:rPr>
                <w:rFonts w:ascii="Times New Roman" w:hAnsi="Times New Roman" w:cs="Times New Roman"/>
                <w:szCs w:val="22"/>
                <w:vertAlign w:val="subscript"/>
              </w:rPr>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t</w:t>
            </w:r>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b</w:t>
            </w:r>
            <w:proofErr w:type="spellEnd"/>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E415EF" w:rsidRDefault="000B670C"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i/>
                <w:szCs w:val="22"/>
                <w:vertAlign w:val="subscript"/>
              </w:rPr>
              <w:t xml:space="preserve"> </w:t>
            </w:r>
            <w:r w:rsidR="00A14CAB" w:rsidRPr="00E415EF">
              <w:rPr>
                <w:rFonts w:ascii="Times New Roman" w:hAnsi="Times New Roman" w:cs="Times New Roman"/>
                <w:i/>
                <w:szCs w:val="22"/>
              </w:rPr>
              <w:t>,</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где:</w:t>
            </w:r>
          </w:p>
          <w:p w:rsidR="00A14CAB" w:rsidRPr="00E415EF" w:rsidRDefault="000B670C"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E415EF">
              <w:rPr>
                <w:rFonts w:ascii="Times New Roman" w:hAnsi="Times New Roman" w:cs="Times New Roman"/>
                <w:szCs w:val="22"/>
              </w:rPr>
              <w:t xml:space="preserve"> –печатных СМИ;</w:t>
            </w:r>
          </w:p>
          <w:p w:rsidR="00A14CAB" w:rsidRPr="00E415EF" w:rsidRDefault="000B670C"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E415EF">
              <w:rPr>
                <w:rFonts w:ascii="Times New Roman" w:hAnsi="Times New Roman" w:cs="Times New Roman"/>
                <w:szCs w:val="22"/>
              </w:rPr>
              <w:t xml:space="preserve"> – радио;</w:t>
            </w:r>
          </w:p>
          <w:p w:rsidR="00A14CAB" w:rsidRPr="00E415EF" w:rsidRDefault="000B670C"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E415EF">
              <w:rPr>
                <w:rFonts w:ascii="Times New Roman" w:hAnsi="Times New Roman" w:cs="Times New Roman"/>
                <w:szCs w:val="22"/>
              </w:rPr>
              <w:t xml:space="preserve"> – телевидения; </w:t>
            </w:r>
          </w:p>
          <w:p w:rsidR="00A14CAB" w:rsidRPr="00E415EF" w:rsidRDefault="000B670C"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szCs w:val="22"/>
              </w:rPr>
              <w:t xml:space="preserve"> – сетевых изданий.</w:t>
            </w:r>
          </w:p>
          <w:p w:rsidR="00A14CAB" w:rsidRPr="00E415EF" w:rsidRDefault="000B670C"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E415EF">
              <w:rPr>
                <w:rFonts w:ascii="Times New Roman" w:hAnsi="Times New Roman" w:cs="Times New Roman"/>
                <w:szCs w:val="22"/>
                <w:vertAlign w:val="subscript"/>
              </w:rPr>
              <w:t>,</w:t>
            </w:r>
          </w:p>
          <w:p w:rsidR="00A14CAB" w:rsidRPr="00E415EF" w:rsidRDefault="00A14CAB" w:rsidP="00247DFB">
            <w:pPr>
              <w:pStyle w:val="ConsPlusNormal"/>
              <w:jc w:val="center"/>
              <w:rPr>
                <w:rFonts w:ascii="Times New Roman" w:hAnsi="Times New Roman" w:cs="Times New Roman"/>
                <w:szCs w:val="22"/>
                <w:vertAlign w:val="subscript"/>
              </w:rPr>
            </w:pP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vertAlign w:val="subscript"/>
              </w:rPr>
              <w:t>где:</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I_мо</w:t>
            </w:r>
            <w:proofErr w:type="spellEnd"/>
            <w:r w:rsidRPr="00E415EF">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E415EF">
              <w:rPr>
                <w:rFonts w:ascii="Times New Roman" w:hAnsi="Times New Roman" w:cs="Times New Roman"/>
                <w:szCs w:val="22"/>
              </w:rPr>
              <w:lastRenderedPageBreak/>
              <w:t xml:space="preserve">сетевых изданиях);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A14CAB" w:rsidRPr="00E415EF" w:rsidRDefault="00A14CAB" w:rsidP="00247DFB">
            <w:pPr>
              <w:pStyle w:val="ConsPlusNormal"/>
              <w:ind w:left="33"/>
              <w:rPr>
                <w:rFonts w:ascii="Times New Roman" w:hAnsi="Times New Roman" w:cs="Times New Roman"/>
                <w:szCs w:val="22"/>
              </w:rPr>
            </w:pPr>
            <w:proofErr w:type="gramStart"/>
            <w:r w:rsidRPr="00E415EF">
              <w:rPr>
                <w:rFonts w:ascii="Times New Roman" w:hAnsi="Times New Roman" w:cs="Times New Roman"/>
                <w:szCs w:val="22"/>
              </w:rPr>
              <w:t>k  –</w:t>
            </w:r>
            <w:proofErr w:type="gramEnd"/>
            <w:r w:rsidRPr="00E415EF">
              <w:rPr>
                <w:rFonts w:ascii="Times New Roman" w:hAnsi="Times New Roman" w:cs="Times New Roman"/>
                <w:szCs w:val="22"/>
              </w:rPr>
              <w:t xml:space="preserve"> коэффициент значимости;</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Ца</w:t>
            </w:r>
            <w:proofErr w:type="spellEnd"/>
            <w:r w:rsidRPr="00E415EF">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ab/>
              <w:t xml:space="preserve">Коэффициент значимости печатных СМИ* – 0,5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отсутствии подтверждающих документов применяется коэффициент 0,05.</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2. Коэффициент значимости радио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вещание/IPTV–0,1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ФМ/УКВ–0,1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–городское радио**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вещание в ТЦ –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3. Коэффициенты значимости телевидение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/IPTV вещание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спутниковое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наличие/соотв. критериям «22» («21») кнопки–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4. Коэффициент значимости сетевые СМИ*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посещаемость более 20% целевой </w:t>
            </w:r>
            <w:proofErr w:type="gramStart"/>
            <w:r w:rsidRPr="00E415EF">
              <w:rPr>
                <w:rFonts w:ascii="Times New Roman" w:hAnsi="Times New Roman" w:cs="Times New Roman"/>
                <w:szCs w:val="22"/>
              </w:rPr>
              <w:t>аудитории  –</w:t>
            </w:r>
            <w:proofErr w:type="gramEnd"/>
            <w:r w:rsidRPr="00E415EF">
              <w:rPr>
                <w:rFonts w:ascii="Times New Roman" w:hAnsi="Times New Roman" w:cs="Times New Roman"/>
                <w:szCs w:val="22"/>
              </w:rPr>
              <w:t xml:space="preserve">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от 10% до 20 % от целевой аудитории–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менее 10</w:t>
            </w:r>
            <w:proofErr w:type="gramStart"/>
            <w:r w:rsidRPr="00E415EF">
              <w:rPr>
                <w:rFonts w:ascii="Times New Roman" w:hAnsi="Times New Roman" w:cs="Times New Roman"/>
                <w:szCs w:val="22"/>
              </w:rPr>
              <w:t>%  от</w:t>
            </w:r>
            <w:proofErr w:type="gramEnd"/>
            <w:r w:rsidRPr="00E415EF">
              <w:rPr>
                <w:rFonts w:ascii="Times New Roman" w:hAnsi="Times New Roman" w:cs="Times New Roman"/>
                <w:szCs w:val="22"/>
              </w:rPr>
              <w:t xml:space="preserve"> целевой аудитории – 0,05</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счетчика просмотров к каждой публикации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обратной связи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E415EF">
              <w:rPr>
                <w:rFonts w:ascii="Times New Roman" w:hAnsi="Times New Roman" w:cs="Times New Roman"/>
                <w:szCs w:val="22"/>
              </w:rPr>
              <w:t>Медиалогия</w:t>
            </w:r>
            <w:proofErr w:type="spellEnd"/>
            <w:r w:rsidRPr="00E415EF">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E415EF" w:rsidRDefault="00A14CAB" w:rsidP="00247DFB">
            <w:pPr>
              <w:pStyle w:val="ConsPlusNormal"/>
              <w:ind w:left="33"/>
              <w:rPr>
                <w:rFonts w:ascii="Times New Roman" w:hAnsi="Times New Roman" w:cs="Times New Roman"/>
                <w:sz w:val="20"/>
              </w:rPr>
            </w:pPr>
            <w:r w:rsidRPr="00E415EF">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E415EF">
              <w:rPr>
                <w:rFonts w:ascii="Times New Roman" w:hAnsi="Times New Roman" w:cs="Times New Roman"/>
                <w:szCs w:val="22"/>
              </w:rPr>
              <w:t>Например</w:t>
            </w:r>
            <w:proofErr w:type="gramEnd"/>
            <w:r w:rsidRPr="00E415EF">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rPr>
          <w:trHeight w:val="41"/>
        </w:trPr>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1.2</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Уровень информированности населения в социальных сетях</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балл</w:t>
            </w:r>
          </w:p>
        </w:tc>
        <w:tc>
          <w:tcPr>
            <w:tcW w:w="6256" w:type="dxa"/>
          </w:tcPr>
          <w:p w:rsidR="00A14CAB" w:rsidRPr="00E415EF" w:rsidRDefault="00A14CAB" w:rsidP="00247DFB">
            <w:pPr>
              <w:jc w:val="center"/>
              <w:rPr>
                <w:rFonts w:cs="Times New Roman"/>
                <w:sz w:val="22"/>
                <w:szCs w:val="22"/>
              </w:rPr>
            </w:pPr>
            <w:r w:rsidRPr="00E415EF">
              <w:rPr>
                <w:rFonts w:cs="Times New Roman"/>
                <w:sz w:val="22"/>
                <w:szCs w:val="22"/>
              </w:rPr>
              <w:t>А – показатель уровня информированности населения в социальных сетях</w:t>
            </w:r>
          </w:p>
          <w:p w:rsidR="00A14CAB" w:rsidRPr="00E415EF" w:rsidRDefault="00A14CAB" w:rsidP="00247DFB">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E415EF">
              <w:rPr>
                <w:rFonts w:eastAsiaTheme="minorEastAsia" w:cs="Times New Roman"/>
                <w:sz w:val="22"/>
                <w:szCs w:val="22"/>
                <w:vertAlign w:val="subscript"/>
              </w:rPr>
              <w:t>,</w:t>
            </w:r>
          </w:p>
          <w:p w:rsidR="00A14CAB" w:rsidRPr="00E415EF" w:rsidRDefault="00A14CAB" w:rsidP="00247DFB">
            <w:pPr>
              <w:rPr>
                <w:rFonts w:cs="Times New Roman"/>
                <w:sz w:val="22"/>
                <w:szCs w:val="22"/>
              </w:rPr>
            </w:pPr>
            <w:r w:rsidRPr="00E415EF">
              <w:rPr>
                <w:rFonts w:cs="Times New Roman"/>
                <w:sz w:val="22"/>
                <w:szCs w:val="22"/>
              </w:rPr>
              <w:t>где:</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1</w:t>
            </w:r>
            <w:r w:rsidRPr="00E415EF">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1" w:name="OLE_LINK14"/>
          <w:bookmarkStart w:id="2" w:name="OLE_LINK15"/>
          <w:p w:rsidR="00A14CAB" w:rsidRPr="00E415EF" w:rsidRDefault="000B670C"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A14CAB" w:rsidRPr="00E415EF">
              <w:rPr>
                <w:rFonts w:eastAsiaTheme="minorEastAsia" w:cs="Times New Roman"/>
                <w:sz w:val="22"/>
                <w:szCs w:val="22"/>
              </w:rPr>
              <w:t>,</w:t>
            </w:r>
          </w:p>
          <w:p w:rsidR="00A14CAB" w:rsidRPr="00E415EF" w:rsidRDefault="00A14CAB" w:rsidP="00247DFB">
            <w:pPr>
              <w:rPr>
                <w:rFonts w:eastAsiaTheme="minorEastAsia" w:cs="Times New Roman"/>
                <w:sz w:val="22"/>
                <w:szCs w:val="22"/>
              </w:rPr>
            </w:pPr>
            <w:r w:rsidRPr="00E415EF">
              <w:rPr>
                <w:rFonts w:eastAsiaTheme="minorEastAsia" w:cs="Times New Roman"/>
                <w:sz w:val="22"/>
                <w:szCs w:val="22"/>
              </w:rPr>
              <w:t>где:</w:t>
            </w:r>
          </w:p>
          <w:p w:rsidR="00A14CAB" w:rsidRPr="00E415EF" w:rsidRDefault="000B670C" w:rsidP="00247DFB">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A14CAB" w:rsidRPr="00E415EF">
              <w:rPr>
                <w:rFonts w:eastAsiaTheme="minorEastAsia" w:cs="Times New Roman"/>
                <w:sz w:val="22"/>
                <w:szCs w:val="22"/>
              </w:rPr>
              <w:t xml:space="preserve"> </w:t>
            </w:r>
            <w:r w:rsidR="00A14CAB" w:rsidRPr="00E415EF">
              <w:rPr>
                <w:rFonts w:cs="Times New Roman"/>
                <w:sz w:val="22"/>
                <w:szCs w:val="22"/>
              </w:rPr>
              <w:t xml:space="preserve">– </w:t>
            </w:r>
            <w:r w:rsidR="00A14CAB" w:rsidRPr="00E415EF">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A14CAB" w:rsidRPr="00E415EF" w:rsidRDefault="00A14CAB" w:rsidP="00247DFB">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E415EF">
              <w:rPr>
                <w:rFonts w:eastAsiaTheme="minorEastAsia" w:cs="Times New Roman"/>
                <w:sz w:val="22"/>
                <w:szCs w:val="22"/>
                <w:vertAlign w:val="subscript"/>
              </w:rPr>
              <w:t xml:space="preserve"> </w:t>
            </w:r>
            <w:r w:rsidRPr="00E415EF">
              <w:rPr>
                <w:rFonts w:cs="Times New Roman"/>
                <w:sz w:val="22"/>
                <w:szCs w:val="22"/>
              </w:rPr>
              <w:t xml:space="preserve">– </w:t>
            </w:r>
            <w:r w:rsidRPr="00E415EF">
              <w:rPr>
                <w:rFonts w:eastAsiaTheme="minorEastAsia" w:cs="Times New Roman"/>
                <w:sz w:val="22"/>
                <w:szCs w:val="22"/>
              </w:rPr>
              <w:t>общее число реакций (</w:t>
            </w:r>
            <w:proofErr w:type="spellStart"/>
            <w:r w:rsidRPr="00E415EF">
              <w:rPr>
                <w:rFonts w:eastAsiaTheme="minorEastAsia" w:cs="Times New Roman"/>
                <w:sz w:val="22"/>
                <w:szCs w:val="22"/>
              </w:rPr>
              <w:t>лайков</w:t>
            </w:r>
            <w:proofErr w:type="spellEnd"/>
            <w:r w:rsidRPr="00E415EF">
              <w:rPr>
                <w:rFonts w:eastAsiaTheme="minorEastAsia" w:cs="Times New Roman"/>
                <w:sz w:val="22"/>
                <w:szCs w:val="22"/>
              </w:rPr>
              <w:t xml:space="preserve">, комментариев, </w:t>
            </w:r>
            <w:proofErr w:type="spellStart"/>
            <w:r w:rsidRPr="00E415EF">
              <w:rPr>
                <w:rFonts w:eastAsiaTheme="minorEastAsia" w:cs="Times New Roman"/>
                <w:sz w:val="22"/>
                <w:szCs w:val="22"/>
              </w:rPr>
              <w:t>репостов</w:t>
            </w:r>
            <w:proofErr w:type="spellEnd"/>
            <w:r w:rsidRPr="00E415EF">
              <w:rPr>
                <w:rFonts w:eastAsiaTheme="minorEastAsia" w:cs="Times New Roman"/>
                <w:sz w:val="22"/>
                <w:szCs w:val="22"/>
              </w:rPr>
              <w:t xml:space="preserve">) на публикации, размещенные на официальных страницах и </w:t>
            </w:r>
            <w:r w:rsidRPr="00E415EF">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A14CAB" w:rsidRPr="00E415EF" w:rsidRDefault="00A14CAB" w:rsidP="00247DFB">
            <w:pPr>
              <w:pStyle w:val="ConsPlusNormal"/>
              <w:jc w:val="both"/>
              <w:rPr>
                <w:rFonts w:ascii="Times New Roman" w:hAnsi="Times New Roman" w:cs="Times New Roman"/>
                <w:szCs w:val="22"/>
              </w:rPr>
            </w:pPr>
            <w:r w:rsidRPr="00E415EF">
              <w:rPr>
                <w:rFonts w:ascii="Times New Roman" w:hAnsi="Times New Roman" w:cs="Times New Roman"/>
                <w:szCs w:val="22"/>
                <w:lang w:val="en-US"/>
              </w:rPr>
              <w:t>AR</w:t>
            </w:r>
            <w:r w:rsidRPr="00E415EF">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E415EF">
              <w:rPr>
                <w:rFonts w:ascii="Times New Roman" w:eastAsiaTheme="minorEastAsia" w:hAnsi="Times New Roman" w:cs="Times New Roman"/>
                <w:szCs w:val="22"/>
              </w:rPr>
              <w:t>и главы муниципального образования за отчетный период</w:t>
            </w:r>
            <w:r w:rsidRPr="00E415EF">
              <w:rPr>
                <w:rFonts w:ascii="Times New Roman" w:hAnsi="Times New Roman" w:cs="Times New Roman"/>
                <w:szCs w:val="22"/>
              </w:rPr>
              <w:t>;</w:t>
            </w:r>
          </w:p>
          <w:p w:rsidR="00A14CAB" w:rsidRPr="00E415EF" w:rsidRDefault="000B670C"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A14CAB" w:rsidRPr="00E415EF">
              <w:rPr>
                <w:rFonts w:ascii="Times New Roman" w:eastAsiaTheme="minorEastAsia" w:hAnsi="Times New Roman" w:cs="Times New Roman"/>
                <w:szCs w:val="22"/>
              </w:rPr>
              <w:t>и главы муниципального образования за отчетный период;</w:t>
            </w:r>
          </w:p>
          <w:p w:rsidR="00A14CAB" w:rsidRPr="00E415EF" w:rsidRDefault="000B670C"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A14CAB" w:rsidRPr="00E415EF">
              <w:rPr>
                <w:rFonts w:ascii="Times New Roman" w:hAnsi="Times New Roman" w:cs="Times New Roman"/>
                <w:szCs w:val="22"/>
              </w:rPr>
              <w:t xml:space="preserve"> </w:t>
            </w:r>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численность населения, официально зарегистрированного в муниципальном образовании</w:t>
            </w:r>
            <w:r w:rsidR="00A14CAB" w:rsidRPr="00E415EF">
              <w:rPr>
                <w:rFonts w:ascii="Times New Roman" w:eastAsiaTheme="minorEastAsia" w:hAnsi="Times New Roman" w:cs="Times New Roman"/>
                <w:szCs w:val="22"/>
              </w:rPr>
              <w:t>.</w:t>
            </w:r>
          </w:p>
          <w:p w:rsidR="00A14CAB" w:rsidRPr="00E415EF" w:rsidRDefault="00A14CAB" w:rsidP="00247DFB">
            <w:pPr>
              <w:pStyle w:val="a4"/>
              <w:spacing w:before="0" w:beforeAutospacing="0" w:after="0" w:afterAutospacing="0"/>
              <w:rPr>
                <w:rFonts w:eastAsia="+mn-ea"/>
                <w:kern w:val="24"/>
                <w:sz w:val="22"/>
                <w:szCs w:val="22"/>
              </w:rPr>
            </w:pPr>
            <w:r w:rsidRPr="00E415EF">
              <w:rPr>
                <w:rFonts w:eastAsiaTheme="minorEastAsia"/>
                <w:sz w:val="22"/>
                <w:szCs w:val="22"/>
                <w:lang w:val="en-US"/>
              </w:rPr>
              <w:t>k</w:t>
            </w:r>
            <w:r w:rsidRPr="00E415EF">
              <w:rPr>
                <w:rFonts w:eastAsiaTheme="minorEastAsia"/>
                <w:sz w:val="22"/>
                <w:szCs w:val="22"/>
              </w:rPr>
              <w:t>– коэффициент выполнения лимита постов</w:t>
            </w:r>
          </w:p>
          <w:p w:rsidR="00A14CAB" w:rsidRPr="00E415EF" w:rsidRDefault="00A14CAB" w:rsidP="00247DFB">
            <w:pPr>
              <w:pStyle w:val="a4"/>
              <w:spacing w:before="0" w:beforeAutospacing="0" w:after="0" w:afterAutospacing="0"/>
              <w:rPr>
                <w:sz w:val="22"/>
                <w:szCs w:val="22"/>
              </w:rPr>
            </w:pPr>
            <w:r w:rsidRPr="00E415EF">
              <w:rPr>
                <w:rFonts w:eastAsia="+mn-ea"/>
                <w:kern w:val="24"/>
                <w:sz w:val="22"/>
                <w:szCs w:val="22"/>
              </w:rPr>
              <w:t xml:space="preserve">      если </w:t>
            </w:r>
            <w:r w:rsidRPr="00E415EF">
              <w:rPr>
                <w:rFonts w:eastAsia="+mn-ea"/>
                <w:kern w:val="24"/>
                <w:sz w:val="22"/>
                <w:szCs w:val="22"/>
                <w:lang w:val="en-US"/>
              </w:rPr>
              <w:t>k</w:t>
            </w:r>
            <w:r w:rsidRPr="00E415EF">
              <w:rPr>
                <w:rFonts w:eastAsia="+mn-ea"/>
                <w:kern w:val="24"/>
                <w:sz w:val="22"/>
                <w:szCs w:val="22"/>
              </w:rPr>
              <w:t xml:space="preserve"> ≥ 1, то </w:t>
            </w:r>
            <w:r w:rsidRPr="00E415EF">
              <w:rPr>
                <w:rFonts w:eastAsia="+mn-ea"/>
                <w:kern w:val="24"/>
                <w:sz w:val="22"/>
                <w:szCs w:val="22"/>
                <w:lang w:val="en-US"/>
              </w:rPr>
              <w:t>k</w:t>
            </w:r>
            <w:r w:rsidRPr="00E415EF">
              <w:rPr>
                <w:rFonts w:eastAsia="+mn-ea"/>
                <w:kern w:val="24"/>
                <w:sz w:val="22"/>
                <w:szCs w:val="22"/>
              </w:rPr>
              <w:t xml:space="preserve"> = 1, если </w:t>
            </w:r>
            <w:r w:rsidRPr="00E415EF">
              <w:rPr>
                <w:rFonts w:eastAsia="+mn-ea"/>
                <w:kern w:val="24"/>
                <w:sz w:val="22"/>
                <w:szCs w:val="22"/>
                <w:lang w:val="en-US"/>
              </w:rPr>
              <w:t>k</w:t>
            </w:r>
            <w:r w:rsidRPr="00E415EF">
              <w:rPr>
                <w:rFonts w:eastAsia="+mn-ea"/>
                <w:kern w:val="24"/>
                <w:sz w:val="22"/>
                <w:szCs w:val="22"/>
              </w:rPr>
              <w:t xml:space="preserve"> </w:t>
            </w:r>
            <w:proofErr w:type="gramStart"/>
            <w:r w:rsidRPr="00E415EF">
              <w:rPr>
                <w:rFonts w:eastAsia="+mn-ea"/>
                <w:kern w:val="24"/>
                <w:sz w:val="22"/>
                <w:szCs w:val="22"/>
              </w:rPr>
              <w:t>&lt; 1</w:t>
            </w:r>
            <w:proofErr w:type="gramEnd"/>
            <w:r w:rsidRPr="00E415EF">
              <w:rPr>
                <w:rFonts w:eastAsia="+mn-ea"/>
                <w:kern w:val="24"/>
                <w:sz w:val="22"/>
                <w:szCs w:val="22"/>
              </w:rPr>
              <w:t xml:space="preserve">, то </w:t>
            </w:r>
            <w:r w:rsidRPr="00E415EF">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A14CAB" w:rsidRPr="00E415EF" w:rsidRDefault="00A14CAB" w:rsidP="00247DFB">
            <w:pPr>
              <w:pStyle w:val="ConsPlusNormal"/>
              <w:ind w:left="33" w:firstLine="284"/>
              <w:rPr>
                <w:rFonts w:ascii="Times New Roman" w:eastAsiaTheme="minorEastAsia" w:hAnsi="Times New Roman" w:cs="Times New Roman"/>
                <w:szCs w:val="22"/>
              </w:rPr>
            </w:pPr>
            <w:r w:rsidRPr="00E415EF">
              <w:rPr>
                <w:rFonts w:ascii="Times New Roman" w:eastAsiaTheme="minorEastAsia" w:hAnsi="Times New Roman" w:cs="Times New Roman"/>
                <w:szCs w:val="22"/>
              </w:rPr>
              <w:t xml:space="preserve">при </w:t>
            </w:r>
            <w:proofErr w:type="gramStart"/>
            <w:r w:rsidRPr="00E415EF">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E415EF">
              <w:rPr>
                <w:rFonts w:ascii="Times New Roman" w:eastAsiaTheme="minorEastAsia" w:hAnsi="Times New Roman" w:cs="Times New Roman"/>
                <w:szCs w:val="22"/>
                <w:vertAlign w:val="subscript"/>
              </w:rPr>
              <w:t xml:space="preserve"> </w:t>
            </w:r>
            <w:proofErr w:type="gramEnd"/>
            <w:r w:rsidRPr="00E415EF">
              <w:rPr>
                <w:rFonts w:ascii="Times New Roman" w:eastAsiaTheme="minorEastAsia" w:hAnsi="Times New Roman" w:cs="Times New Roman"/>
                <w:szCs w:val="22"/>
                <w:vertAlign w:val="subscript"/>
              </w:rPr>
              <w:t xml:space="preserve"> </w:t>
            </w:r>
            <w:r w:rsidRPr="00E415EF">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E415EF">
              <w:rPr>
                <w:rFonts w:ascii="Times New Roman" w:eastAsiaTheme="minorEastAsia" w:hAnsi="Times New Roman" w:cs="Times New Roman"/>
                <w:szCs w:val="22"/>
              </w:rPr>
              <w:t xml:space="preserve"> 60 постов в месяц в каждом,</w:t>
            </w:r>
          </w:p>
          <w:p w:rsidR="00A14CAB" w:rsidRPr="00E415EF" w:rsidRDefault="00A14CAB" w:rsidP="00247DFB">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E415EF">
              <w:rPr>
                <w:szCs w:val="22"/>
              </w:rPr>
              <w:t xml:space="preserve"> </w:t>
            </w:r>
            <w:r w:rsidRPr="00E415EF">
              <w:rPr>
                <w:rFonts w:ascii="Times New Roman" w:eastAsiaTheme="minorEastAsia" w:hAnsi="Times New Roman" w:cs="Times New Roman"/>
                <w:szCs w:val="22"/>
              </w:rPr>
              <w:t>(каждый пост должен набирать не менее 3 реакций (</w:t>
            </w:r>
            <w:proofErr w:type="spellStart"/>
            <w:r w:rsidRPr="00E415EF">
              <w:rPr>
                <w:rFonts w:ascii="Times New Roman" w:eastAsiaTheme="minorEastAsia" w:hAnsi="Times New Roman" w:cs="Times New Roman"/>
                <w:szCs w:val="22"/>
              </w:rPr>
              <w:t>лайков</w:t>
            </w:r>
            <w:proofErr w:type="spellEnd"/>
            <w:r w:rsidRPr="00E415EF">
              <w:rPr>
                <w:rFonts w:ascii="Times New Roman" w:eastAsiaTheme="minorEastAsia" w:hAnsi="Times New Roman" w:cs="Times New Roman"/>
                <w:szCs w:val="22"/>
              </w:rPr>
              <w:t>, комментариев).</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2</w:t>
            </w:r>
            <w:r w:rsidRPr="00E415EF">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A14CAB" w:rsidRPr="00E415EF" w:rsidRDefault="000B670C"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A14CAB" w:rsidRPr="00E415EF">
              <w:rPr>
                <w:rFonts w:eastAsiaTheme="minorEastAsia" w:cs="Times New Roman"/>
                <w:sz w:val="22"/>
                <w:szCs w:val="22"/>
              </w:rPr>
              <w:t>,</w:t>
            </w:r>
          </w:p>
          <w:p w:rsidR="00A14CAB" w:rsidRPr="00E415EF" w:rsidRDefault="00A14CAB" w:rsidP="00247DFB">
            <w:pPr>
              <w:jc w:val="both"/>
              <w:rPr>
                <w:rFonts w:eastAsiaTheme="minorEastAsia" w:cs="Times New Roman"/>
                <w:sz w:val="22"/>
                <w:szCs w:val="22"/>
              </w:rPr>
            </w:pPr>
            <w:r w:rsidRPr="00E415EF">
              <w:rPr>
                <w:rFonts w:eastAsiaTheme="minorEastAsia" w:cs="Times New Roman"/>
                <w:sz w:val="22"/>
                <w:szCs w:val="22"/>
              </w:rPr>
              <w:t>где:</w:t>
            </w:r>
          </w:p>
          <w:p w:rsidR="00A14CAB" w:rsidRPr="00E415EF" w:rsidRDefault="000B670C" w:rsidP="00247DFB">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A14CAB" w:rsidRPr="00E415EF" w:rsidRDefault="000B670C" w:rsidP="00247DFB">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1"/>
            <w:bookmarkEnd w:id="2"/>
            <w:r w:rsidR="00A14CAB" w:rsidRPr="00E415EF">
              <w:rPr>
                <w:rFonts w:eastAsiaTheme="minorEastAsia" w:cs="Times New Roman"/>
                <w:sz w:val="22"/>
                <w:szCs w:val="22"/>
              </w:rPr>
              <w:t>.</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1.3</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E415EF">
              <w:rPr>
                <w:rFonts w:ascii="Times New Roman" w:hAnsi="Times New Roman" w:cs="Times New Roman"/>
                <w:szCs w:val="22"/>
              </w:rPr>
              <w:lastRenderedPageBreak/>
              <w:t>Электросталь Московской области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процент</w:t>
            </w:r>
          </w:p>
        </w:tc>
        <w:tc>
          <w:tcPr>
            <w:tcW w:w="6256" w:type="dxa"/>
          </w:tcPr>
          <w:p w:rsidR="00A14CAB" w:rsidRPr="00E415EF"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C = X + Y +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lastRenderedPageBreak/>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А – незаконные рекламные конструкции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 отношению к общему количеству на территории, в процентах;</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 – общее количество рекламных конструкций на территории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(сумма X, Y и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 xml:space="preserve">Данные МКУ «Департамент по промышленности, </w:t>
            </w:r>
            <w:r w:rsidRPr="00E415EF">
              <w:rPr>
                <w:rFonts w:cs="Times New Roman"/>
                <w:sz w:val="22"/>
                <w:szCs w:val="22"/>
              </w:rPr>
              <w:lastRenderedPageBreak/>
              <w:t>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1.4</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jc w:val="center"/>
              <w:rPr>
                <w:rFonts w:ascii="Times New Roman" w:hAnsi="Times New Roman" w:cs="Times New Roman"/>
                <w:szCs w:val="22"/>
              </w:rPr>
            </w:pPr>
            <w:proofErr w:type="spellStart"/>
            <w:r w:rsidRPr="00E415EF">
              <w:rPr>
                <w:rFonts w:ascii="Times New Roman" w:hAnsi="Times New Roman" w:cs="Times New Roman"/>
                <w:szCs w:val="22"/>
              </w:rPr>
              <w:t>Зрк</w:t>
            </w:r>
            <w:proofErr w:type="spellEnd"/>
            <w:r w:rsidRPr="00E415EF">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415EF">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E415EF" w:rsidRDefault="00A14CAB" w:rsidP="00247DFB">
            <w:pPr>
              <w:pStyle w:val="a5"/>
              <w:jc w:val="both"/>
              <w:rPr>
                <w:rFonts w:ascii="Times New Roman" w:hAnsi="Times New Roman"/>
              </w:rPr>
            </w:pPr>
            <w:r w:rsidRPr="00E415EF">
              <w:rPr>
                <w:rFonts w:ascii="Times New Roman" w:hAnsi="Times New Roman"/>
              </w:rPr>
              <w:t>где:</w:t>
            </w:r>
          </w:p>
          <w:p w:rsidR="00A14CAB" w:rsidRPr="00E415EF" w:rsidRDefault="00A14CAB" w:rsidP="00247DFB">
            <w:pPr>
              <w:pStyle w:val="a5"/>
              <w:jc w:val="both"/>
              <w:rPr>
                <w:rFonts w:ascii="Times New Roman" w:hAnsi="Times New Roman"/>
              </w:rPr>
            </w:pPr>
            <w:proofErr w:type="spellStart"/>
            <w:r w:rsidRPr="00E415EF">
              <w:rPr>
                <w:rFonts w:ascii="Times New Roman" w:hAnsi="Times New Roman"/>
              </w:rPr>
              <w:t>Зрк</w:t>
            </w:r>
            <w:proofErr w:type="spellEnd"/>
            <w:r w:rsidRPr="00E415EF">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E415EF" w:rsidRDefault="00A14CAB" w:rsidP="00247DFB">
            <w:pPr>
              <w:pStyle w:val="a5"/>
              <w:jc w:val="both"/>
              <w:rPr>
                <w:rFonts w:ascii="Times New Roman" w:hAnsi="Times New Roman"/>
              </w:rPr>
            </w:pPr>
            <w:r w:rsidRPr="00E415EF">
              <w:rPr>
                <w:rFonts w:ascii="Times New Roman" w:hAnsi="Times New Roman"/>
              </w:rPr>
              <w:t>З</w:t>
            </w:r>
            <w:r w:rsidRPr="00E415EF">
              <w:rPr>
                <w:rFonts w:ascii="Times New Roman" w:hAnsi="Times New Roman"/>
                <w:sz w:val="16"/>
                <w:szCs w:val="16"/>
              </w:rPr>
              <w:t>1</w:t>
            </w:r>
            <w:r w:rsidRPr="00E415EF">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fldChar w:fldCharType="begin"/>
            </w:r>
            <w:r w:rsidRPr="00E415EF">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415EF">
              <w:rPr>
                <w:rFonts w:ascii="Times New Roman" w:hAnsi="Times New Roman" w:cs="Times New Roman"/>
                <w:szCs w:val="22"/>
              </w:rPr>
              <w:instrText xml:space="preserve"> </w:instrText>
            </w:r>
            <w:r w:rsidRPr="00E415EF">
              <w:rPr>
                <w:rFonts w:ascii="Times New Roman" w:hAnsi="Times New Roman" w:cs="Times New Roman"/>
                <w:szCs w:val="22"/>
              </w:rPr>
              <w:fldChar w:fldCharType="end"/>
            </w:r>
            <w:r w:rsidRPr="00E415EF">
              <w:rPr>
                <w:rFonts w:ascii="Times New Roman" w:hAnsi="Times New Roman" w:cs="Times New Roman"/>
                <w:szCs w:val="22"/>
              </w:rPr>
              <w:t>З</w:t>
            </w:r>
            <w:r w:rsidRPr="00E415EF">
              <w:rPr>
                <w:rFonts w:ascii="Times New Roman" w:hAnsi="Times New Roman" w:cs="Times New Roman"/>
                <w:sz w:val="16"/>
                <w:szCs w:val="16"/>
              </w:rPr>
              <w:t>2</w:t>
            </w:r>
            <w:r w:rsidRPr="00E415EF">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несостоятельности (банкротстве);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взыскании задолженности в судебном порядке: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получен исполнительный документ;</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возбуждено исполнительное производство;</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rPr>
              <w:t>Прк</w:t>
            </w:r>
            <w:proofErr w:type="spellEnd"/>
            <w:r w:rsidRPr="00E415EF">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1781" w:type="dxa"/>
            <w:gridSpan w:val="3"/>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A14CAB" w:rsidRPr="00E415EF" w:rsidRDefault="00A14CAB" w:rsidP="00247DFB">
            <w:pPr>
              <w:widowControl w:val="0"/>
              <w:suppressAutoHyphens/>
              <w:jc w:val="center"/>
              <w:rPr>
                <w:rFonts w:cs="Times New Roman"/>
                <w:sz w:val="22"/>
                <w:szCs w:val="22"/>
              </w:rPr>
            </w:pP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2.1.</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Количество проектов инициативного бюджетирования, прошедших муниципальный отбор</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единиц</w:t>
            </w:r>
          </w:p>
        </w:tc>
        <w:tc>
          <w:tcPr>
            <w:tcW w:w="6256"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11781" w:type="dxa"/>
            <w:gridSpan w:val="3"/>
          </w:tcPr>
          <w:p w:rsidR="00A14CAB" w:rsidRPr="00E415EF" w:rsidRDefault="00A14CAB" w:rsidP="00247DFB">
            <w:pPr>
              <w:widowControl w:val="0"/>
              <w:suppressAutoHyphens/>
              <w:rPr>
                <w:rFonts w:cs="Times New Roman"/>
                <w:sz w:val="22"/>
                <w:szCs w:val="22"/>
              </w:rPr>
            </w:pPr>
            <w:r w:rsidRPr="00E415EF">
              <w:rPr>
                <w:rFonts w:cs="Times New Roman"/>
                <w:sz w:val="22"/>
                <w:szCs w:val="22"/>
              </w:rPr>
              <w:t xml:space="preserve">Подпрограмма </w:t>
            </w:r>
            <w:r w:rsidRPr="00E415EF">
              <w:rPr>
                <w:rFonts w:cs="Times New Roman"/>
                <w:sz w:val="22"/>
                <w:szCs w:val="22"/>
                <w:lang w:val="en-US"/>
              </w:rPr>
              <w:t>IV</w:t>
            </w:r>
            <w:r w:rsidRPr="00E415EF">
              <w:rPr>
                <w:rFonts w:cs="Times New Roman"/>
                <w:sz w:val="22"/>
                <w:szCs w:val="22"/>
              </w:rPr>
              <w:t xml:space="preserve"> «Молодежь Электростали»</w:t>
            </w:r>
          </w:p>
        </w:tc>
        <w:tc>
          <w:tcPr>
            <w:tcW w:w="2268" w:type="dxa"/>
          </w:tcPr>
          <w:p w:rsidR="00A14CAB" w:rsidRPr="00E415EF" w:rsidRDefault="00A14CAB" w:rsidP="00247DFB">
            <w:pPr>
              <w:widowControl w:val="0"/>
              <w:suppressAutoHyphens/>
              <w:rPr>
                <w:rFonts w:cs="Times New Roman"/>
                <w:sz w:val="22"/>
                <w:szCs w:val="22"/>
              </w:rPr>
            </w:pP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3.1.</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Показатель 1.</w:t>
            </w:r>
            <w:r w:rsidRPr="00E415EF">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22"/>
                <w:szCs w:val="22"/>
              </w:rPr>
              <w:t>волонтерства</w:t>
            </w:r>
            <w:proofErr w:type="spellEnd"/>
            <w:r w:rsidRPr="00E415EF">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22"/>
                <w:szCs w:val="22"/>
              </w:rPr>
              <w:t xml:space="preserve"> </w:t>
            </w:r>
            <w:proofErr w:type="spellStart"/>
            <w:r w:rsidRPr="00E415EF">
              <w:rPr>
                <w:rFonts w:eastAsia="Arial Unicode MS" w:cs="Times New Roman"/>
                <w:sz w:val="22"/>
                <w:szCs w:val="22"/>
              </w:rPr>
              <w:t>млн.чел</w:t>
            </w:r>
            <w:proofErr w:type="spellEnd"/>
            <w:r w:rsidRPr="00E415EF">
              <w:rPr>
                <w:rFonts w:eastAsia="Arial Unicode MS" w:cs="Times New Roman"/>
                <w:sz w:val="22"/>
                <w:szCs w:val="22"/>
              </w:rPr>
              <w:t>.</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proofErr w:type="spellStart"/>
            <w:r w:rsidRPr="00E415EF">
              <w:rPr>
                <w:rFonts w:cs="Times New Roman"/>
                <w:sz w:val="22"/>
                <w:szCs w:val="22"/>
              </w:rPr>
              <w:t>млн.чел</w:t>
            </w:r>
            <w:proofErr w:type="spellEnd"/>
          </w:p>
        </w:tc>
        <w:tc>
          <w:tcPr>
            <w:tcW w:w="6256" w:type="dxa"/>
          </w:tcPr>
          <w:p w:rsidR="00A14CAB" w:rsidRPr="00E415EF" w:rsidRDefault="000B670C"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E415EF" w:rsidRDefault="00A14CAB" w:rsidP="00247DFB">
            <w:pPr>
              <w:jc w:val="center"/>
              <w:rPr>
                <w:rFonts w:cs="Times New Roman"/>
                <w:sz w:val="22"/>
                <w:szCs w:val="22"/>
              </w:rPr>
            </w:pPr>
            <w:r w:rsidRPr="00E415EF">
              <w:rPr>
                <w:rFonts w:cs="Times New Roman"/>
                <w:sz w:val="22"/>
                <w:szCs w:val="22"/>
              </w:rPr>
              <w:t>где:</w:t>
            </w:r>
          </w:p>
          <w:p w:rsidR="00A14CAB" w:rsidRPr="00E415EF" w:rsidRDefault="000B670C"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E415EF">
              <w:rPr>
                <w:rFonts w:cs="Times New Roman"/>
                <w:sz w:val="22"/>
                <w:szCs w:val="22"/>
              </w:rPr>
              <w:t xml:space="preserve"> – общая численность граждан, вовлеченных в добровольческую (волонтерскую) деятельность,</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rPr>
              <w:t>Х – количество участников мероприятия</w:t>
            </w:r>
            <w:r w:rsidRPr="00E415EF">
              <w:rPr>
                <w:rFonts w:cs="Times New Roman"/>
                <w:sz w:val="22"/>
                <w:szCs w:val="22"/>
              </w:rPr>
              <w:br/>
              <w:t>по добровольческой (волонтерской) деятельности</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t>Межведомственная статистика, 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3.2.</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 xml:space="preserve">Показатель 2. </w:t>
            </w:r>
            <w:r w:rsidRPr="00E415EF">
              <w:rPr>
                <w:rFonts w:cs="Times New Roman"/>
                <w:sz w:val="22"/>
                <w:szCs w:val="22"/>
              </w:rPr>
              <w:t xml:space="preserve">Доля молодежи, задействованной в мероприятиях по </w:t>
            </w:r>
            <w:r w:rsidRPr="00E415EF">
              <w:rPr>
                <w:rFonts w:cs="Times New Roman"/>
                <w:sz w:val="22"/>
                <w:szCs w:val="22"/>
              </w:rPr>
              <w:lastRenderedPageBreak/>
              <w:t>вовлечению в творческую деятельность, %</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eastAsiaTheme="minorEastAsia" w:cs="Times New Roman"/>
                <w:sz w:val="22"/>
                <w:szCs w:val="22"/>
              </w:rPr>
              <w:lastRenderedPageBreak/>
              <w:t>%</w:t>
            </w:r>
          </w:p>
        </w:tc>
        <w:tc>
          <w:tcPr>
            <w:tcW w:w="6256" w:type="dxa"/>
          </w:tcPr>
          <w:p w:rsidR="00A14CAB" w:rsidRPr="00E415EF" w:rsidRDefault="000B670C"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E415EF" w:rsidRDefault="00A14CAB" w:rsidP="00247DFB">
            <w:pPr>
              <w:jc w:val="center"/>
              <w:rPr>
                <w:rFonts w:cs="Times New Roman"/>
                <w:sz w:val="22"/>
                <w:szCs w:val="22"/>
              </w:rPr>
            </w:pPr>
            <w:r w:rsidRPr="00E415EF">
              <w:rPr>
                <w:rFonts w:cs="Times New Roman"/>
                <w:sz w:val="22"/>
                <w:szCs w:val="22"/>
              </w:rPr>
              <w:lastRenderedPageBreak/>
              <w:t>где:</w:t>
            </w:r>
          </w:p>
          <w:p w:rsidR="00A14CAB" w:rsidRPr="00E415EF" w:rsidRDefault="00A14CAB" w:rsidP="00247DFB">
            <w:pPr>
              <w:jc w:val="center"/>
              <w:rPr>
                <w:rFonts w:cs="Times New Roman"/>
                <w:sz w:val="22"/>
                <w:szCs w:val="22"/>
              </w:rPr>
            </w:pPr>
            <w:proofErr w:type="spellStart"/>
            <w:r w:rsidRPr="00E415EF">
              <w:rPr>
                <w:rFonts w:cs="Times New Roman"/>
                <w:sz w:val="22"/>
                <w:szCs w:val="22"/>
              </w:rPr>
              <w:t>Хтвор</w:t>
            </w:r>
            <w:proofErr w:type="spellEnd"/>
            <w:r w:rsidRPr="00E415EF">
              <w:rPr>
                <w:rFonts w:cs="Times New Roman"/>
                <w:sz w:val="22"/>
                <w:szCs w:val="22"/>
              </w:rPr>
              <w:t xml:space="preserve"> – численность молодежи,</w:t>
            </w:r>
          </w:p>
          <w:p w:rsidR="00A14CAB" w:rsidRPr="00E415EF" w:rsidRDefault="00A14CAB" w:rsidP="00247DFB">
            <w:pPr>
              <w:jc w:val="center"/>
              <w:rPr>
                <w:rFonts w:cs="Times New Roman"/>
                <w:sz w:val="22"/>
                <w:szCs w:val="22"/>
              </w:rPr>
            </w:pPr>
            <w:r w:rsidRPr="00E415EF">
              <w:rPr>
                <w:rFonts w:cs="Times New Roman"/>
                <w:sz w:val="22"/>
                <w:szCs w:val="22"/>
              </w:rPr>
              <w:t xml:space="preserve">задействованной в мероприятиях по вовлечению </w:t>
            </w:r>
            <w:r w:rsidRPr="00E415EF">
              <w:rPr>
                <w:rFonts w:cs="Times New Roman"/>
                <w:sz w:val="22"/>
                <w:szCs w:val="22"/>
              </w:rPr>
              <w:br/>
              <w:t xml:space="preserve">в творческую деятельность, </w:t>
            </w:r>
            <w:r w:rsidRPr="00E415EF">
              <w:rPr>
                <w:rFonts w:cs="Times New Roman"/>
                <w:sz w:val="22"/>
                <w:szCs w:val="22"/>
              </w:rPr>
              <w:br/>
              <w:t xml:space="preserve">таких как конкурсы, смотры, фестивали, форумы </w:t>
            </w:r>
            <w:r w:rsidRPr="00E415EF">
              <w:rPr>
                <w:rFonts w:cs="Times New Roman"/>
                <w:sz w:val="22"/>
                <w:szCs w:val="22"/>
              </w:rPr>
              <w:br/>
              <w:t>по развитию творческих навыков,</w:t>
            </w:r>
          </w:p>
          <w:p w:rsidR="00A14CAB" w:rsidRPr="00E415EF" w:rsidRDefault="000B670C"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E415EF">
              <w:rPr>
                <w:rFonts w:cs="Times New Roman"/>
                <w:b/>
                <w:sz w:val="22"/>
                <w:szCs w:val="22"/>
              </w:rPr>
              <w:t xml:space="preserve"> </w:t>
            </w:r>
            <w:r w:rsidR="00A14CAB" w:rsidRPr="00E415EF">
              <w:rPr>
                <w:rFonts w:cs="Times New Roman"/>
                <w:sz w:val="22"/>
                <w:szCs w:val="22"/>
              </w:rPr>
              <w:t xml:space="preserve">– численность молодежи </w:t>
            </w:r>
            <w:r w:rsidR="00A14CAB" w:rsidRPr="00E415EF">
              <w:rPr>
                <w:rFonts w:cs="Times New Roman"/>
                <w:sz w:val="22"/>
                <w:szCs w:val="22"/>
              </w:rPr>
              <w:br/>
              <w:t>в муниципальном образовании,</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lang w:val="en-US"/>
              </w:rPr>
              <w:t>F</w:t>
            </w:r>
            <w:proofErr w:type="spellStart"/>
            <w:r w:rsidRPr="00E415EF">
              <w:rPr>
                <w:rFonts w:cs="Times New Roman"/>
                <w:i/>
                <w:sz w:val="22"/>
                <w:szCs w:val="22"/>
              </w:rPr>
              <w:t>твор</w:t>
            </w:r>
            <w:proofErr w:type="spellEnd"/>
            <w:r w:rsidRPr="00E415EF">
              <w:rPr>
                <w:rFonts w:cs="Times New Roman"/>
                <w:sz w:val="22"/>
                <w:szCs w:val="22"/>
              </w:rPr>
              <w:t xml:space="preserve"> – доля молодежи, задействованной </w:t>
            </w:r>
            <w:r w:rsidRPr="00E415EF">
              <w:rPr>
                <w:rFonts w:cs="Times New Roman"/>
                <w:sz w:val="22"/>
                <w:szCs w:val="22"/>
              </w:rPr>
              <w:br/>
              <w:t xml:space="preserve">в мероприятиях по вовлечению </w:t>
            </w:r>
            <w:r w:rsidRPr="00E415EF">
              <w:rPr>
                <w:rFonts w:cs="Times New Roman"/>
                <w:sz w:val="22"/>
                <w:szCs w:val="22"/>
              </w:rPr>
              <w:br/>
              <w:t>в творческую деятельность, %</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lastRenderedPageBreak/>
              <w:t xml:space="preserve">Межведомственная статистика, </w:t>
            </w:r>
            <w:r w:rsidRPr="00E415EF">
              <w:rPr>
                <w:sz w:val="22"/>
                <w:szCs w:val="22"/>
              </w:rPr>
              <w:lastRenderedPageBreak/>
              <w:t>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3.3.</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szCs w:val="22"/>
              </w:rPr>
            </w:pPr>
            <w:r w:rsidRPr="00E415EF">
              <w:rPr>
                <w:rFonts w:cs="Times New Roman"/>
                <w:sz w:val="22"/>
              </w:rPr>
              <w:t xml:space="preserve">Показатель формируется на основе данных о </w:t>
            </w:r>
            <w:r w:rsidRPr="00E415EF">
              <w:rPr>
                <w:rFonts w:eastAsia="Arial Unicode MS" w:cs="Times New Roman"/>
                <w:sz w:val="22"/>
                <w:szCs w:val="22"/>
              </w:rPr>
              <w:t>количестве трудоустроенных подростков возрасте от 14 до 18 лет</w:t>
            </w:r>
            <w:r w:rsidRPr="00E415EF">
              <w:rPr>
                <w:rFonts w:cs="Times New Roman"/>
                <w:sz w:val="22"/>
              </w:rPr>
              <w:t>, представленных ответственным учреждением по работе с молодежью</w:t>
            </w:r>
          </w:p>
        </w:tc>
        <w:tc>
          <w:tcPr>
            <w:tcW w:w="2268" w:type="dxa"/>
          </w:tcPr>
          <w:p w:rsidR="00A14CAB" w:rsidRPr="00E415EF" w:rsidRDefault="00A14CAB" w:rsidP="00247DFB">
            <w:pPr>
              <w:widowControl w:val="0"/>
              <w:suppressAutoHyphens/>
              <w:jc w:val="center"/>
              <w:rPr>
                <w:sz w:val="22"/>
                <w:szCs w:val="22"/>
              </w:rPr>
            </w:pPr>
            <w:proofErr w:type="gramStart"/>
            <w:r w:rsidRPr="00E415EF">
              <w:rPr>
                <w:rFonts w:cs="Times New Roman"/>
                <w:sz w:val="22"/>
              </w:rPr>
              <w:t>Данные  ответственного</w:t>
            </w:r>
            <w:proofErr w:type="gramEnd"/>
            <w:r w:rsidRPr="00E415EF">
              <w:rPr>
                <w:rFonts w:cs="Times New Roman"/>
                <w:sz w:val="22"/>
              </w:rPr>
              <w:t xml:space="preserve"> учреждения по работе с молодежью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4.</w:t>
            </w:r>
          </w:p>
        </w:tc>
        <w:tc>
          <w:tcPr>
            <w:tcW w:w="14049" w:type="dxa"/>
            <w:gridSpan w:val="4"/>
          </w:tcPr>
          <w:p w:rsidR="00A14CAB" w:rsidRPr="00E415EF" w:rsidRDefault="00A14CAB" w:rsidP="00247DFB">
            <w:pPr>
              <w:widowControl w:val="0"/>
              <w:suppressAutoHyphens/>
              <w:rPr>
                <w:rFonts w:cs="Times New Roman"/>
                <w:sz w:val="22"/>
              </w:rPr>
            </w:pPr>
            <w:r w:rsidRPr="00E415EF">
              <w:rPr>
                <w:rFonts w:cs="Times New Roman"/>
                <w:sz w:val="22"/>
                <w:szCs w:val="22"/>
              </w:rPr>
              <w:t xml:space="preserve">Подпрограмма </w:t>
            </w:r>
            <w:r w:rsidRPr="00E415EF">
              <w:rPr>
                <w:rFonts w:cs="Times New Roman"/>
                <w:sz w:val="22"/>
                <w:szCs w:val="22"/>
                <w:lang w:val="en-US"/>
              </w:rPr>
              <w:t>VI</w:t>
            </w:r>
            <w:r w:rsidRPr="00E415EF">
              <w:rPr>
                <w:rFonts w:cs="Times New Roman"/>
                <w:sz w:val="22"/>
                <w:szCs w:val="22"/>
              </w:rPr>
              <w:t xml:space="preserve"> «Развитие туризма в Московской области»</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lang w:val="en-US"/>
              </w:rPr>
            </w:pPr>
            <w:r w:rsidRPr="00E415EF">
              <w:rPr>
                <w:rFonts w:ascii="Times New Roman" w:hAnsi="Times New Roman" w:cs="Times New Roman"/>
                <w:szCs w:val="22"/>
              </w:rPr>
              <w:t>4</w:t>
            </w:r>
            <w:r w:rsidRPr="00E415EF">
              <w:rPr>
                <w:rFonts w:ascii="Times New Roman" w:hAnsi="Times New Roman" w:cs="Times New Roman"/>
                <w:szCs w:val="22"/>
                <w:lang w:val="en-US"/>
              </w:rPr>
              <w:t>.1.</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 xml:space="preserve">Экскурсионный поток </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Тыс. </w:t>
            </w:r>
          </w:p>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rPr>
            </w:pPr>
            <w:r w:rsidRPr="00E415EF">
              <w:rPr>
                <w:rFonts w:cs="Times New Roman"/>
                <w:sz w:val="22"/>
              </w:rPr>
              <w:t>Е = Е</w:t>
            </w:r>
            <w:r w:rsidRPr="00E415EF">
              <w:rPr>
                <w:rFonts w:cs="Times New Roman"/>
                <w:sz w:val="16"/>
                <w:szCs w:val="16"/>
                <w:lang w:val="en-US"/>
              </w:rPr>
              <w:t>R</w:t>
            </w:r>
            <w:r w:rsidRPr="00E415EF">
              <w:rPr>
                <w:rFonts w:cs="Times New Roman"/>
                <w:sz w:val="22"/>
              </w:rPr>
              <w:t xml:space="preserve"> +Е</w:t>
            </w:r>
            <w:r w:rsidRPr="00E415EF">
              <w:rPr>
                <w:rFonts w:cs="Times New Roman"/>
                <w:sz w:val="16"/>
                <w:szCs w:val="16"/>
              </w:rPr>
              <w:t>DZ</w:t>
            </w:r>
            <w:r w:rsidRPr="00E415EF">
              <w:rPr>
                <w:rFonts w:cs="Times New Roman"/>
                <w:sz w:val="22"/>
              </w:rPr>
              <w:t>+Е</w:t>
            </w:r>
            <w:r w:rsidRPr="00E415EF">
              <w:rPr>
                <w:rFonts w:cs="Times New Roman"/>
                <w:sz w:val="16"/>
                <w:szCs w:val="16"/>
                <w:lang w:val="en-US"/>
              </w:rPr>
              <w:t>BZ</w:t>
            </w:r>
            <w:r w:rsidRPr="00E415EF">
              <w:rPr>
                <w:rFonts w:cs="Times New Roman"/>
                <w:sz w:val="22"/>
              </w:rPr>
              <w:t xml:space="preserve">, где: </w:t>
            </w:r>
          </w:p>
          <w:p w:rsidR="00A14CAB" w:rsidRPr="00E415EF" w:rsidRDefault="00A14CAB" w:rsidP="00247DFB">
            <w:pPr>
              <w:rPr>
                <w:rFonts w:cs="Times New Roman"/>
                <w:sz w:val="22"/>
              </w:rPr>
            </w:pPr>
            <w:r w:rsidRPr="00E415EF">
              <w:rPr>
                <w:rFonts w:cs="Times New Roman"/>
                <w:sz w:val="22"/>
                <w:lang w:val="en-US"/>
              </w:rPr>
              <w:t>E</w:t>
            </w:r>
            <w:r w:rsidRPr="00E415EF">
              <w:rPr>
                <w:rFonts w:cs="Times New Roman"/>
                <w:sz w:val="22"/>
              </w:rPr>
              <w:t xml:space="preserve"> - </w:t>
            </w:r>
            <w:proofErr w:type="gramStart"/>
            <w:r w:rsidRPr="00E415EF">
              <w:rPr>
                <w:rFonts w:cs="Times New Roman"/>
                <w:sz w:val="22"/>
              </w:rPr>
              <w:t>суммарное</w:t>
            </w:r>
            <w:proofErr w:type="gramEnd"/>
            <w:r w:rsidRPr="00E415EF">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E415EF" w:rsidRDefault="00A14CAB" w:rsidP="00247DFB">
            <w:pPr>
              <w:rPr>
                <w:rFonts w:cs="Times New Roman"/>
                <w:sz w:val="22"/>
              </w:rPr>
            </w:pPr>
            <w:r w:rsidRPr="00E415EF">
              <w:rPr>
                <w:rFonts w:cs="Times New Roman"/>
                <w:sz w:val="22"/>
              </w:rPr>
              <w:t xml:space="preserve"> - Е</w:t>
            </w:r>
            <w:r w:rsidRPr="00E415EF">
              <w:rPr>
                <w:rFonts w:cs="Times New Roman"/>
                <w:sz w:val="16"/>
                <w:szCs w:val="16"/>
                <w:lang w:val="en-US"/>
              </w:rPr>
              <w:t>R</w:t>
            </w:r>
            <w:r w:rsidRPr="00E415EF">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-Е</w:t>
            </w:r>
            <w:r w:rsidRPr="00E415EF">
              <w:rPr>
                <w:rFonts w:cs="Times New Roman"/>
                <w:sz w:val="16"/>
                <w:szCs w:val="16"/>
              </w:rPr>
              <w:t>DZ</w:t>
            </w:r>
            <w:r w:rsidRPr="00E415EF">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 Е</w:t>
            </w:r>
            <w:r w:rsidRPr="00E415EF">
              <w:rPr>
                <w:rFonts w:cs="Times New Roman"/>
                <w:sz w:val="16"/>
                <w:szCs w:val="16"/>
                <w:lang w:val="en-US"/>
              </w:rPr>
              <w:t>BZ</w:t>
            </w:r>
            <w:r w:rsidRPr="00E415EF">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A14CAB" w:rsidRPr="00E415EF" w:rsidRDefault="00A14CAB" w:rsidP="00247DFB">
            <w:pPr>
              <w:widowControl w:val="0"/>
              <w:suppressAutoHyphens/>
              <w:jc w:val="center"/>
              <w:rPr>
                <w:rFonts w:cs="Times New Roman"/>
                <w:sz w:val="22"/>
                <w:lang w:val="en-US"/>
              </w:rPr>
            </w:pPr>
            <w:r w:rsidRPr="00E415EF">
              <w:rPr>
                <w:sz w:val="22"/>
                <w:szCs w:val="22"/>
              </w:rPr>
              <w:t>Межведомственная статистика, аналитический отчет</w:t>
            </w:r>
          </w:p>
        </w:tc>
      </w:tr>
    </w:tbl>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tabs>
          <w:tab w:val="left" w:pos="851"/>
        </w:tabs>
        <w:jc w:val="center"/>
        <w:rPr>
          <w:rFonts w:cs="Times New Roman"/>
        </w:rPr>
      </w:pPr>
      <w:r w:rsidRPr="00E415E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E415EF" w:rsidRDefault="00A14CAB" w:rsidP="00A14CAB">
      <w:pPr>
        <w:widowControl w:val="0"/>
        <w:tabs>
          <w:tab w:val="left" w:pos="851"/>
        </w:tabs>
        <w:autoSpaceDE w:val="0"/>
        <w:autoSpaceDN w:val="0"/>
        <w:adjustRightInd w:val="0"/>
        <w:jc w:val="both"/>
        <w:rPr>
          <w:rFonts w:cs="Times New Roman"/>
        </w:rPr>
      </w:pPr>
      <w:r>
        <w:rPr>
          <w:rFonts w:cs="Times New Roman"/>
        </w:rPr>
        <w:t xml:space="preserve">        </w:t>
      </w:r>
      <w:r w:rsidRPr="00E415EF">
        <w:rPr>
          <w:rFonts w:cs="Times New Roman"/>
        </w:rPr>
        <w:t>Муниципальный заказчик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1) разрабатывает подпрограмму;</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E415EF" w:rsidRDefault="00A14CAB" w:rsidP="00A14CAB">
      <w:pPr>
        <w:widowControl w:val="0"/>
        <w:tabs>
          <w:tab w:val="left" w:pos="851"/>
        </w:tabs>
        <w:autoSpaceDE w:val="0"/>
        <w:autoSpaceDN w:val="0"/>
        <w:adjustRightInd w:val="0"/>
        <w:ind w:firstLine="539"/>
        <w:jc w:val="both"/>
        <w:rPr>
          <w:rFonts w:cs="Times New Roman"/>
        </w:rPr>
      </w:pPr>
      <w:r w:rsidRPr="00E415EF">
        <w:rPr>
          <w:rFonts w:cs="Times New Roman"/>
        </w:rPr>
        <w:t>3) вводит в подсистему ГАСУ МО отчеты о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Ответственный за выполнение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9. Состав, форма и сроки представления отчетности </w:t>
      </w:r>
    </w:p>
    <w:p w:rsidR="00A14CAB" w:rsidRDefault="00A14CAB" w:rsidP="00A14CAB">
      <w:pPr>
        <w:tabs>
          <w:tab w:val="left" w:pos="851"/>
        </w:tabs>
        <w:jc w:val="center"/>
        <w:rPr>
          <w:rFonts w:cs="Times New Roman"/>
        </w:rPr>
      </w:pPr>
      <w:r w:rsidRPr="00E415EF">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E415EF" w:rsidRDefault="00A14CAB" w:rsidP="00A14CAB">
      <w:pPr>
        <w:ind w:firstLine="708"/>
        <w:jc w:val="both"/>
        <w:rPr>
          <w:rFonts w:cs="Times New Roman"/>
        </w:rPr>
      </w:pPr>
      <w:r w:rsidRPr="00E415E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E415EF" w:rsidRDefault="00A14CAB" w:rsidP="00A14CAB">
      <w:pPr>
        <w:ind w:firstLine="708"/>
        <w:jc w:val="both"/>
        <w:rPr>
          <w:rFonts w:cs="Times New Roman"/>
        </w:rPr>
      </w:pPr>
      <w:r w:rsidRPr="00E415EF">
        <w:rPr>
          <w:rFonts w:cs="Times New Roman"/>
        </w:rPr>
        <w:t>Форма представления отчетов определяется муниципальным заказчиком подпрограммы.</w:t>
      </w:r>
    </w:p>
    <w:p w:rsidR="00A14CAB" w:rsidRPr="00E415EF" w:rsidRDefault="00A14CAB" w:rsidP="00A14CAB">
      <w:pPr>
        <w:ind w:firstLine="708"/>
        <w:jc w:val="both"/>
        <w:rPr>
          <w:rFonts w:cs="Times New Roman"/>
        </w:rPr>
      </w:pPr>
      <w:r w:rsidRPr="00E415EF">
        <w:rPr>
          <w:rFonts w:cs="Times New Roman"/>
        </w:rPr>
        <w:t>Одновременно с отчетами о реализации мероприятий представляются отчеты о реализации «дорожных карт».</w:t>
      </w:r>
    </w:p>
    <w:p w:rsidR="00A14CAB" w:rsidRPr="00E415EF" w:rsidRDefault="00A14CAB" w:rsidP="00A14CAB">
      <w:pPr>
        <w:ind w:firstLine="708"/>
        <w:jc w:val="both"/>
        <w:rPr>
          <w:rFonts w:cs="Times New Roman"/>
        </w:rPr>
      </w:pPr>
      <w:r w:rsidRPr="00E415E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E415EF" w:rsidRDefault="00A14CAB" w:rsidP="00A14CAB">
      <w:pPr>
        <w:ind w:firstLine="708"/>
        <w:jc w:val="both"/>
        <w:rPr>
          <w:rFonts w:cs="Times New Roman"/>
        </w:rPr>
      </w:pPr>
      <w:r w:rsidRPr="00E415E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E415EF" w:rsidRDefault="00A14CAB" w:rsidP="00A14CAB">
      <w:pPr>
        <w:ind w:firstLine="708"/>
        <w:jc w:val="both"/>
        <w:rPr>
          <w:rFonts w:cs="Times New Roman"/>
        </w:rPr>
      </w:pP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№1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0"/>
        <w:gridCol w:w="284"/>
        <w:gridCol w:w="2126"/>
        <w:gridCol w:w="3051"/>
        <w:gridCol w:w="1275"/>
        <w:gridCol w:w="1201"/>
        <w:gridCol w:w="1134"/>
        <w:gridCol w:w="1125"/>
        <w:gridCol w:w="1143"/>
        <w:gridCol w:w="1060"/>
      </w:tblGrid>
      <w:tr w:rsidR="00A14CAB" w:rsidRPr="00E415EF" w:rsidTr="00F812DC">
        <w:tc>
          <w:tcPr>
            <w:tcW w:w="2344" w:type="dxa"/>
            <w:gridSpan w:val="2"/>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115"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E415EF" w:rsidTr="00F812DC">
        <w:tc>
          <w:tcPr>
            <w:tcW w:w="206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060" w:type="dxa"/>
            <w:vMerge/>
          </w:tcPr>
          <w:p w:rsidR="00A14CAB" w:rsidRPr="00E415EF" w:rsidRDefault="00A14CAB" w:rsidP="00247DFB">
            <w:pPr>
              <w:pStyle w:val="ConsPlusNormal"/>
              <w:rPr>
                <w:rFonts w:cs="Times New Roman"/>
                <w:sz w:val="24"/>
                <w:szCs w:val="24"/>
              </w:rPr>
            </w:pPr>
          </w:p>
        </w:tc>
        <w:tc>
          <w:tcPr>
            <w:tcW w:w="2410" w:type="dxa"/>
            <w:gridSpan w:val="2"/>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060" w:type="dxa"/>
            <w:vMerge/>
          </w:tcPr>
          <w:p w:rsidR="00A14CAB" w:rsidRPr="00E415EF" w:rsidRDefault="00A14CAB" w:rsidP="00247DFB">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247DFB">
            <w:pPr>
              <w:pStyle w:val="ConsPlusNormal"/>
              <w:rPr>
                <w:rFonts w:ascii="Times New Roman" w:hAnsi="Times New Roman" w:cs="Times New Roman"/>
                <w:sz w:val="24"/>
                <w:szCs w:val="24"/>
              </w:rPr>
            </w:pPr>
          </w:p>
        </w:tc>
        <w:tc>
          <w:tcPr>
            <w:tcW w:w="2410" w:type="dxa"/>
            <w:gridSpan w:val="2"/>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 xml:space="preserve">Администрация городского округа Электросталь </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7F0F7F" w:rsidRDefault="00D2127D" w:rsidP="00247DFB">
            <w:pPr>
              <w:jc w:val="center"/>
              <w:rPr>
                <w:rFonts w:cs="Times New Roman"/>
                <w:bCs/>
              </w:rPr>
            </w:pPr>
            <w:r w:rsidRPr="007F0F7F">
              <w:rPr>
                <w:sz w:val="22"/>
                <w:szCs w:val="16"/>
              </w:rPr>
              <w:t>166 165,61</w:t>
            </w:r>
          </w:p>
        </w:tc>
        <w:tc>
          <w:tcPr>
            <w:tcW w:w="1201" w:type="dxa"/>
            <w:tcBorders>
              <w:bottom w:val="single" w:sz="4" w:space="0" w:color="auto"/>
            </w:tcBorders>
            <w:vAlign w:val="center"/>
          </w:tcPr>
          <w:p w:rsidR="00A14CAB" w:rsidRPr="007F0F7F" w:rsidRDefault="00D2127D" w:rsidP="00247DFB">
            <w:pPr>
              <w:jc w:val="center"/>
              <w:rPr>
                <w:rFonts w:cs="Times New Roman"/>
                <w:bCs/>
              </w:rPr>
            </w:pPr>
            <w:r w:rsidRPr="007F0F7F">
              <w:rPr>
                <w:rFonts w:cs="Times New Roman"/>
                <w:bCs/>
              </w:rPr>
              <w:t>39 015,61</w:t>
            </w:r>
          </w:p>
        </w:tc>
        <w:tc>
          <w:tcPr>
            <w:tcW w:w="1134" w:type="dxa"/>
            <w:tcBorders>
              <w:bottom w:val="single" w:sz="4" w:space="0" w:color="auto"/>
            </w:tcBorders>
            <w:vAlign w:val="center"/>
          </w:tcPr>
          <w:p w:rsidR="00A14CAB" w:rsidRPr="00884535" w:rsidRDefault="00A14CAB" w:rsidP="00247DFB">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247DFB">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A14CAB" w:rsidRPr="007F0F7F" w:rsidRDefault="00D2127D" w:rsidP="00247DFB">
            <w:pPr>
              <w:jc w:val="center"/>
              <w:rPr>
                <w:rFonts w:cs="Times New Roman"/>
                <w:bCs/>
              </w:rPr>
            </w:pPr>
            <w:r w:rsidRPr="007F0F7F">
              <w:rPr>
                <w:sz w:val="22"/>
                <w:szCs w:val="16"/>
              </w:rPr>
              <w:t>166 165,61</w:t>
            </w:r>
          </w:p>
        </w:tc>
        <w:tc>
          <w:tcPr>
            <w:tcW w:w="1201" w:type="dxa"/>
            <w:tcBorders>
              <w:bottom w:val="single" w:sz="4" w:space="0" w:color="auto"/>
            </w:tcBorders>
            <w:vAlign w:val="center"/>
          </w:tcPr>
          <w:p w:rsidR="00A14CAB" w:rsidRPr="007F0F7F" w:rsidRDefault="00D2127D" w:rsidP="00247DFB">
            <w:pPr>
              <w:jc w:val="center"/>
              <w:rPr>
                <w:rFonts w:cs="Times New Roman"/>
                <w:bCs/>
              </w:rPr>
            </w:pPr>
            <w:r w:rsidRPr="007F0F7F">
              <w:rPr>
                <w:rFonts w:cs="Times New Roman"/>
                <w:bCs/>
              </w:rPr>
              <w:t>39 015, 61</w:t>
            </w:r>
          </w:p>
        </w:tc>
        <w:tc>
          <w:tcPr>
            <w:tcW w:w="1134" w:type="dxa"/>
            <w:tcBorders>
              <w:bottom w:val="single" w:sz="4" w:space="0" w:color="auto"/>
            </w:tcBorders>
            <w:vAlign w:val="center"/>
          </w:tcPr>
          <w:p w:rsidR="00A14CAB" w:rsidRPr="00884535" w:rsidRDefault="00A14CAB" w:rsidP="00247DFB">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247DFB">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Комитет имущественных отношений</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vAlign w:val="center"/>
          </w:tcPr>
          <w:p w:rsidR="00A14CAB" w:rsidRPr="00E415EF" w:rsidRDefault="00A14CAB" w:rsidP="00247DFB">
            <w:pPr>
              <w:jc w:val="center"/>
              <w:rPr>
                <w:rFonts w:cs="Times New Roman"/>
                <w:bCs/>
              </w:rPr>
            </w:pPr>
            <w:r w:rsidRPr="00E415EF">
              <w:rPr>
                <w:rFonts w:cs="Times New Roman"/>
                <w:bCs/>
              </w:rPr>
              <w:t>3 766,28</w:t>
            </w:r>
          </w:p>
        </w:tc>
        <w:tc>
          <w:tcPr>
            <w:tcW w:w="1201" w:type="dxa"/>
            <w:vAlign w:val="center"/>
          </w:tcPr>
          <w:p w:rsidR="00A14CAB" w:rsidRPr="00E415EF" w:rsidRDefault="00A14CAB" w:rsidP="00247DFB">
            <w:pPr>
              <w:jc w:val="center"/>
              <w:rPr>
                <w:rFonts w:cs="Times New Roman"/>
                <w:bCs/>
              </w:rPr>
            </w:pPr>
            <w:r w:rsidRPr="00E415EF">
              <w:rPr>
                <w:rFonts w:cs="Times New Roman"/>
                <w:bCs/>
              </w:rPr>
              <w:t>466,28</w:t>
            </w:r>
          </w:p>
        </w:tc>
        <w:tc>
          <w:tcPr>
            <w:tcW w:w="1134" w:type="dxa"/>
            <w:vAlign w:val="center"/>
          </w:tcPr>
          <w:p w:rsidR="00A14CAB" w:rsidRPr="00E415EF" w:rsidRDefault="00A14CAB" w:rsidP="00247DFB">
            <w:pPr>
              <w:jc w:val="center"/>
              <w:rPr>
                <w:rFonts w:cs="Times New Roman"/>
                <w:bCs/>
              </w:rPr>
            </w:pPr>
            <w:r w:rsidRPr="00E415EF">
              <w:rPr>
                <w:rFonts w:cs="Times New Roman"/>
                <w:bCs/>
              </w:rPr>
              <w:t>300</w:t>
            </w:r>
          </w:p>
        </w:tc>
        <w:tc>
          <w:tcPr>
            <w:tcW w:w="1125" w:type="dxa"/>
            <w:vAlign w:val="center"/>
          </w:tcPr>
          <w:p w:rsidR="00A14CAB" w:rsidRPr="00E415EF" w:rsidRDefault="00A14CAB" w:rsidP="00247DFB">
            <w:pPr>
              <w:jc w:val="center"/>
              <w:rPr>
                <w:rFonts w:cs="Times New Roman"/>
                <w:bCs/>
              </w:rPr>
            </w:pPr>
            <w:r w:rsidRPr="00E415EF">
              <w:rPr>
                <w:rFonts w:cs="Times New Roman"/>
                <w:bCs/>
              </w:rPr>
              <w:t>1000</w:t>
            </w:r>
          </w:p>
        </w:tc>
        <w:tc>
          <w:tcPr>
            <w:tcW w:w="1143" w:type="dxa"/>
            <w:vAlign w:val="center"/>
          </w:tcPr>
          <w:p w:rsidR="00A14CAB" w:rsidRPr="00E415EF" w:rsidRDefault="00A14CAB" w:rsidP="00247DFB">
            <w:pPr>
              <w:jc w:val="center"/>
              <w:rPr>
                <w:rFonts w:cs="Times New Roman"/>
                <w:bCs/>
              </w:rPr>
            </w:pPr>
            <w:r w:rsidRPr="00E415EF">
              <w:rPr>
                <w:rFonts w:cs="Times New Roman"/>
                <w:bCs/>
              </w:rPr>
              <w:t>1000</w:t>
            </w:r>
          </w:p>
        </w:tc>
        <w:tc>
          <w:tcPr>
            <w:tcW w:w="1060" w:type="dxa"/>
            <w:vAlign w:val="center"/>
          </w:tcPr>
          <w:p w:rsidR="00A14CAB" w:rsidRPr="00E415EF" w:rsidRDefault="00A14CAB" w:rsidP="00247DFB">
            <w:pPr>
              <w:jc w:val="center"/>
              <w:rPr>
                <w:rFonts w:cs="Times New Roman"/>
              </w:rPr>
            </w:pPr>
            <w:r w:rsidRPr="00E415EF">
              <w:rPr>
                <w:rFonts w:cs="Times New Roman"/>
              </w:rPr>
              <w:t>1000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E415EF" w:rsidRDefault="00A14CAB" w:rsidP="00247DFB">
            <w:pPr>
              <w:jc w:val="center"/>
              <w:rPr>
                <w:rFonts w:cs="Times New Roman"/>
                <w:bCs/>
              </w:rPr>
            </w:pPr>
            <w:r w:rsidRPr="00E415EF">
              <w:rPr>
                <w:rFonts w:cs="Times New Roman"/>
                <w:bCs/>
              </w:rPr>
              <w:t>3 766,28</w:t>
            </w:r>
          </w:p>
        </w:tc>
        <w:tc>
          <w:tcPr>
            <w:tcW w:w="1201" w:type="dxa"/>
            <w:vAlign w:val="center"/>
          </w:tcPr>
          <w:p w:rsidR="00A14CAB" w:rsidRPr="00E415EF" w:rsidRDefault="00A14CAB" w:rsidP="00247DFB">
            <w:pPr>
              <w:jc w:val="center"/>
              <w:rPr>
                <w:rFonts w:cs="Times New Roman"/>
                <w:bCs/>
              </w:rPr>
            </w:pPr>
            <w:r w:rsidRPr="00E415EF">
              <w:rPr>
                <w:rFonts w:cs="Times New Roman"/>
                <w:bCs/>
              </w:rPr>
              <w:t>466,28</w:t>
            </w:r>
          </w:p>
        </w:tc>
        <w:tc>
          <w:tcPr>
            <w:tcW w:w="1134" w:type="dxa"/>
            <w:vAlign w:val="center"/>
          </w:tcPr>
          <w:p w:rsidR="00A14CAB" w:rsidRPr="00E415EF" w:rsidRDefault="00A14CAB" w:rsidP="00247DFB">
            <w:pPr>
              <w:jc w:val="center"/>
              <w:rPr>
                <w:rFonts w:cs="Times New Roman"/>
                <w:bCs/>
              </w:rPr>
            </w:pPr>
            <w:r w:rsidRPr="00E415EF">
              <w:rPr>
                <w:rFonts w:cs="Times New Roman"/>
                <w:bCs/>
              </w:rPr>
              <w:t>300</w:t>
            </w:r>
          </w:p>
        </w:tc>
        <w:tc>
          <w:tcPr>
            <w:tcW w:w="1125" w:type="dxa"/>
            <w:vAlign w:val="center"/>
          </w:tcPr>
          <w:p w:rsidR="00A14CAB" w:rsidRPr="00E415EF" w:rsidRDefault="00A14CAB" w:rsidP="00247DFB">
            <w:pPr>
              <w:jc w:val="center"/>
              <w:rPr>
                <w:rFonts w:cs="Times New Roman"/>
                <w:bCs/>
              </w:rPr>
            </w:pPr>
            <w:r w:rsidRPr="00E415EF">
              <w:rPr>
                <w:rFonts w:cs="Times New Roman"/>
                <w:bCs/>
              </w:rPr>
              <w:t>1000</w:t>
            </w:r>
          </w:p>
        </w:tc>
        <w:tc>
          <w:tcPr>
            <w:tcW w:w="1143" w:type="dxa"/>
            <w:vAlign w:val="center"/>
          </w:tcPr>
          <w:p w:rsidR="00A14CAB" w:rsidRPr="00E415EF" w:rsidRDefault="00A14CAB" w:rsidP="00247DFB">
            <w:pPr>
              <w:jc w:val="center"/>
              <w:rPr>
                <w:rFonts w:cs="Times New Roman"/>
                <w:bCs/>
              </w:rPr>
            </w:pPr>
            <w:r w:rsidRPr="00E415EF">
              <w:rPr>
                <w:rFonts w:cs="Times New Roman"/>
                <w:bCs/>
              </w:rPr>
              <w:t>1000</w:t>
            </w:r>
          </w:p>
        </w:tc>
        <w:tc>
          <w:tcPr>
            <w:tcW w:w="1060" w:type="dxa"/>
            <w:vAlign w:val="center"/>
          </w:tcPr>
          <w:p w:rsidR="00A14CAB" w:rsidRPr="00E415EF" w:rsidRDefault="00A14CAB" w:rsidP="00247DFB">
            <w:pPr>
              <w:jc w:val="center"/>
              <w:rPr>
                <w:rFonts w:cs="Times New Roman"/>
              </w:rPr>
            </w:pPr>
            <w:r w:rsidRPr="00E415EF">
              <w:rPr>
                <w:rFonts w:cs="Times New Roman"/>
              </w:rPr>
              <w:t>1000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E415EF" w:rsidRDefault="00A14CAB" w:rsidP="00A14CAB">
      <w:pPr>
        <w:ind w:firstLine="709"/>
        <w:jc w:val="both"/>
        <w:rPr>
          <w:rFonts w:cs="Times New Roman"/>
        </w:rPr>
      </w:pPr>
      <w:r w:rsidRPr="00E415EF">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E415EF" w:rsidRDefault="00A14CAB" w:rsidP="00A14CAB">
      <w:pPr>
        <w:ind w:firstLine="709"/>
        <w:jc w:val="both"/>
        <w:rPr>
          <w:rFonts w:cs="Times New Roman"/>
        </w:rPr>
      </w:pPr>
      <w:r w:rsidRPr="00E415EF">
        <w:rPr>
          <w:rFonts w:cs="Times New Roman"/>
        </w:rPr>
        <w:t>1. Закон РФ от 27.12.1991 N 2124-1 «О средствах массовой информации» (с изм. и доп.);</w:t>
      </w:r>
    </w:p>
    <w:p w:rsidR="00A14CAB" w:rsidRPr="00E415EF" w:rsidRDefault="00A14CAB" w:rsidP="00A14CAB">
      <w:pPr>
        <w:ind w:firstLine="709"/>
        <w:jc w:val="both"/>
        <w:rPr>
          <w:rFonts w:cs="Times New Roman"/>
        </w:rPr>
      </w:pPr>
      <w:r w:rsidRPr="00E415EF">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E415EF" w:rsidRDefault="00A14CAB" w:rsidP="00A14CAB">
      <w:pPr>
        <w:ind w:firstLine="709"/>
        <w:jc w:val="both"/>
        <w:rPr>
          <w:rFonts w:cs="Times New Roman"/>
        </w:rPr>
      </w:pPr>
      <w:r w:rsidRPr="00E415EF">
        <w:rPr>
          <w:rFonts w:cs="Times New Roman"/>
        </w:rPr>
        <w:t>3. Устав городского округа Электросталь Московской области (с изм. и доп.);</w:t>
      </w:r>
    </w:p>
    <w:p w:rsidR="00A14CAB" w:rsidRPr="00E415EF" w:rsidRDefault="00A14CAB" w:rsidP="00A14CAB">
      <w:pPr>
        <w:ind w:firstLine="709"/>
        <w:jc w:val="both"/>
        <w:rPr>
          <w:rFonts w:cs="Times New Roman"/>
        </w:rPr>
      </w:pPr>
      <w:r w:rsidRPr="00E415EF">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E415EF" w:rsidRDefault="00A14CAB" w:rsidP="00A14CAB">
      <w:pPr>
        <w:ind w:firstLine="709"/>
        <w:jc w:val="both"/>
        <w:rPr>
          <w:rFonts w:cs="Times New Roman"/>
        </w:rPr>
      </w:pPr>
      <w:r w:rsidRPr="00E415EF">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E415EF" w:rsidRDefault="00A14CAB" w:rsidP="00A14CAB">
      <w:pPr>
        <w:ind w:firstLine="709"/>
        <w:jc w:val="both"/>
        <w:rPr>
          <w:rFonts w:cs="Times New Roman"/>
        </w:rPr>
      </w:pPr>
      <w:r w:rsidRPr="00E415EF">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E415EF" w:rsidRDefault="00A14CAB" w:rsidP="00A14CAB">
      <w:pPr>
        <w:ind w:firstLine="709"/>
        <w:jc w:val="both"/>
        <w:rPr>
          <w:rFonts w:cs="Times New Roman"/>
        </w:rPr>
      </w:pPr>
      <w:r w:rsidRPr="00E415EF">
        <w:rPr>
          <w:rFonts w:cs="Times New Roman"/>
        </w:rPr>
        <w:t>3. Газета «Молва» (ООО «Газета «Молва»). Общий суммарный разовый тираж составляет 6 000 экземпляров в неделю.</w:t>
      </w:r>
    </w:p>
    <w:p w:rsidR="00A14CAB" w:rsidRPr="00E415EF" w:rsidRDefault="00A14CAB" w:rsidP="00A14CAB">
      <w:pPr>
        <w:ind w:firstLine="709"/>
        <w:jc w:val="both"/>
        <w:rPr>
          <w:rFonts w:cs="Times New Roman"/>
        </w:rPr>
      </w:pPr>
      <w:r w:rsidRPr="00E415EF">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E415EF" w:rsidRDefault="00A14CAB" w:rsidP="00A14CAB">
      <w:pPr>
        <w:ind w:firstLine="709"/>
        <w:jc w:val="both"/>
        <w:rPr>
          <w:rFonts w:cs="Times New Roman"/>
        </w:rPr>
      </w:pPr>
      <w:r w:rsidRPr="00E415EF">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E415EF" w:rsidRDefault="00A14CAB" w:rsidP="00A14CAB">
      <w:pPr>
        <w:ind w:firstLine="709"/>
        <w:jc w:val="both"/>
        <w:rPr>
          <w:rFonts w:cs="Times New Roman"/>
        </w:rPr>
      </w:pPr>
      <w:r w:rsidRPr="00E415EF">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415EF">
        <w:rPr>
          <w:rFonts w:cs="Times New Roman"/>
        </w:rPr>
        <w:t>медиасреды</w:t>
      </w:r>
      <w:proofErr w:type="spellEnd"/>
      <w:r w:rsidRPr="00E415EF">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E415EF" w:rsidRDefault="00A14CAB" w:rsidP="00A14CAB">
      <w:pPr>
        <w:ind w:firstLine="709"/>
        <w:jc w:val="both"/>
        <w:rPr>
          <w:rFonts w:cs="Times New Roman"/>
        </w:rPr>
      </w:pPr>
      <w:r w:rsidRPr="00E415EF">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E415EF" w:rsidRDefault="00A14CAB" w:rsidP="00A14CAB">
      <w:pPr>
        <w:ind w:firstLine="709"/>
        <w:jc w:val="both"/>
        <w:rPr>
          <w:rFonts w:cs="Times New Roman"/>
        </w:rPr>
      </w:pPr>
      <w:r w:rsidRPr="00E415EF">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E415EF" w:rsidRDefault="00A14CAB" w:rsidP="00A14CAB">
      <w:pPr>
        <w:ind w:firstLine="709"/>
        <w:jc w:val="both"/>
        <w:rPr>
          <w:rFonts w:cs="Times New Roman"/>
        </w:rPr>
      </w:pPr>
      <w:r w:rsidRPr="00E415EF">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E415EF" w:rsidRDefault="00A14CAB" w:rsidP="00A14CAB">
      <w:pPr>
        <w:ind w:firstLine="709"/>
        <w:jc w:val="both"/>
        <w:rPr>
          <w:rFonts w:cs="Times New Roman"/>
        </w:rPr>
      </w:pPr>
      <w:r w:rsidRPr="00E415EF">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E415EF" w:rsidRDefault="00A14CAB" w:rsidP="00A14CAB">
      <w:pPr>
        <w:ind w:firstLine="709"/>
        <w:jc w:val="both"/>
        <w:rPr>
          <w:rFonts w:cs="Times New Roman"/>
        </w:rPr>
      </w:pPr>
      <w:r w:rsidRPr="00E415EF">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E415EF" w:rsidRDefault="00A14CAB" w:rsidP="00A14CAB">
      <w:pPr>
        <w:ind w:firstLine="709"/>
        <w:jc w:val="both"/>
        <w:rPr>
          <w:rFonts w:cs="Times New Roman"/>
        </w:rPr>
      </w:pPr>
      <w:r w:rsidRPr="00E415EF">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E415EF" w:rsidRDefault="00A14CAB" w:rsidP="00A14CAB">
      <w:pPr>
        <w:ind w:firstLine="709"/>
        <w:jc w:val="both"/>
        <w:rPr>
          <w:rFonts w:cs="Times New Roman"/>
        </w:rPr>
      </w:pPr>
      <w:r w:rsidRPr="00E415EF">
        <w:rPr>
          <w:rFonts w:cs="Times New Roman"/>
        </w:rPr>
        <w:t xml:space="preserve">8. Организация мониторинга СМИ, </w:t>
      </w:r>
      <w:proofErr w:type="spellStart"/>
      <w:r w:rsidRPr="00E415EF">
        <w:rPr>
          <w:rFonts w:cs="Times New Roman"/>
        </w:rPr>
        <w:t>блогосферы</w:t>
      </w:r>
      <w:proofErr w:type="spellEnd"/>
      <w:r w:rsidRPr="00E415EF">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E415EF" w:rsidRDefault="00A14CAB" w:rsidP="00A14CAB">
      <w:pPr>
        <w:ind w:firstLine="709"/>
        <w:jc w:val="both"/>
        <w:rPr>
          <w:rFonts w:cs="Times New Roman"/>
        </w:rPr>
      </w:pPr>
      <w:r w:rsidRPr="00E415EF">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E415EF" w:rsidRDefault="00A14CAB" w:rsidP="00A14CAB">
      <w:pPr>
        <w:ind w:firstLine="709"/>
        <w:jc w:val="both"/>
        <w:rPr>
          <w:rFonts w:cs="Times New Roman"/>
        </w:rPr>
      </w:pPr>
      <w:r w:rsidRPr="00E415EF">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E415EF" w:rsidRDefault="00A14CAB" w:rsidP="00A14CAB">
      <w:pPr>
        <w:ind w:firstLine="709"/>
        <w:jc w:val="both"/>
        <w:rPr>
          <w:rFonts w:cs="Times New Roman"/>
        </w:rPr>
      </w:pPr>
      <w:r w:rsidRPr="00E415EF">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E415EF" w:rsidRDefault="00A14CAB" w:rsidP="00A14CAB">
      <w:pPr>
        <w:tabs>
          <w:tab w:val="left" w:pos="851"/>
        </w:tabs>
        <w:jc w:val="center"/>
        <w:rPr>
          <w:rFonts w:cs="Times New Roman"/>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jc w:val="center"/>
        <w:rPr>
          <w:rFonts w:cs="Times New Roman"/>
        </w:rPr>
      </w:pPr>
      <w:r w:rsidRPr="00E415EF">
        <w:rPr>
          <w:rFonts w:cs="Times New Roman"/>
        </w:rPr>
        <w:lastRenderedPageBreak/>
        <w:t xml:space="preserve">3. Перечень мероприятий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 п/п</w:t>
            </w:r>
          </w:p>
        </w:tc>
        <w:tc>
          <w:tcPr>
            <w:tcW w:w="2135" w:type="dxa"/>
            <w:vMerge w:val="restart"/>
            <w:shd w:val="clear" w:color="auto" w:fill="auto"/>
            <w:vAlign w:val="center"/>
            <w:hideMark/>
          </w:tcPr>
          <w:p w:rsidR="00A14CAB" w:rsidRPr="00C37D70" w:rsidRDefault="00A14CAB" w:rsidP="00247DFB">
            <w:pPr>
              <w:jc w:val="center"/>
              <w:rPr>
                <w:rFonts w:cs="Times New Roman"/>
                <w:sz w:val="16"/>
                <w:szCs w:val="16"/>
              </w:rPr>
            </w:pPr>
            <w:proofErr w:type="gramStart"/>
            <w:r w:rsidRPr="00C37D70">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Сроки       </w:t>
            </w:r>
            <w:r w:rsidRPr="00C37D70">
              <w:rPr>
                <w:rFonts w:cs="Times New Roman"/>
                <w:sz w:val="16"/>
                <w:szCs w:val="16"/>
              </w:rPr>
              <w:br/>
              <w:t xml:space="preserve">исполнения </w:t>
            </w:r>
            <w:r w:rsidRPr="00C37D70">
              <w:rPr>
                <w:rFonts w:cs="Times New Roman"/>
                <w:sz w:val="16"/>
                <w:szCs w:val="16"/>
              </w:rPr>
              <w:br/>
              <w:t>мероприятия</w:t>
            </w:r>
          </w:p>
        </w:tc>
        <w:tc>
          <w:tcPr>
            <w:tcW w:w="147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Источники     </w:t>
            </w:r>
            <w:r w:rsidRPr="00C37D70">
              <w:rPr>
                <w:rFonts w:cs="Times New Roman"/>
                <w:sz w:val="16"/>
                <w:szCs w:val="16"/>
              </w:rPr>
              <w:br/>
              <w:t>финансирования</w:t>
            </w:r>
          </w:p>
        </w:tc>
        <w:tc>
          <w:tcPr>
            <w:tcW w:w="1560"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Объем финансирования мероприятия в году, предшествующем году реализации </w:t>
            </w:r>
            <w:proofErr w:type="gramStart"/>
            <w:r w:rsidRPr="00C37D70">
              <w:rPr>
                <w:rFonts w:cs="Times New Roman"/>
                <w:sz w:val="16"/>
                <w:szCs w:val="16"/>
              </w:rPr>
              <w:t xml:space="preserve">подпрограммы  </w:t>
            </w:r>
            <w:r w:rsidRPr="00C37D70">
              <w:rPr>
                <w:rFonts w:cs="Times New Roman"/>
                <w:sz w:val="16"/>
                <w:szCs w:val="16"/>
              </w:rPr>
              <w:br/>
              <w:t>(</w:t>
            </w:r>
            <w:proofErr w:type="gramEnd"/>
            <w:r w:rsidRPr="00C37D70">
              <w:rPr>
                <w:rFonts w:cs="Times New Roman"/>
                <w:sz w:val="16"/>
                <w:szCs w:val="16"/>
              </w:rPr>
              <w:t>тыс. руб.)</w:t>
            </w:r>
          </w:p>
        </w:tc>
        <w:tc>
          <w:tcPr>
            <w:tcW w:w="993"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Всего </w:t>
            </w:r>
            <w:r w:rsidRPr="00C37D70">
              <w:rPr>
                <w:rFonts w:cs="Times New Roman"/>
                <w:sz w:val="16"/>
                <w:szCs w:val="16"/>
              </w:rPr>
              <w:br/>
              <w:t>(тыс. руб.)</w:t>
            </w:r>
          </w:p>
        </w:tc>
        <w:tc>
          <w:tcPr>
            <w:tcW w:w="3686" w:type="dxa"/>
            <w:gridSpan w:val="5"/>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Ответственный</w:t>
            </w:r>
            <w:r w:rsidRPr="00C37D70">
              <w:rPr>
                <w:rFonts w:cs="Times New Roman"/>
                <w:sz w:val="16"/>
                <w:szCs w:val="16"/>
              </w:rPr>
              <w:br/>
              <w:t>за выполнение</w:t>
            </w:r>
            <w:r w:rsidRPr="00C37D70">
              <w:rPr>
                <w:rFonts w:cs="Times New Roman"/>
                <w:sz w:val="16"/>
                <w:szCs w:val="16"/>
              </w:rPr>
              <w:br/>
            </w:r>
            <w:proofErr w:type="gramStart"/>
            <w:r w:rsidRPr="00C37D70">
              <w:rPr>
                <w:rFonts w:cs="Times New Roman"/>
                <w:sz w:val="16"/>
                <w:szCs w:val="16"/>
              </w:rPr>
              <w:t xml:space="preserve">мероприятия  </w:t>
            </w:r>
            <w:r w:rsidRPr="00C37D70">
              <w:rPr>
                <w:rFonts w:cs="Times New Roman"/>
                <w:sz w:val="16"/>
                <w:szCs w:val="16"/>
              </w:rPr>
              <w:br/>
              <w:t>подпрограммы</w:t>
            </w:r>
            <w:proofErr w:type="gramEnd"/>
          </w:p>
        </w:tc>
        <w:tc>
          <w:tcPr>
            <w:tcW w:w="1416" w:type="dxa"/>
            <w:vMerge w:val="restart"/>
            <w:shd w:val="clear" w:color="auto" w:fill="auto"/>
            <w:vAlign w:val="center"/>
            <w:hideMark/>
          </w:tcPr>
          <w:p w:rsidR="00A14CAB" w:rsidRPr="00C37D70" w:rsidRDefault="00A14CAB" w:rsidP="00247DFB">
            <w:pPr>
              <w:ind w:right="317"/>
              <w:jc w:val="center"/>
              <w:rPr>
                <w:rFonts w:cs="Times New Roman"/>
                <w:sz w:val="16"/>
                <w:szCs w:val="16"/>
              </w:rPr>
            </w:pPr>
            <w:proofErr w:type="gramStart"/>
            <w:r w:rsidRPr="00C37D70">
              <w:rPr>
                <w:rFonts w:cs="Times New Roman"/>
                <w:sz w:val="16"/>
                <w:szCs w:val="16"/>
              </w:rPr>
              <w:t xml:space="preserve">Результаты  </w:t>
            </w:r>
            <w:r w:rsidRPr="00C37D70">
              <w:rPr>
                <w:rFonts w:cs="Times New Roman"/>
                <w:sz w:val="16"/>
                <w:szCs w:val="16"/>
              </w:rPr>
              <w:br/>
              <w:t>выполнения</w:t>
            </w:r>
            <w:proofErr w:type="gramEnd"/>
            <w:r w:rsidRPr="00C37D70">
              <w:rPr>
                <w:rFonts w:cs="Times New Roman"/>
                <w:sz w:val="16"/>
                <w:szCs w:val="16"/>
              </w:rPr>
              <w:t xml:space="preserve">  </w:t>
            </w:r>
            <w:r w:rsidRPr="00C37D70">
              <w:rPr>
                <w:rFonts w:cs="Times New Roman"/>
                <w:sz w:val="16"/>
                <w:szCs w:val="16"/>
              </w:rPr>
              <w:br/>
              <w:t xml:space="preserve">мероприятий </w:t>
            </w:r>
            <w:r w:rsidRPr="00C37D70">
              <w:rPr>
                <w:rFonts w:cs="Times New Roman"/>
                <w:sz w:val="16"/>
                <w:szCs w:val="16"/>
              </w:rPr>
              <w:br/>
              <w:t>подпрограммы</w:t>
            </w:r>
          </w:p>
        </w:tc>
      </w:tr>
      <w:tr w:rsidR="00A14CAB" w:rsidRPr="00E415EF" w:rsidTr="00F812DC">
        <w:trPr>
          <w:trHeight w:val="1641"/>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vMerge/>
            <w:vAlign w:val="center"/>
            <w:hideMark/>
          </w:tcPr>
          <w:p w:rsidR="00A14CAB" w:rsidRPr="00C37D70" w:rsidRDefault="00A14CAB" w:rsidP="00247DFB">
            <w:pPr>
              <w:rPr>
                <w:rFonts w:cs="Times New Roman"/>
                <w:sz w:val="16"/>
                <w:szCs w:val="16"/>
              </w:rPr>
            </w:pPr>
          </w:p>
        </w:tc>
        <w:tc>
          <w:tcPr>
            <w:tcW w:w="1560" w:type="dxa"/>
            <w:vMerge/>
            <w:vAlign w:val="center"/>
            <w:hideMark/>
          </w:tcPr>
          <w:p w:rsidR="00A14CAB" w:rsidRPr="00C37D70" w:rsidRDefault="00A14CAB" w:rsidP="00247DFB">
            <w:pPr>
              <w:rPr>
                <w:rFonts w:cs="Times New Roman"/>
                <w:sz w:val="16"/>
                <w:szCs w:val="16"/>
              </w:rPr>
            </w:pPr>
          </w:p>
        </w:tc>
        <w:tc>
          <w:tcPr>
            <w:tcW w:w="993" w:type="dxa"/>
            <w:vMerge/>
            <w:vAlign w:val="center"/>
            <w:hideMark/>
          </w:tcPr>
          <w:p w:rsidR="00A14CAB" w:rsidRPr="00C37D70" w:rsidRDefault="00A14CAB" w:rsidP="00247DFB">
            <w:pPr>
              <w:rPr>
                <w:rFonts w:cs="Times New Roman"/>
                <w:sz w:val="16"/>
                <w:szCs w:val="16"/>
              </w:rPr>
            </w:pPr>
          </w:p>
        </w:tc>
        <w:tc>
          <w:tcPr>
            <w:tcW w:w="851"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2020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2021 год</w:t>
            </w:r>
          </w:p>
        </w:tc>
        <w:tc>
          <w:tcPr>
            <w:tcW w:w="708"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2022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2023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2024 год</w:t>
            </w:r>
          </w:p>
        </w:tc>
        <w:tc>
          <w:tcPr>
            <w:tcW w:w="1559" w:type="dxa"/>
            <w:vMerge/>
            <w:vAlign w:val="center"/>
            <w:hideMark/>
          </w:tcPr>
          <w:p w:rsidR="00A14CAB" w:rsidRPr="00C37D70" w:rsidRDefault="00A14CAB" w:rsidP="00247DFB">
            <w:pPr>
              <w:rPr>
                <w:rFonts w:cs="Times New Roman"/>
                <w:sz w:val="16"/>
                <w:szCs w:val="16"/>
              </w:rPr>
            </w:pP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1.</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vAlign w:val="center"/>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w:t>
            </w:r>
            <w:r w:rsidR="00A14CAB" w:rsidRPr="007F0F7F">
              <w:rPr>
                <w:sz w:val="16"/>
                <w:szCs w:val="16"/>
              </w:rPr>
              <w:t>4,42</w:t>
            </w:r>
          </w:p>
        </w:tc>
        <w:tc>
          <w:tcPr>
            <w:tcW w:w="851" w:type="dxa"/>
            <w:shd w:val="clear" w:color="auto" w:fill="auto"/>
          </w:tcPr>
          <w:p w:rsidR="00A14CAB" w:rsidRPr="007F0F7F" w:rsidRDefault="00D2127D" w:rsidP="00247DFB">
            <w:pPr>
              <w:jc w:val="center"/>
              <w:rPr>
                <w:sz w:val="16"/>
                <w:szCs w:val="16"/>
              </w:rPr>
            </w:pPr>
            <w:r w:rsidRPr="007F0F7F">
              <w:rPr>
                <w:sz w:val="16"/>
                <w:szCs w:val="16"/>
              </w:rPr>
              <w:t>36854,42</w:t>
            </w:r>
          </w:p>
        </w:tc>
        <w:tc>
          <w:tcPr>
            <w:tcW w:w="709" w:type="dxa"/>
            <w:shd w:val="clear" w:color="auto" w:fill="auto"/>
          </w:tcPr>
          <w:p w:rsidR="00A14CAB" w:rsidRPr="00884535" w:rsidRDefault="00A14CAB" w:rsidP="00247DFB">
            <w:pPr>
              <w:jc w:val="center"/>
              <w:rPr>
                <w:sz w:val="16"/>
                <w:szCs w:val="16"/>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p w:rsidR="00A14CAB" w:rsidRPr="00C37D70" w:rsidRDefault="00A14CAB" w:rsidP="00247DFB">
            <w:pPr>
              <w:rPr>
                <w:rFonts w:cs="Times New Roman"/>
                <w:iCs/>
                <w:sz w:val="16"/>
                <w:szCs w:val="16"/>
              </w:rPr>
            </w:pPr>
          </w:p>
          <w:p w:rsidR="00A14CAB" w:rsidRPr="00C37D70" w:rsidRDefault="00A14CAB" w:rsidP="00247DFB">
            <w:pPr>
              <w:rPr>
                <w:rFonts w:cs="Times New Roman"/>
                <w:iCs/>
                <w:sz w:val="16"/>
                <w:szCs w:val="16"/>
              </w:rPr>
            </w:pP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149404,42</w:t>
            </w:r>
          </w:p>
        </w:tc>
        <w:tc>
          <w:tcPr>
            <w:tcW w:w="851" w:type="dxa"/>
            <w:shd w:val="clear" w:color="auto" w:fill="auto"/>
          </w:tcPr>
          <w:p w:rsidR="00A14CAB" w:rsidRPr="007F0F7F" w:rsidRDefault="00D2127D" w:rsidP="00247DFB">
            <w:pPr>
              <w:jc w:val="center"/>
              <w:rPr>
                <w:sz w:val="16"/>
                <w:szCs w:val="16"/>
              </w:rPr>
            </w:pPr>
            <w:r w:rsidRPr="007F0F7F">
              <w:rPr>
                <w:sz w:val="16"/>
                <w:szCs w:val="16"/>
              </w:rPr>
              <w:t>3685</w:t>
            </w:r>
            <w:r w:rsidR="00A14CAB" w:rsidRPr="007F0F7F">
              <w:rPr>
                <w:sz w:val="16"/>
                <w:szCs w:val="16"/>
              </w:rPr>
              <w:t>4,42</w:t>
            </w:r>
          </w:p>
        </w:tc>
        <w:tc>
          <w:tcPr>
            <w:tcW w:w="709" w:type="dxa"/>
            <w:shd w:val="clear" w:color="auto" w:fill="auto"/>
          </w:tcPr>
          <w:p w:rsidR="00A14CAB" w:rsidRPr="00884535" w:rsidRDefault="00A14CAB" w:rsidP="00247DFB">
            <w:pPr>
              <w:jc w:val="center"/>
              <w:rPr>
                <w:sz w:val="16"/>
                <w:szCs w:val="16"/>
                <w:lang w:val="en-US"/>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Х</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1.1.</w:t>
            </w:r>
          </w:p>
        </w:tc>
        <w:tc>
          <w:tcPr>
            <w:tcW w:w="2135" w:type="dxa"/>
            <w:vMerge w:val="restart"/>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vAlign w:val="center"/>
            <w:hideMark/>
          </w:tcPr>
          <w:p w:rsidR="00A14CAB" w:rsidRPr="00C37D70" w:rsidRDefault="00A14CAB" w:rsidP="00247DFB">
            <w:pPr>
              <w:rPr>
                <w:rFonts w:cs="Times New Roman"/>
                <w:sz w:val="16"/>
                <w:szCs w:val="16"/>
              </w:rPr>
            </w:pPr>
            <w:r w:rsidRPr="00C37D70">
              <w:rPr>
                <w:rFonts w:cs="Times New Roman"/>
                <w:sz w:val="16"/>
                <w:szCs w:val="16"/>
              </w:rPr>
              <w:t>Итого</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7291</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42390,3</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10190,3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 </w:t>
            </w:r>
          </w:p>
        </w:tc>
      </w:tr>
      <w:tr w:rsidR="00A14CAB" w:rsidRPr="00E415EF" w:rsidTr="00F812DC">
        <w:trPr>
          <w:trHeight w:val="529"/>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7241</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42140,3</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10140,3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w:t>
            </w:r>
            <w:r w:rsidRPr="00C37D70">
              <w:rPr>
                <w:rFonts w:ascii="Calibri" w:hAnsi="Calibri" w:cs="Times New Roman"/>
                <w:sz w:val="16"/>
                <w:szCs w:val="16"/>
              </w:rPr>
              <w:t xml:space="preserve"> </w:t>
            </w:r>
            <w:r w:rsidRPr="00C37D70">
              <w:rPr>
                <w:rFonts w:cs="Times New Roman"/>
                <w:sz w:val="16"/>
                <w:szCs w:val="16"/>
              </w:rPr>
              <w:t>объемом не менее 600 полос формата А3 в год</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993"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270</w:t>
            </w:r>
          </w:p>
        </w:tc>
        <w:tc>
          <w:tcPr>
            <w:tcW w:w="851"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70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8"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Комитет имущественных отношений</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37D70">
              <w:rPr>
                <w:rFonts w:cs="Times New Roman"/>
                <w:sz w:val="16"/>
                <w:szCs w:val="16"/>
              </w:rPr>
              <w:br/>
              <w:t>отношений</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C37D70">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5000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23000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объемом не менее 43000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w:t>
            </w:r>
            <w:r w:rsidRPr="00C37D70">
              <w:rPr>
                <w:sz w:val="16"/>
                <w:szCs w:val="16"/>
                <w:lang w:val="en-US"/>
              </w:rPr>
              <w:t>6</w:t>
            </w:r>
            <w:r w:rsidRPr="00C37D70">
              <w:rPr>
                <w:sz w:val="16"/>
                <w:szCs w:val="16"/>
              </w:rPr>
              <w:t>459</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79250,55</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20900,55</w:t>
            </w:r>
          </w:p>
        </w:tc>
        <w:tc>
          <w:tcPr>
            <w:tcW w:w="709" w:type="dxa"/>
            <w:shd w:val="clear" w:color="auto" w:fill="auto"/>
            <w:hideMark/>
          </w:tcPr>
          <w:p w:rsidR="00A14CAB" w:rsidRPr="00884535" w:rsidRDefault="00A14CAB" w:rsidP="00247DFB">
            <w:pPr>
              <w:jc w:val="center"/>
              <w:rPr>
                <w:sz w:val="16"/>
                <w:szCs w:val="16"/>
              </w:rPr>
            </w:pPr>
            <w:r w:rsidRPr="00884535">
              <w:rPr>
                <w:sz w:val="16"/>
                <w:szCs w:val="16"/>
                <w:lang w:val="en-US"/>
              </w:rPr>
              <w:t>68</w:t>
            </w:r>
            <w:r w:rsidRPr="00884535">
              <w:rPr>
                <w:sz w:val="16"/>
                <w:szCs w:val="16"/>
              </w:rPr>
              <w:t>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68</w:t>
            </w:r>
            <w:r w:rsidRPr="00C37D70">
              <w:rPr>
                <w:sz w:val="16"/>
                <w:szCs w:val="16"/>
              </w:rPr>
              <w:t>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250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500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16000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3443,57</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743,57</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4000 сообщений в год.</w:t>
            </w:r>
            <w:r w:rsidRPr="00C37D70">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1.5.</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C37D70">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1300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1.6.</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Внебюджетные источники</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w:t>
            </w:r>
          </w:p>
        </w:tc>
        <w:tc>
          <w:tcPr>
            <w:tcW w:w="2135"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37D70">
              <w:rPr>
                <w:rFonts w:cs="Times New Roman"/>
                <w:iCs/>
                <w:sz w:val="16"/>
                <w:szCs w:val="16"/>
              </w:rPr>
              <w:t>интернет-ресурсах</w:t>
            </w:r>
            <w:proofErr w:type="spellEnd"/>
            <w:r w:rsidRPr="00C37D70">
              <w:rPr>
                <w:rFonts w:cs="Times New Roman"/>
                <w:iCs/>
                <w:sz w:val="16"/>
                <w:szCs w:val="16"/>
              </w:rPr>
              <w:t xml:space="preserve">, в социальных сетях и </w:t>
            </w:r>
            <w:proofErr w:type="spellStart"/>
            <w:r w:rsidRPr="00C37D70">
              <w:rPr>
                <w:rFonts w:cs="Times New Roman"/>
                <w:iCs/>
                <w:sz w:val="16"/>
                <w:szCs w:val="16"/>
              </w:rPr>
              <w:t>блогосфере</w:t>
            </w:r>
            <w:proofErr w:type="spellEnd"/>
          </w:p>
        </w:tc>
        <w:tc>
          <w:tcPr>
            <w:tcW w:w="1214"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37D70">
              <w:rPr>
                <w:rFonts w:cs="Times New Roman"/>
                <w:sz w:val="16"/>
                <w:szCs w:val="16"/>
              </w:rPr>
              <w:br/>
            </w:r>
          </w:p>
        </w:tc>
        <w:tc>
          <w:tcPr>
            <w:tcW w:w="1214" w:type="dxa"/>
            <w:shd w:val="clear" w:color="auto" w:fill="auto"/>
            <w:noWrap/>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37D70">
              <w:rPr>
                <w:rFonts w:cs="Times New Roman"/>
                <w:sz w:val="16"/>
                <w:szCs w:val="16"/>
              </w:rPr>
              <w:br/>
              <w:t xml:space="preserve">Московской области (12 </w:t>
            </w:r>
            <w:r w:rsidRPr="00C37D70">
              <w:rPr>
                <w:rFonts w:cs="Times New Roman"/>
                <w:sz w:val="16"/>
                <w:szCs w:val="16"/>
              </w:rPr>
              <w:lastRenderedPageBreak/>
              <w:t xml:space="preserve">аналитических отчетов в год) </w:t>
            </w:r>
          </w:p>
        </w:tc>
      </w:tr>
      <w:tr w:rsidR="00A14CAB" w:rsidRPr="00E415EF" w:rsidTr="00F812DC">
        <w:trPr>
          <w:trHeight w:val="20"/>
        </w:trPr>
        <w:tc>
          <w:tcPr>
            <w:tcW w:w="700"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lastRenderedPageBreak/>
              <w:t>2.2</w:t>
            </w:r>
          </w:p>
        </w:tc>
        <w:tc>
          <w:tcPr>
            <w:tcW w:w="2135" w:type="dxa"/>
            <w:shd w:val="clear" w:color="auto" w:fill="auto"/>
          </w:tcPr>
          <w:p w:rsidR="00A14CAB" w:rsidRPr="00C37D70" w:rsidRDefault="00A14CAB" w:rsidP="00247DFB">
            <w:pPr>
              <w:rPr>
                <w:rFonts w:cs="Times New Roman"/>
                <w:sz w:val="16"/>
                <w:szCs w:val="16"/>
              </w:rPr>
            </w:pPr>
            <w:r w:rsidRPr="00C37D70">
              <w:rPr>
                <w:rFonts w:cs="Times New Roman"/>
                <w:sz w:val="16"/>
                <w:szCs w:val="16"/>
              </w:rPr>
              <w:t xml:space="preserve">Мероприятие 02.02. Организация мониторинга СМИ, </w:t>
            </w:r>
            <w:proofErr w:type="spellStart"/>
            <w:r w:rsidRPr="00C37D70">
              <w:rPr>
                <w:rFonts w:cs="Times New Roman"/>
                <w:sz w:val="16"/>
                <w:szCs w:val="16"/>
              </w:rPr>
              <w:t>блогосферы</w:t>
            </w:r>
            <w:proofErr w:type="spellEnd"/>
            <w:r w:rsidRPr="00C37D70">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tcPr>
          <w:p w:rsidR="00A14CAB" w:rsidRPr="00C37D70" w:rsidRDefault="00A14CAB" w:rsidP="00247DFB">
            <w:pPr>
              <w:rPr>
                <w:rFonts w:cs="Times New Roman"/>
                <w:sz w:val="16"/>
                <w:szCs w:val="16"/>
              </w:rPr>
            </w:pPr>
            <w:r w:rsidRPr="00C37D70">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3.</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247DFB">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247DFB">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247DFB">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247DFB">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ign w:val="center"/>
            <w:hideMark/>
          </w:tcPr>
          <w:p w:rsidR="00A14CAB" w:rsidRPr="00C37D70" w:rsidRDefault="00A14CAB" w:rsidP="00247DFB">
            <w:pPr>
              <w:rPr>
                <w:rFonts w:cs="Times New Roman"/>
                <w:iCs/>
                <w:sz w:val="16"/>
                <w:szCs w:val="16"/>
              </w:rPr>
            </w:pPr>
          </w:p>
        </w:tc>
        <w:tc>
          <w:tcPr>
            <w:tcW w:w="1416" w:type="dxa"/>
            <w:vMerge/>
            <w:vAlign w:val="center"/>
            <w:hideMark/>
          </w:tcPr>
          <w:p w:rsidR="00A14CAB" w:rsidRPr="00C37D70" w:rsidRDefault="00A14CAB" w:rsidP="00247DFB">
            <w:pPr>
              <w:rPr>
                <w:rFonts w:cs="Times New Roman"/>
                <w:iCs/>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400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2089</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39</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350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незаконных рекламных конструкций</w:t>
            </w:r>
            <w:r w:rsidRPr="00C37D70">
              <w:rPr>
                <w:rFonts w:cs="Times New Roman"/>
                <w:sz w:val="16"/>
                <w:szCs w:val="16"/>
              </w:rPr>
              <w:br w:type="page"/>
              <w:t>на территории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37D70">
              <w:rPr>
                <w:rFonts w:cs="Times New Roman"/>
                <w:sz w:val="16"/>
                <w:szCs w:val="16"/>
              </w:rPr>
              <w:lastRenderedPageBreak/>
              <w:t>оформления на территории Московской области»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3854,40</w:t>
            </w:r>
          </w:p>
        </w:tc>
        <w:tc>
          <w:tcPr>
            <w:tcW w:w="993" w:type="dxa"/>
            <w:shd w:val="clear" w:color="auto" w:fill="auto"/>
            <w:hideMark/>
          </w:tcPr>
          <w:p w:rsidR="00A14CAB" w:rsidRPr="007F0F7F" w:rsidRDefault="00044D1D" w:rsidP="00247DFB">
            <w:pPr>
              <w:jc w:val="center"/>
              <w:rPr>
                <w:sz w:val="16"/>
                <w:szCs w:val="16"/>
              </w:rPr>
            </w:pPr>
            <w:r w:rsidRPr="007F0F7F">
              <w:rPr>
                <w:sz w:val="16"/>
                <w:szCs w:val="16"/>
              </w:rPr>
              <w:t>8843,09</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1143,09</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1100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1800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roofErr w:type="gramStart"/>
            <w:r w:rsidRPr="00C37D70">
              <w:rPr>
                <w:rFonts w:cs="Times New Roman"/>
                <w:sz w:val="16"/>
                <w:szCs w:val="16"/>
              </w:rPr>
              <w:t>»,</w:t>
            </w:r>
            <w:r w:rsidRPr="00C37D70">
              <w:rPr>
                <w:rFonts w:cs="Times New Roman"/>
                <w:sz w:val="16"/>
                <w:szCs w:val="16"/>
              </w:rPr>
              <w:br/>
              <w:t>Комитет</w:t>
            </w:r>
            <w:proofErr w:type="gramEnd"/>
            <w:r w:rsidRPr="00C37D70">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Обеспечение праздничного/ тематического оформления территории </w:t>
            </w:r>
            <w:proofErr w:type="gramStart"/>
            <w:r w:rsidRPr="00C37D70">
              <w:rPr>
                <w:rFonts w:cs="Times New Roman"/>
                <w:sz w:val="16"/>
                <w:szCs w:val="16"/>
              </w:rPr>
              <w:t>к  праздникам</w:t>
            </w:r>
            <w:proofErr w:type="gramEnd"/>
            <w:r w:rsidRPr="00C37D70">
              <w:rPr>
                <w:rFonts w:cs="Times New Roman"/>
                <w:sz w:val="16"/>
                <w:szCs w:val="16"/>
              </w:rPr>
              <w:t xml:space="preserve">, согласно утверждённой на текущий год концепции </w:t>
            </w: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3.2.1.</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C37D70" w:rsidRDefault="00A14CAB" w:rsidP="00247DFB">
            <w:pPr>
              <w:jc w:val="center"/>
              <w:rPr>
                <w:sz w:val="16"/>
                <w:szCs w:val="16"/>
              </w:rPr>
            </w:pPr>
            <w:r w:rsidRPr="00C37D70">
              <w:rPr>
                <w:sz w:val="16"/>
                <w:szCs w:val="16"/>
              </w:rPr>
              <w:t>3310</w:t>
            </w:r>
          </w:p>
        </w:tc>
        <w:tc>
          <w:tcPr>
            <w:tcW w:w="993" w:type="dxa"/>
            <w:shd w:val="clear" w:color="000000" w:fill="FFFFFF"/>
            <w:hideMark/>
          </w:tcPr>
          <w:p w:rsidR="00A14CAB" w:rsidRPr="007F0F7F" w:rsidRDefault="00044D1D" w:rsidP="00247DFB">
            <w:pPr>
              <w:jc w:val="center"/>
              <w:rPr>
                <w:sz w:val="16"/>
                <w:szCs w:val="16"/>
              </w:rPr>
            </w:pPr>
            <w:r w:rsidRPr="007F0F7F">
              <w:rPr>
                <w:sz w:val="16"/>
                <w:szCs w:val="16"/>
              </w:rPr>
              <w:t>3606,18</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306,18</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300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Комитет по строительству, дорожной деятельности и благоустройства</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3.2.2.</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544,4</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5236,91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836,91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1029,5</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5829,1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979,1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850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задолженности за установку и эксплуатацию рекламных конструкций</w:t>
            </w:r>
          </w:p>
        </w:tc>
      </w:tr>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2135" w:type="dxa"/>
            <w:vMerge w:val="restart"/>
            <w:shd w:val="clear" w:color="auto" w:fill="auto"/>
            <w:noWrap/>
            <w:hideMark/>
          </w:tcPr>
          <w:p w:rsidR="00A14CAB" w:rsidRPr="00C37D70" w:rsidRDefault="00A14CAB" w:rsidP="00247DFB">
            <w:pPr>
              <w:rPr>
                <w:rFonts w:cs="Times New Roman"/>
                <w:bCs/>
                <w:sz w:val="16"/>
                <w:szCs w:val="16"/>
              </w:rPr>
            </w:pPr>
            <w:r w:rsidRPr="00C37D70">
              <w:rPr>
                <w:rFonts w:cs="Times New Roman"/>
                <w:bCs/>
                <w:sz w:val="16"/>
                <w:szCs w:val="16"/>
              </w:rPr>
              <w:t>Всего по подпрограмме</w:t>
            </w:r>
          </w:p>
        </w:tc>
        <w:tc>
          <w:tcPr>
            <w:tcW w:w="1214"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2020-2024</w:t>
            </w: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ИТОГО</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1416"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r>
      <w:tr w:rsidR="00A14CAB" w:rsidRPr="00E415EF" w:rsidTr="00F812DC">
        <w:trPr>
          <w:trHeight w:val="20"/>
        </w:trPr>
        <w:tc>
          <w:tcPr>
            <w:tcW w:w="700" w:type="dxa"/>
            <w:vMerge/>
            <w:vAlign w:val="center"/>
            <w:hideMark/>
          </w:tcPr>
          <w:p w:rsidR="00A14CAB" w:rsidRPr="00E415EF" w:rsidRDefault="00A14CAB" w:rsidP="00247DFB">
            <w:pPr>
              <w:rPr>
                <w:rFonts w:cs="Times New Roman"/>
                <w:bCs/>
                <w:sz w:val="20"/>
                <w:szCs w:val="20"/>
              </w:rPr>
            </w:pPr>
          </w:p>
        </w:tc>
        <w:tc>
          <w:tcPr>
            <w:tcW w:w="2135" w:type="dxa"/>
            <w:vMerge/>
            <w:vAlign w:val="center"/>
            <w:hideMark/>
          </w:tcPr>
          <w:p w:rsidR="00A14CAB" w:rsidRPr="00C37D70" w:rsidRDefault="00A14CAB" w:rsidP="00247DFB">
            <w:pPr>
              <w:rPr>
                <w:rFonts w:cs="Times New Roman"/>
                <w:bCs/>
                <w:sz w:val="16"/>
                <w:szCs w:val="16"/>
              </w:rPr>
            </w:pPr>
          </w:p>
        </w:tc>
        <w:tc>
          <w:tcPr>
            <w:tcW w:w="1214" w:type="dxa"/>
            <w:vMerge/>
            <w:vAlign w:val="center"/>
            <w:hideMark/>
          </w:tcPr>
          <w:p w:rsidR="00A14CAB" w:rsidRPr="00C37D70" w:rsidRDefault="00A14CAB" w:rsidP="00247DFB">
            <w:pPr>
              <w:rPr>
                <w:rFonts w:cs="Times New Roman"/>
                <w:bCs/>
                <w:sz w:val="16"/>
                <w:szCs w:val="16"/>
              </w:rPr>
            </w:pP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 xml:space="preserve">Средства      </w:t>
            </w:r>
            <w:r w:rsidRPr="00C37D70">
              <w:rPr>
                <w:rFonts w:cs="Times New Roman"/>
                <w:bCs/>
                <w:sz w:val="16"/>
                <w:szCs w:val="16"/>
              </w:rPr>
              <w:br/>
              <w:t xml:space="preserve">бюджета      </w:t>
            </w:r>
            <w:r w:rsidRPr="00C37D70">
              <w:rPr>
                <w:rFonts w:cs="Times New Roman"/>
                <w:bCs/>
                <w:sz w:val="16"/>
                <w:szCs w:val="16"/>
              </w:rPr>
              <w:br/>
              <w:t xml:space="preserve">городского округа Электросталь   </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ign w:val="center"/>
            <w:hideMark/>
          </w:tcPr>
          <w:p w:rsidR="00A14CAB" w:rsidRPr="00E415EF" w:rsidRDefault="00A14CAB" w:rsidP="00247DFB">
            <w:pPr>
              <w:rPr>
                <w:rFonts w:cs="Times New Roman"/>
                <w:bCs/>
                <w:sz w:val="20"/>
                <w:szCs w:val="20"/>
              </w:rPr>
            </w:pPr>
          </w:p>
        </w:tc>
        <w:tc>
          <w:tcPr>
            <w:tcW w:w="1416" w:type="dxa"/>
            <w:vMerge/>
            <w:vAlign w:val="center"/>
            <w:hideMark/>
          </w:tcPr>
          <w:p w:rsidR="00A14CAB" w:rsidRPr="00E415EF" w:rsidRDefault="00A14CAB" w:rsidP="00247DFB">
            <w:pPr>
              <w:rPr>
                <w:rFonts w:cs="Times New Roman"/>
                <w:bCs/>
                <w:sz w:val="20"/>
                <w:szCs w:val="20"/>
              </w:rPr>
            </w:pPr>
          </w:p>
        </w:tc>
      </w:tr>
    </w:tbl>
    <w:p w:rsidR="00A14CAB" w:rsidRPr="00E415EF" w:rsidRDefault="00A14CAB" w:rsidP="00A14CAB">
      <w:pPr>
        <w:spacing w:after="160" w:line="259" w:lineRule="auto"/>
        <w:rPr>
          <w:rFonts w:cs="Times New Roman"/>
          <w:b/>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№2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III</w:t>
      </w:r>
      <w:r w:rsidRPr="00E415EF">
        <w:rPr>
          <w:rFonts w:cs="Times New Roman"/>
        </w:rPr>
        <w:t xml:space="preserve"> </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w:t>
      </w:r>
      <w:r>
        <w:rPr>
          <w:rFonts w:cs="Times New Roman"/>
        </w:rPr>
        <w:t>оуправление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E415EF" w:rsidTr="00F812DC">
        <w:tc>
          <w:tcPr>
            <w:tcW w:w="2344"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E415EF" w:rsidTr="00F812DC">
        <w:tc>
          <w:tcPr>
            <w:tcW w:w="2344"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344" w:type="dxa"/>
            <w:vMerge/>
          </w:tcPr>
          <w:p w:rsidR="00A14CAB" w:rsidRPr="00E415EF" w:rsidRDefault="00A14CAB" w:rsidP="00247DFB">
            <w:pPr>
              <w:pStyle w:val="ConsPlusNormal"/>
              <w:rPr>
                <w:rFonts w:cs="Times New Roman"/>
                <w:sz w:val="24"/>
                <w:szCs w:val="24"/>
              </w:rPr>
            </w:pPr>
          </w:p>
        </w:tc>
        <w:tc>
          <w:tcPr>
            <w:tcW w:w="2410" w:type="dxa"/>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r w:rsidRPr="00E415EF">
              <w:rPr>
                <w:rFonts w:ascii="Times New Roman" w:hAnsi="Times New Roman" w:cs="Times New Roman"/>
                <w:sz w:val="24"/>
                <w:szCs w:val="24"/>
                <w:lang w:val="en-US"/>
              </w:rPr>
              <w:t>II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Управление образования</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tcPr>
          <w:p w:rsidR="00A14CAB" w:rsidRPr="00515525" w:rsidRDefault="00A14CAB" w:rsidP="00247DFB">
            <w:pPr>
              <w:jc w:val="center"/>
            </w:pPr>
            <w:r w:rsidRPr="00515525">
              <w:t>1 000,0</w:t>
            </w:r>
          </w:p>
        </w:tc>
        <w:tc>
          <w:tcPr>
            <w:tcW w:w="1201" w:type="dxa"/>
          </w:tcPr>
          <w:p w:rsidR="00A14CAB" w:rsidRPr="00515525" w:rsidRDefault="00A14CAB" w:rsidP="00247DFB">
            <w:pPr>
              <w:jc w:val="center"/>
            </w:pPr>
            <w:r w:rsidRPr="00515525">
              <w:t>1 000,0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799,0</w:t>
            </w:r>
          </w:p>
        </w:tc>
        <w:tc>
          <w:tcPr>
            <w:tcW w:w="1201" w:type="dxa"/>
          </w:tcPr>
          <w:p w:rsidR="00A14CAB" w:rsidRPr="00515525" w:rsidRDefault="00A14CAB" w:rsidP="00247DFB">
            <w:pPr>
              <w:jc w:val="center"/>
            </w:pPr>
            <w:r w:rsidRPr="00515525">
              <w:t>799,0</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201"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vAlign w:val="center"/>
          </w:tcPr>
          <w:p w:rsidR="00A14CAB" w:rsidRPr="00515525" w:rsidRDefault="00A14CAB" w:rsidP="00247DFB">
            <w:pPr>
              <w:jc w:val="center"/>
            </w:pPr>
            <w:r w:rsidRPr="00515525">
              <w:t>6 294,74</w:t>
            </w:r>
          </w:p>
        </w:tc>
        <w:tc>
          <w:tcPr>
            <w:tcW w:w="1201" w:type="dxa"/>
            <w:vAlign w:val="center"/>
          </w:tcPr>
          <w:p w:rsidR="00A14CAB" w:rsidRPr="00515525" w:rsidRDefault="00A14CAB" w:rsidP="00247DFB">
            <w:pPr>
              <w:jc w:val="center"/>
              <w:rPr>
                <w:rFonts w:cs="Times New Roman"/>
                <w:bCs/>
              </w:rPr>
            </w:pPr>
            <w:r w:rsidRPr="00515525">
              <w:rPr>
                <w:rFonts w:cs="Times New Roman"/>
                <w:bCs/>
              </w:rPr>
              <w:t>6 294,74</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5 029,45</w:t>
            </w:r>
          </w:p>
        </w:tc>
        <w:tc>
          <w:tcPr>
            <w:tcW w:w="1201" w:type="dxa"/>
          </w:tcPr>
          <w:p w:rsidR="00A14CAB" w:rsidRPr="00515525" w:rsidRDefault="00A14CAB" w:rsidP="00247DFB">
            <w:pPr>
              <w:jc w:val="center"/>
            </w:pPr>
            <w:r w:rsidRPr="00515525">
              <w:t>5 029,45</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9027D0" w:rsidRDefault="00A14CAB" w:rsidP="00247DFB">
            <w:pPr>
              <w:jc w:val="center"/>
            </w:pPr>
            <w:r w:rsidRPr="009027D0">
              <w:rPr>
                <w:rFonts w:cs="Times New Roman"/>
                <w:bCs/>
              </w:rPr>
              <w:t>1</w:t>
            </w:r>
            <w:r>
              <w:rPr>
                <w:rFonts w:cs="Times New Roman"/>
                <w:bCs/>
              </w:rPr>
              <w:t xml:space="preserve"> </w:t>
            </w:r>
            <w:r w:rsidRPr="009027D0">
              <w:rPr>
                <w:rFonts w:cs="Times New Roman"/>
                <w:bCs/>
              </w:rPr>
              <w:t>265,29</w:t>
            </w:r>
          </w:p>
        </w:tc>
        <w:tc>
          <w:tcPr>
            <w:tcW w:w="1201" w:type="dxa"/>
            <w:vAlign w:val="center"/>
          </w:tcPr>
          <w:p w:rsidR="00A14CAB" w:rsidRPr="009027D0" w:rsidRDefault="00A14CAB" w:rsidP="00247DFB">
            <w:pPr>
              <w:jc w:val="center"/>
              <w:rPr>
                <w:rFonts w:cs="Times New Roman"/>
                <w:bCs/>
              </w:rPr>
            </w:pPr>
            <w:r w:rsidRPr="009027D0">
              <w:rPr>
                <w:rFonts w:cs="Times New Roman"/>
                <w:bCs/>
              </w:rPr>
              <w:t>1</w:t>
            </w:r>
            <w:r>
              <w:rPr>
                <w:rFonts w:cs="Times New Roman"/>
                <w:bCs/>
              </w:rPr>
              <w:t xml:space="preserve"> </w:t>
            </w:r>
            <w:r w:rsidRPr="009027D0">
              <w:rPr>
                <w:rFonts w:cs="Times New Roman"/>
                <w:bCs/>
              </w:rPr>
              <w:t>265,29</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tabs>
          <w:tab w:val="left" w:pos="851"/>
        </w:tabs>
        <w:ind w:firstLine="709"/>
        <w:jc w:val="both"/>
        <w:rPr>
          <w:rFonts w:cs="Times New Roman"/>
        </w:rPr>
      </w:pPr>
      <w:r w:rsidRPr="00E415EF">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E415EF" w:rsidRDefault="00A14CAB" w:rsidP="00A14CAB">
      <w:pPr>
        <w:tabs>
          <w:tab w:val="left" w:pos="851"/>
        </w:tabs>
        <w:ind w:firstLine="709"/>
        <w:jc w:val="both"/>
        <w:rPr>
          <w:rFonts w:cs="Times New Roman"/>
        </w:rPr>
      </w:pPr>
      <w:r w:rsidRPr="00E415EF">
        <w:rPr>
          <w:rFonts w:cs="Times New Roman"/>
        </w:rPr>
        <w:t xml:space="preserve">Для решения поставленной цели в рамках подпрограммы </w:t>
      </w:r>
      <w:r w:rsidRPr="00E415EF">
        <w:rPr>
          <w:rFonts w:cs="Times New Roman"/>
          <w:lang w:val="en-US"/>
        </w:rPr>
        <w:t>III</w:t>
      </w:r>
      <w:r w:rsidRPr="00E415EF">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tabs>
          <w:tab w:val="left" w:pos="851"/>
        </w:tabs>
        <w:ind w:firstLine="709"/>
        <w:jc w:val="both"/>
        <w:rPr>
          <w:rFonts w:eastAsiaTheme="minorHAnsi" w:cs="Times New Roman"/>
          <w:lang w:eastAsia="en-US"/>
        </w:rPr>
      </w:pPr>
      <w:r w:rsidRPr="00E415EF">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E415EF" w:rsidRDefault="00A14CAB" w:rsidP="00A14CAB">
      <w:pPr>
        <w:tabs>
          <w:tab w:val="left" w:pos="851"/>
        </w:tabs>
        <w:ind w:firstLine="709"/>
        <w:jc w:val="both"/>
        <w:rPr>
          <w:rFonts w:cs="Times New Roman"/>
        </w:rPr>
      </w:pPr>
      <w:r w:rsidRPr="00E415EF">
        <w:rPr>
          <w:rFonts w:cs="Times New Roman"/>
        </w:rPr>
        <w:t xml:space="preserve">Успешная реализация мероприятий подпрограммы </w:t>
      </w:r>
      <w:r w:rsidRPr="00E415EF">
        <w:rPr>
          <w:rFonts w:cs="Times New Roman"/>
          <w:lang w:val="en-US"/>
        </w:rPr>
        <w:t>III</w:t>
      </w:r>
      <w:r w:rsidRPr="00E415EF">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rPr>
        <w:t xml:space="preserve">3. Перечень мероприятий подпрограммы </w:t>
      </w:r>
      <w:r w:rsidRPr="00E415EF">
        <w:rPr>
          <w:rFonts w:ascii="Times New Roman" w:hAnsi="Times New Roman" w:cs="Times New Roman"/>
          <w:sz w:val="24"/>
          <w:szCs w:val="24"/>
        </w:rPr>
        <w:t>I</w:t>
      </w:r>
      <w:r w:rsidRPr="00E415EF">
        <w:rPr>
          <w:rFonts w:ascii="Times New Roman" w:hAnsi="Times New Roman" w:cs="Times New Roman"/>
          <w:sz w:val="24"/>
          <w:szCs w:val="24"/>
          <w:lang w:val="en-US"/>
        </w:rPr>
        <w:t>II</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самоуправление Московской области»</w:t>
      </w:r>
    </w:p>
    <w:p w:rsidR="00A14CAB" w:rsidRPr="00E415EF"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E415EF" w:rsidTr="00F812DC">
        <w:trPr>
          <w:trHeight w:val="20"/>
        </w:trPr>
        <w:tc>
          <w:tcPr>
            <w:tcW w:w="700" w:type="dxa"/>
            <w:vMerge w:val="restart"/>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 п/п</w:t>
            </w:r>
          </w:p>
        </w:tc>
        <w:tc>
          <w:tcPr>
            <w:tcW w:w="2136" w:type="dxa"/>
            <w:vMerge w:val="restart"/>
            <w:shd w:val="clear" w:color="auto" w:fill="auto"/>
            <w:vAlign w:val="center"/>
            <w:hideMark/>
          </w:tcPr>
          <w:p w:rsidR="00A14CAB" w:rsidRPr="00E415EF" w:rsidRDefault="00A14CAB" w:rsidP="00247DFB">
            <w:pPr>
              <w:jc w:val="center"/>
              <w:rPr>
                <w:rFonts w:cs="Times New Roman"/>
                <w:sz w:val="16"/>
                <w:szCs w:val="20"/>
              </w:rPr>
            </w:pPr>
            <w:proofErr w:type="gramStart"/>
            <w:r w:rsidRPr="00E415EF">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Сроки       </w:t>
            </w:r>
            <w:r w:rsidRPr="00E415EF">
              <w:rPr>
                <w:rFonts w:cs="Times New Roman"/>
                <w:sz w:val="16"/>
                <w:szCs w:val="20"/>
              </w:rPr>
              <w:br/>
              <w:t xml:space="preserve">исполнения </w:t>
            </w:r>
            <w:r w:rsidRPr="00E415EF">
              <w:rPr>
                <w:rFonts w:cs="Times New Roman"/>
                <w:sz w:val="16"/>
                <w:szCs w:val="20"/>
              </w:rPr>
              <w:br/>
              <w:t>мероприятия</w:t>
            </w:r>
          </w:p>
        </w:tc>
        <w:tc>
          <w:tcPr>
            <w:tcW w:w="198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Источники     </w:t>
            </w:r>
            <w:r w:rsidRPr="00E415EF">
              <w:rPr>
                <w:rFonts w:cs="Times New Roman"/>
                <w:sz w:val="16"/>
                <w:szCs w:val="20"/>
              </w:rPr>
              <w:br/>
              <w:t>финансирования</w:t>
            </w:r>
          </w:p>
        </w:tc>
        <w:tc>
          <w:tcPr>
            <w:tcW w:w="1276" w:type="dxa"/>
            <w:vMerge w:val="restart"/>
            <w:shd w:val="clear" w:color="auto" w:fill="auto"/>
            <w:vAlign w:val="center"/>
            <w:hideMark/>
          </w:tcPr>
          <w:p w:rsidR="00A14CAB" w:rsidRPr="00E415EF" w:rsidRDefault="00A14CAB" w:rsidP="00247DFB">
            <w:pPr>
              <w:jc w:val="center"/>
              <w:rPr>
                <w:rFonts w:cs="Times New Roman"/>
                <w:sz w:val="16"/>
                <w:szCs w:val="20"/>
              </w:rPr>
            </w:pPr>
            <w:r w:rsidRPr="001276F1">
              <w:rPr>
                <w:rFonts w:cs="Times New Roman"/>
                <w:sz w:val="14"/>
                <w:szCs w:val="20"/>
              </w:rPr>
              <w:t xml:space="preserve">Объем финансирования мероприятия в году, предшествующем году реализации </w:t>
            </w:r>
            <w:proofErr w:type="gramStart"/>
            <w:r w:rsidRPr="001276F1">
              <w:rPr>
                <w:rFonts w:cs="Times New Roman"/>
                <w:sz w:val="14"/>
                <w:szCs w:val="20"/>
              </w:rPr>
              <w:t xml:space="preserve">подпрограммы  </w:t>
            </w:r>
            <w:r w:rsidRPr="001276F1">
              <w:rPr>
                <w:rFonts w:cs="Times New Roman"/>
                <w:sz w:val="14"/>
                <w:szCs w:val="20"/>
              </w:rPr>
              <w:br/>
              <w:t>(</w:t>
            </w:r>
            <w:proofErr w:type="gramEnd"/>
            <w:r w:rsidRPr="001276F1">
              <w:rPr>
                <w:rFonts w:cs="Times New Roman"/>
                <w:sz w:val="14"/>
                <w:szCs w:val="20"/>
              </w:rPr>
              <w:t>тыс. руб.)</w:t>
            </w:r>
          </w:p>
        </w:tc>
        <w:tc>
          <w:tcPr>
            <w:tcW w:w="851"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Всего </w:t>
            </w:r>
            <w:r w:rsidRPr="00E415EF">
              <w:rPr>
                <w:rFonts w:cs="Times New Roman"/>
                <w:sz w:val="16"/>
                <w:szCs w:val="20"/>
              </w:rPr>
              <w:br/>
              <w:t>(тыс. руб.)</w:t>
            </w:r>
          </w:p>
        </w:tc>
        <w:tc>
          <w:tcPr>
            <w:tcW w:w="4252" w:type="dxa"/>
            <w:gridSpan w:val="5"/>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Ответственный</w:t>
            </w:r>
            <w:r w:rsidRPr="00E415EF">
              <w:rPr>
                <w:rFonts w:cs="Times New Roman"/>
                <w:sz w:val="16"/>
                <w:szCs w:val="20"/>
              </w:rPr>
              <w:br/>
              <w:t>за выполнение</w:t>
            </w:r>
            <w:r w:rsidRPr="00E415EF">
              <w:rPr>
                <w:rFonts w:cs="Times New Roman"/>
                <w:sz w:val="16"/>
                <w:szCs w:val="20"/>
              </w:rPr>
              <w:br/>
              <w:t>мероприятия подпрограммы</w:t>
            </w:r>
          </w:p>
        </w:tc>
        <w:tc>
          <w:tcPr>
            <w:tcW w:w="709"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Результаты выполнения мероприятий </w:t>
            </w:r>
            <w:r w:rsidRPr="00E415EF">
              <w:rPr>
                <w:rFonts w:cs="Times New Roman"/>
                <w:sz w:val="16"/>
                <w:szCs w:val="20"/>
              </w:rPr>
              <w:br/>
              <w:t>подпрограммы</w:t>
            </w:r>
          </w:p>
        </w:tc>
      </w:tr>
      <w:tr w:rsidR="00A14CAB" w:rsidRPr="00E415EF" w:rsidTr="00F812DC">
        <w:trPr>
          <w:trHeight w:val="624"/>
        </w:trPr>
        <w:tc>
          <w:tcPr>
            <w:tcW w:w="700" w:type="dxa"/>
            <w:vMerge/>
            <w:vAlign w:val="center"/>
            <w:hideMark/>
          </w:tcPr>
          <w:p w:rsidR="00A14CAB" w:rsidRPr="00E415EF" w:rsidRDefault="00A14CAB" w:rsidP="00247DFB">
            <w:pPr>
              <w:rPr>
                <w:rFonts w:cs="Times New Roman"/>
                <w:sz w:val="20"/>
                <w:szCs w:val="20"/>
              </w:rPr>
            </w:pPr>
          </w:p>
        </w:tc>
        <w:tc>
          <w:tcPr>
            <w:tcW w:w="2136" w:type="dxa"/>
            <w:vMerge/>
            <w:vAlign w:val="center"/>
            <w:hideMark/>
          </w:tcPr>
          <w:p w:rsidR="00A14CAB" w:rsidRPr="00E415EF" w:rsidRDefault="00A14CAB" w:rsidP="00247DFB">
            <w:pPr>
              <w:rPr>
                <w:rFonts w:cs="Times New Roman"/>
                <w:sz w:val="20"/>
                <w:szCs w:val="20"/>
              </w:rPr>
            </w:pPr>
          </w:p>
        </w:tc>
        <w:tc>
          <w:tcPr>
            <w:tcW w:w="1134" w:type="dxa"/>
            <w:vMerge/>
            <w:vAlign w:val="center"/>
            <w:hideMark/>
          </w:tcPr>
          <w:p w:rsidR="00A14CAB" w:rsidRPr="00E415EF" w:rsidRDefault="00A14CAB" w:rsidP="00247DFB">
            <w:pPr>
              <w:rPr>
                <w:rFonts w:cs="Times New Roman"/>
                <w:sz w:val="20"/>
                <w:szCs w:val="20"/>
              </w:rPr>
            </w:pPr>
          </w:p>
        </w:tc>
        <w:tc>
          <w:tcPr>
            <w:tcW w:w="1984" w:type="dxa"/>
            <w:vMerge/>
            <w:vAlign w:val="center"/>
            <w:hideMark/>
          </w:tcPr>
          <w:p w:rsidR="00A14CAB" w:rsidRPr="00E415EF" w:rsidRDefault="00A14CAB" w:rsidP="00247DFB">
            <w:pPr>
              <w:rPr>
                <w:rFonts w:cs="Times New Roman"/>
                <w:sz w:val="20"/>
                <w:szCs w:val="20"/>
              </w:rPr>
            </w:pPr>
          </w:p>
        </w:tc>
        <w:tc>
          <w:tcPr>
            <w:tcW w:w="1276" w:type="dxa"/>
            <w:vMerge/>
            <w:vAlign w:val="center"/>
            <w:hideMark/>
          </w:tcPr>
          <w:p w:rsidR="00A14CAB" w:rsidRPr="00E415EF" w:rsidRDefault="00A14CAB" w:rsidP="00247DFB">
            <w:pPr>
              <w:rPr>
                <w:rFonts w:cs="Times New Roman"/>
                <w:sz w:val="20"/>
                <w:szCs w:val="20"/>
              </w:rPr>
            </w:pPr>
          </w:p>
        </w:tc>
        <w:tc>
          <w:tcPr>
            <w:tcW w:w="851" w:type="dxa"/>
            <w:vMerge/>
            <w:vAlign w:val="center"/>
            <w:hideMark/>
          </w:tcPr>
          <w:p w:rsidR="00A14CAB" w:rsidRPr="00E415EF" w:rsidRDefault="00A14CAB" w:rsidP="00247DFB">
            <w:pPr>
              <w:rPr>
                <w:rFonts w:cs="Times New Roman"/>
                <w:sz w:val="20"/>
                <w:szCs w:val="20"/>
              </w:rPr>
            </w:pP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 xml:space="preserve">2020 </w:t>
            </w:r>
          </w:p>
          <w:p w:rsidR="00A14CAB" w:rsidRPr="00E415EF" w:rsidRDefault="00A14CAB" w:rsidP="00247DFB">
            <w:pPr>
              <w:jc w:val="center"/>
              <w:rPr>
                <w:rFonts w:cs="Times New Roman"/>
                <w:sz w:val="20"/>
                <w:szCs w:val="20"/>
              </w:rPr>
            </w:pPr>
            <w:r w:rsidRPr="00E415EF">
              <w:rPr>
                <w:rFonts w:cs="Times New Roman"/>
                <w:sz w:val="20"/>
                <w:szCs w:val="20"/>
              </w:rPr>
              <w:t>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2021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2022 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2023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2024 год</w:t>
            </w:r>
          </w:p>
        </w:tc>
        <w:tc>
          <w:tcPr>
            <w:tcW w:w="1417" w:type="dxa"/>
            <w:vMerge/>
            <w:vAlign w:val="center"/>
            <w:hideMark/>
          </w:tcPr>
          <w:p w:rsidR="00A14CAB" w:rsidRPr="00E415EF" w:rsidRDefault="00A14CAB" w:rsidP="00247DFB">
            <w:pPr>
              <w:rPr>
                <w:rFonts w:cs="Times New Roman"/>
                <w:sz w:val="20"/>
                <w:szCs w:val="20"/>
              </w:rPr>
            </w:pPr>
          </w:p>
        </w:tc>
        <w:tc>
          <w:tcPr>
            <w:tcW w:w="709" w:type="dxa"/>
            <w:vMerge/>
            <w:vAlign w:val="center"/>
            <w:hideMark/>
          </w:tcPr>
          <w:p w:rsidR="00A14CAB" w:rsidRPr="00E415EF" w:rsidRDefault="00A14CAB" w:rsidP="00247DFB">
            <w:pPr>
              <w:rPr>
                <w:rFonts w:cs="Times New Roman"/>
                <w:sz w:val="20"/>
                <w:szCs w:val="20"/>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1.</w:t>
            </w:r>
          </w:p>
        </w:tc>
        <w:tc>
          <w:tcPr>
            <w:tcW w:w="2136" w:type="dxa"/>
            <w:vMerge w:val="restart"/>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2020-2024</w:t>
            </w:r>
          </w:p>
        </w:tc>
        <w:tc>
          <w:tcPr>
            <w:tcW w:w="1984" w:type="dxa"/>
            <w:shd w:val="clear" w:color="auto" w:fill="auto"/>
            <w:vAlign w:val="center"/>
            <w:hideMark/>
          </w:tcPr>
          <w:p w:rsidR="00A14CAB" w:rsidRPr="008D385A" w:rsidRDefault="00A14CAB" w:rsidP="00247DFB">
            <w:pPr>
              <w:rPr>
                <w:rFonts w:cs="Times New Roman"/>
                <w:iCs/>
                <w:sz w:val="16"/>
                <w:szCs w:val="16"/>
              </w:rPr>
            </w:pPr>
            <w:r w:rsidRPr="008D385A">
              <w:rPr>
                <w:rFonts w:cs="Times New Roman"/>
                <w:iCs/>
                <w:sz w:val="16"/>
                <w:szCs w:val="16"/>
              </w:rPr>
              <w:t>Итого</w:t>
            </w:r>
          </w:p>
        </w:tc>
        <w:tc>
          <w:tcPr>
            <w:tcW w:w="1276"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 Управление образования,</w:t>
            </w:r>
          </w:p>
          <w:p w:rsidR="00A14CAB" w:rsidRPr="008D385A" w:rsidRDefault="00A14CAB" w:rsidP="00247DFB">
            <w:pPr>
              <w:jc w:val="center"/>
              <w:rPr>
                <w:rFonts w:cs="Times New Roman"/>
                <w:iCs/>
                <w:sz w:val="16"/>
                <w:szCs w:val="16"/>
              </w:rPr>
            </w:pPr>
            <w:r w:rsidRPr="008D385A">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sz w:val="16"/>
                <w:szCs w:val="16"/>
              </w:rPr>
              <w:t>Х</w:t>
            </w:r>
          </w:p>
        </w:tc>
      </w:tr>
      <w:tr w:rsidR="00A14CAB" w:rsidRPr="00E415EF" w:rsidTr="00F812DC">
        <w:trPr>
          <w:trHeight w:val="64"/>
        </w:trPr>
        <w:tc>
          <w:tcPr>
            <w:tcW w:w="700" w:type="dxa"/>
            <w:vMerge/>
            <w:shd w:val="clear" w:color="auto" w:fill="auto"/>
          </w:tcPr>
          <w:p w:rsidR="00A14CAB" w:rsidRPr="008D385A" w:rsidRDefault="00A14CAB" w:rsidP="00247DFB">
            <w:pPr>
              <w:jc w:val="center"/>
              <w:rPr>
                <w:rFonts w:cs="Times New Roman"/>
                <w:iCs/>
                <w:sz w:val="16"/>
                <w:szCs w:val="16"/>
              </w:rPr>
            </w:pPr>
          </w:p>
        </w:tc>
        <w:tc>
          <w:tcPr>
            <w:tcW w:w="2136" w:type="dxa"/>
            <w:vMerge/>
            <w:shd w:val="clear" w:color="auto" w:fill="auto"/>
          </w:tcPr>
          <w:p w:rsidR="00A14CAB" w:rsidRPr="008D385A" w:rsidRDefault="00A14CAB" w:rsidP="00247DFB">
            <w:pPr>
              <w:rPr>
                <w:rFonts w:cs="Times New Roman"/>
                <w:iCs/>
                <w:sz w:val="16"/>
                <w:szCs w:val="16"/>
              </w:rPr>
            </w:pPr>
          </w:p>
        </w:tc>
        <w:tc>
          <w:tcPr>
            <w:tcW w:w="1134" w:type="dxa"/>
            <w:vMerge/>
            <w:shd w:val="clear" w:color="auto" w:fill="auto"/>
          </w:tcPr>
          <w:p w:rsidR="00A14CAB" w:rsidRPr="008D385A" w:rsidRDefault="00A14CAB" w:rsidP="00247DFB">
            <w:pPr>
              <w:jc w:val="center"/>
              <w:rPr>
                <w:rFonts w:cs="Times New Roman"/>
                <w:iCs/>
                <w:sz w:val="16"/>
                <w:szCs w:val="16"/>
              </w:rPr>
            </w:pPr>
          </w:p>
        </w:tc>
        <w:tc>
          <w:tcPr>
            <w:tcW w:w="1984" w:type="dxa"/>
            <w:shd w:val="clear" w:color="auto" w:fill="auto"/>
          </w:tcPr>
          <w:p w:rsidR="00A14CAB" w:rsidRPr="008D385A"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hideMark/>
          </w:tcPr>
          <w:p w:rsidR="00A14CAB" w:rsidRPr="008D385A" w:rsidRDefault="00A14CAB" w:rsidP="00247DFB">
            <w:pPr>
              <w:rPr>
                <w:rFonts w:cs="Times New Roman"/>
                <w:iCs/>
                <w:sz w:val="16"/>
                <w:szCs w:val="16"/>
              </w:rPr>
            </w:pPr>
          </w:p>
        </w:tc>
        <w:tc>
          <w:tcPr>
            <w:tcW w:w="2136" w:type="dxa"/>
            <w:vMerge/>
            <w:vAlign w:val="center"/>
            <w:hideMark/>
          </w:tcPr>
          <w:p w:rsidR="00A14CAB" w:rsidRPr="008D385A" w:rsidRDefault="00A14CAB" w:rsidP="00247DFB">
            <w:pPr>
              <w:rPr>
                <w:rFonts w:cs="Times New Roman"/>
                <w:iCs/>
                <w:sz w:val="16"/>
                <w:szCs w:val="16"/>
              </w:rPr>
            </w:pPr>
          </w:p>
        </w:tc>
        <w:tc>
          <w:tcPr>
            <w:tcW w:w="1134" w:type="dxa"/>
            <w:vMerge/>
            <w:vAlign w:val="center"/>
            <w:hideMark/>
          </w:tcPr>
          <w:p w:rsidR="00A14CAB" w:rsidRPr="008D385A" w:rsidRDefault="00A14CAB" w:rsidP="00247DFB">
            <w:pPr>
              <w:rPr>
                <w:rFonts w:cs="Times New Roman"/>
                <w:iCs/>
                <w:sz w:val="16"/>
                <w:szCs w:val="16"/>
              </w:rPr>
            </w:pPr>
          </w:p>
        </w:tc>
        <w:tc>
          <w:tcPr>
            <w:tcW w:w="1984" w:type="dxa"/>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Средства бюджета</w:t>
            </w:r>
            <w:r>
              <w:rPr>
                <w:rFonts w:cs="Times New Roman"/>
                <w:iCs/>
                <w:sz w:val="16"/>
                <w:szCs w:val="16"/>
              </w:rPr>
              <w:t xml:space="preserve">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hideMark/>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tcPr>
          <w:p w:rsidR="00A14CAB" w:rsidRPr="008D385A" w:rsidRDefault="00A14CAB" w:rsidP="00247DFB">
            <w:pPr>
              <w:rPr>
                <w:rFonts w:cs="Times New Roman"/>
                <w:iCs/>
                <w:sz w:val="16"/>
                <w:szCs w:val="16"/>
              </w:rPr>
            </w:pPr>
          </w:p>
        </w:tc>
        <w:tc>
          <w:tcPr>
            <w:tcW w:w="2136" w:type="dxa"/>
            <w:vMerge/>
            <w:vAlign w:val="center"/>
          </w:tcPr>
          <w:p w:rsidR="00A14CAB" w:rsidRPr="008D385A" w:rsidRDefault="00A14CAB" w:rsidP="00247DFB">
            <w:pPr>
              <w:rPr>
                <w:rFonts w:cs="Times New Roman"/>
                <w:iCs/>
                <w:sz w:val="16"/>
                <w:szCs w:val="16"/>
              </w:rPr>
            </w:pPr>
          </w:p>
        </w:tc>
        <w:tc>
          <w:tcPr>
            <w:tcW w:w="1134" w:type="dxa"/>
            <w:vMerge/>
            <w:vAlign w:val="center"/>
          </w:tcPr>
          <w:p w:rsidR="00A14CAB" w:rsidRPr="008D385A" w:rsidRDefault="00A14CAB" w:rsidP="00247DFB">
            <w:pPr>
              <w:rPr>
                <w:rFonts w:cs="Times New Roman"/>
                <w:iCs/>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1.1.</w:t>
            </w:r>
          </w:p>
        </w:tc>
        <w:tc>
          <w:tcPr>
            <w:tcW w:w="2136" w:type="dxa"/>
            <w:vMerge w:val="restart"/>
            <w:shd w:val="clear" w:color="auto" w:fill="auto"/>
            <w:hideMark/>
          </w:tcPr>
          <w:p w:rsidR="00A14CAB" w:rsidRPr="008D385A" w:rsidRDefault="00A14CAB" w:rsidP="00247DFB">
            <w:pPr>
              <w:rPr>
                <w:rFonts w:cs="Times New Roman"/>
                <w:sz w:val="16"/>
                <w:szCs w:val="16"/>
              </w:rPr>
            </w:pPr>
            <w:r w:rsidRPr="008D385A">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2020-2024</w:t>
            </w:r>
          </w:p>
        </w:tc>
        <w:tc>
          <w:tcPr>
            <w:tcW w:w="1984" w:type="dxa"/>
            <w:shd w:val="clear" w:color="auto" w:fill="auto"/>
            <w:vAlign w:val="center"/>
            <w:hideMark/>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r>
              <w:rPr>
                <w:rFonts w:cs="Times New Roman"/>
                <w:sz w:val="16"/>
                <w:szCs w:val="16"/>
              </w:rPr>
              <w:t>,</w:t>
            </w:r>
          </w:p>
          <w:p w:rsidR="00A14CAB" w:rsidRPr="008D385A" w:rsidRDefault="00A14CAB" w:rsidP="00247DFB">
            <w:pPr>
              <w:jc w:val="center"/>
              <w:rPr>
                <w:rFonts w:cs="Times New Roman"/>
                <w:iCs/>
                <w:sz w:val="16"/>
                <w:szCs w:val="16"/>
              </w:rPr>
            </w:pPr>
            <w:r w:rsidRPr="008D385A">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Default="00A14CAB" w:rsidP="00247DFB">
            <w:pPr>
              <w:autoSpaceDE w:val="0"/>
              <w:autoSpaceDN w:val="0"/>
              <w:adjustRightInd w:val="0"/>
              <w:rPr>
                <w:rFonts w:eastAsiaTheme="minorHAnsi" w:cs="Times New Roman"/>
                <w:sz w:val="16"/>
                <w:szCs w:val="16"/>
                <w:lang w:eastAsia="en-US"/>
              </w:rPr>
            </w:pPr>
            <w:r>
              <w:rPr>
                <w:rFonts w:eastAsiaTheme="minorHAnsi" w:cs="Times New Roman"/>
                <w:sz w:val="16"/>
                <w:szCs w:val="16"/>
                <w:lang w:eastAsia="en-US"/>
              </w:rPr>
              <w:t>Реализация на террито</w:t>
            </w:r>
            <w:r w:rsidRPr="008D385A">
              <w:rPr>
                <w:rFonts w:eastAsiaTheme="minorHAnsi" w:cs="Times New Roman"/>
                <w:sz w:val="16"/>
                <w:szCs w:val="16"/>
                <w:lang w:eastAsia="en-US"/>
              </w:rPr>
              <w:t xml:space="preserve">рии </w:t>
            </w:r>
          </w:p>
          <w:p w:rsidR="00A14CAB" w:rsidRPr="008D385A" w:rsidRDefault="00A14CAB" w:rsidP="00247DFB">
            <w:pPr>
              <w:autoSpaceDE w:val="0"/>
              <w:autoSpaceDN w:val="0"/>
              <w:adjustRightInd w:val="0"/>
              <w:rPr>
                <w:rFonts w:cs="Times New Roman"/>
                <w:sz w:val="16"/>
                <w:szCs w:val="16"/>
              </w:rPr>
            </w:pPr>
            <w:proofErr w:type="spellStart"/>
            <w:r w:rsidRPr="008D385A">
              <w:rPr>
                <w:rFonts w:eastAsiaTheme="minorHAnsi" w:cs="Times New Roman"/>
                <w:sz w:val="16"/>
                <w:szCs w:val="16"/>
                <w:lang w:eastAsia="en-US"/>
              </w:rPr>
              <w:t>г.о</w:t>
            </w:r>
            <w:proofErr w:type="spellEnd"/>
            <w:r w:rsidRPr="008D385A">
              <w:rPr>
                <w:rFonts w:eastAsiaTheme="minorHAnsi" w:cs="Times New Roman"/>
                <w:sz w:val="16"/>
                <w:szCs w:val="16"/>
                <w:lang w:eastAsia="en-US"/>
              </w:rPr>
              <w:t xml:space="preserve">. Электросталь проектов, сформированных с непосредственным </w:t>
            </w:r>
            <w:r w:rsidRPr="008D385A">
              <w:rPr>
                <w:rFonts w:eastAsiaTheme="minorHAnsi" w:cs="Times New Roman"/>
                <w:sz w:val="16"/>
                <w:szCs w:val="16"/>
                <w:lang w:eastAsia="en-US"/>
              </w:rPr>
              <w:lastRenderedPageBreak/>
              <w:t>участием граждан</w:t>
            </w:r>
            <w:r w:rsidRPr="008D385A">
              <w:rPr>
                <w:rFonts w:cs="Times New Roman"/>
                <w:sz w:val="16"/>
                <w:szCs w:val="16"/>
              </w:rPr>
              <w:t> </w:t>
            </w:r>
          </w:p>
        </w:tc>
      </w:tr>
      <w:tr w:rsidR="00A14CAB" w:rsidRPr="00E415EF" w:rsidTr="00F812DC">
        <w:trPr>
          <w:trHeight w:val="185"/>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458"/>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70"/>
        </w:trPr>
        <w:tc>
          <w:tcPr>
            <w:tcW w:w="700" w:type="dxa"/>
            <w:vMerge/>
            <w:vAlign w:val="center"/>
          </w:tcPr>
          <w:p w:rsidR="00A14CAB" w:rsidRPr="008D385A" w:rsidRDefault="00A14CAB" w:rsidP="00247DFB">
            <w:pPr>
              <w:rPr>
                <w:rFonts w:cs="Times New Roman"/>
                <w:sz w:val="16"/>
                <w:szCs w:val="16"/>
              </w:rPr>
            </w:pPr>
          </w:p>
        </w:tc>
        <w:tc>
          <w:tcPr>
            <w:tcW w:w="2136" w:type="dxa"/>
            <w:vMerge/>
            <w:vAlign w:val="center"/>
          </w:tcPr>
          <w:p w:rsidR="00A14CAB" w:rsidRPr="008D385A" w:rsidRDefault="00A14CAB" w:rsidP="00247DFB">
            <w:pPr>
              <w:rPr>
                <w:rFonts w:cs="Times New Roman"/>
                <w:sz w:val="16"/>
                <w:szCs w:val="16"/>
              </w:rPr>
            </w:pPr>
          </w:p>
        </w:tc>
        <w:tc>
          <w:tcPr>
            <w:tcW w:w="1134" w:type="dxa"/>
            <w:vMerge/>
            <w:vAlign w:val="center"/>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1.1.1.</w:t>
            </w:r>
          </w:p>
        </w:tc>
        <w:tc>
          <w:tcPr>
            <w:tcW w:w="2136" w:type="dxa"/>
            <w:vMerge w:val="restart"/>
          </w:tcPr>
          <w:p w:rsidR="00A14CAB" w:rsidRPr="008D385A" w:rsidRDefault="00A14CAB" w:rsidP="00247DFB">
            <w:pPr>
              <w:rPr>
                <w:rFonts w:cs="Times New Roman"/>
                <w:sz w:val="16"/>
                <w:szCs w:val="16"/>
              </w:rPr>
            </w:pPr>
            <w:r w:rsidRPr="009027D0">
              <w:rPr>
                <w:sz w:val="16"/>
                <w:szCs w:val="18"/>
              </w:rPr>
              <w:t xml:space="preserve">Приобретение музыкальных инструментов для МБОУ </w:t>
            </w:r>
            <w:r w:rsidRPr="009027D0">
              <w:rPr>
                <w:sz w:val="16"/>
                <w:szCs w:val="18"/>
              </w:rPr>
              <w:lastRenderedPageBreak/>
              <w:t>«Школа-интернат для детей с ограниченными возможностями здоровья №</w:t>
            </w:r>
            <w:r>
              <w:rPr>
                <w:sz w:val="16"/>
                <w:szCs w:val="18"/>
              </w:rPr>
              <w:t> </w:t>
            </w:r>
            <w:r w:rsidRPr="009027D0">
              <w:rPr>
                <w:sz w:val="16"/>
                <w:szCs w:val="18"/>
              </w:rPr>
              <w:t xml:space="preserve">1 городского округа Электросталь Московской области», городской округ Электросталь, </w:t>
            </w:r>
            <w:proofErr w:type="spellStart"/>
            <w:r w:rsidRPr="009027D0">
              <w:rPr>
                <w:sz w:val="16"/>
                <w:szCs w:val="18"/>
              </w:rPr>
              <w:t>ул.Мичурина</w:t>
            </w:r>
            <w:proofErr w:type="spellEnd"/>
            <w:r w:rsidRPr="009027D0">
              <w:rPr>
                <w:sz w:val="16"/>
                <w:szCs w:val="18"/>
              </w:rPr>
              <w:t>, д.19</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lastRenderedPageBreak/>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1.1.2.</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9027D0">
              <w:rPr>
                <w:rFonts w:cs="Times New Roman"/>
                <w:sz w:val="16"/>
                <w:szCs w:val="16"/>
              </w:rPr>
              <w:t>г.о.Электросталь</w:t>
            </w:r>
            <w:proofErr w:type="spellEnd"/>
            <w:r w:rsidRPr="009027D0">
              <w:rPr>
                <w:rFonts w:cs="Times New Roman"/>
                <w:sz w:val="16"/>
                <w:szCs w:val="16"/>
              </w:rPr>
              <w:t xml:space="preserve">, </w:t>
            </w:r>
            <w:proofErr w:type="spellStart"/>
            <w:r w:rsidRPr="009027D0">
              <w:rPr>
                <w:rFonts w:cs="Times New Roman"/>
                <w:sz w:val="16"/>
                <w:szCs w:val="16"/>
              </w:rPr>
              <w:t>ул.Корешкова</w:t>
            </w:r>
            <w:proofErr w:type="spellEnd"/>
            <w:r w:rsidRPr="009027D0">
              <w:rPr>
                <w:rFonts w:cs="Times New Roman"/>
                <w:sz w:val="16"/>
                <w:szCs w:val="16"/>
              </w:rPr>
              <w:t xml:space="preserve"> д.16</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1.1.3.</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1.1.4.</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9027D0">
              <w:rPr>
                <w:rFonts w:cs="Times New Roman"/>
                <w:sz w:val="16"/>
                <w:szCs w:val="16"/>
              </w:rPr>
              <w:t>г.г</w:t>
            </w:r>
            <w:proofErr w:type="spellEnd"/>
            <w:r w:rsidRPr="009027D0">
              <w:rPr>
                <w:rFonts w:cs="Times New Roman"/>
                <w:sz w:val="16"/>
                <w:szCs w:val="16"/>
              </w:rPr>
              <w:t>.</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Default="00A14CAB" w:rsidP="00247DFB">
            <w:pPr>
              <w:jc w:val="center"/>
              <w:rPr>
                <w:rFonts w:cs="Times New Roman"/>
                <w:sz w:val="16"/>
                <w:szCs w:val="16"/>
              </w:rPr>
            </w:pPr>
            <w:r w:rsidRPr="008D385A">
              <w:rPr>
                <w:rFonts w:cs="Times New Roman"/>
                <w:sz w:val="16"/>
                <w:szCs w:val="16"/>
              </w:rPr>
              <w:t>Комитет по строительству, дорожной деятельности и благоустройства</w:t>
            </w:r>
            <w:r>
              <w:rPr>
                <w:rFonts w:cs="Times New Roman"/>
                <w:sz w:val="16"/>
                <w:szCs w:val="16"/>
              </w:rPr>
              <w:t>,</w:t>
            </w:r>
          </w:p>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A17154"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noWrap/>
            <w:vAlign w:val="center"/>
            <w:hideMark/>
          </w:tcPr>
          <w:p w:rsidR="00A14CAB" w:rsidRPr="008D385A" w:rsidRDefault="00A14CAB" w:rsidP="00247DFB">
            <w:pPr>
              <w:jc w:val="center"/>
              <w:rPr>
                <w:rFonts w:cs="Times New Roman"/>
                <w:bCs/>
                <w:sz w:val="16"/>
                <w:szCs w:val="16"/>
              </w:rPr>
            </w:pPr>
            <w:r w:rsidRPr="008D385A">
              <w:rPr>
                <w:rFonts w:cs="Times New Roman"/>
                <w:bCs/>
                <w:sz w:val="16"/>
                <w:szCs w:val="16"/>
              </w:rPr>
              <w:lastRenderedPageBreak/>
              <w:t> </w:t>
            </w:r>
          </w:p>
        </w:tc>
        <w:tc>
          <w:tcPr>
            <w:tcW w:w="2136" w:type="dxa"/>
            <w:vMerge w:val="restart"/>
            <w:shd w:val="clear" w:color="auto" w:fill="auto"/>
            <w:noWrap/>
            <w:hideMark/>
          </w:tcPr>
          <w:p w:rsidR="00A14CAB" w:rsidRPr="008D385A" w:rsidRDefault="00A14CAB" w:rsidP="00247DFB">
            <w:pPr>
              <w:rPr>
                <w:rFonts w:cs="Times New Roman"/>
                <w:bCs/>
                <w:sz w:val="16"/>
                <w:szCs w:val="16"/>
              </w:rPr>
            </w:pPr>
            <w:r w:rsidRPr="008D385A">
              <w:rPr>
                <w:rFonts w:cs="Times New Roman"/>
                <w:bCs/>
                <w:sz w:val="16"/>
                <w:szCs w:val="16"/>
              </w:rPr>
              <w:t>Всего по подпрограмме</w:t>
            </w:r>
          </w:p>
        </w:tc>
        <w:tc>
          <w:tcPr>
            <w:tcW w:w="1134"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2020-2024</w:t>
            </w:r>
          </w:p>
        </w:tc>
        <w:tc>
          <w:tcPr>
            <w:tcW w:w="1984" w:type="dxa"/>
            <w:shd w:val="clear" w:color="auto" w:fill="auto"/>
            <w:hideMark/>
          </w:tcPr>
          <w:p w:rsidR="00A14CAB" w:rsidRPr="008D385A" w:rsidRDefault="00A14CAB" w:rsidP="00247DFB">
            <w:pPr>
              <w:rPr>
                <w:rFonts w:cs="Times New Roman"/>
                <w:bCs/>
                <w:sz w:val="16"/>
                <w:szCs w:val="16"/>
              </w:rPr>
            </w:pPr>
            <w:r w:rsidRPr="008D385A">
              <w:rPr>
                <w:rFonts w:cs="Times New Roman"/>
                <w:bCs/>
                <w:sz w:val="16"/>
                <w:szCs w:val="16"/>
              </w:rPr>
              <w:t>ИТОГО</w:t>
            </w:r>
          </w:p>
        </w:tc>
        <w:tc>
          <w:tcPr>
            <w:tcW w:w="1276"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 </w:t>
            </w:r>
          </w:p>
        </w:tc>
        <w:tc>
          <w:tcPr>
            <w:tcW w:w="709" w:type="dxa"/>
            <w:vMerge w:val="restart"/>
            <w:shd w:val="clear" w:color="auto" w:fill="auto"/>
            <w:noWrap/>
            <w:vAlign w:val="center"/>
            <w:hideMark/>
          </w:tcPr>
          <w:p w:rsidR="00A14CAB" w:rsidRPr="008D385A" w:rsidRDefault="00A14CAB" w:rsidP="00247DFB">
            <w:pPr>
              <w:rPr>
                <w:rFonts w:cs="Times New Roman"/>
                <w:bCs/>
                <w:sz w:val="16"/>
                <w:szCs w:val="16"/>
              </w:rPr>
            </w:pPr>
            <w:r w:rsidRPr="008D385A">
              <w:rPr>
                <w:rFonts w:cs="Times New Roman"/>
                <w:bCs/>
                <w:sz w:val="16"/>
                <w:szCs w:val="16"/>
              </w:rPr>
              <w:t> </w:t>
            </w:r>
          </w:p>
        </w:tc>
      </w:tr>
      <w:tr w:rsidR="00A14CAB" w:rsidRPr="00E415EF" w:rsidTr="00F812DC">
        <w:trPr>
          <w:trHeight w:val="20"/>
        </w:trPr>
        <w:tc>
          <w:tcPr>
            <w:tcW w:w="700" w:type="dxa"/>
            <w:vMerge/>
            <w:vAlign w:val="center"/>
            <w:hideMark/>
          </w:tcPr>
          <w:p w:rsidR="00A14CAB" w:rsidRPr="008D385A" w:rsidRDefault="00A14CAB" w:rsidP="00247DFB">
            <w:pPr>
              <w:rPr>
                <w:rFonts w:cs="Times New Roman"/>
                <w:bCs/>
                <w:sz w:val="16"/>
                <w:szCs w:val="16"/>
              </w:rPr>
            </w:pPr>
          </w:p>
        </w:tc>
        <w:tc>
          <w:tcPr>
            <w:tcW w:w="2136" w:type="dxa"/>
            <w:vMerge/>
            <w:vAlign w:val="center"/>
            <w:hideMark/>
          </w:tcPr>
          <w:p w:rsidR="00A14CAB" w:rsidRPr="008D385A" w:rsidRDefault="00A14CAB" w:rsidP="00247DFB">
            <w:pPr>
              <w:rPr>
                <w:rFonts w:cs="Times New Roman"/>
                <w:bCs/>
                <w:sz w:val="16"/>
                <w:szCs w:val="16"/>
              </w:rPr>
            </w:pPr>
          </w:p>
        </w:tc>
        <w:tc>
          <w:tcPr>
            <w:tcW w:w="1134" w:type="dxa"/>
            <w:vMerge/>
            <w:vAlign w:val="center"/>
            <w:hideMark/>
          </w:tcPr>
          <w:p w:rsidR="00A14CAB" w:rsidRPr="008D385A" w:rsidRDefault="00A14CAB" w:rsidP="00247DFB">
            <w:pPr>
              <w:rPr>
                <w:rFonts w:cs="Times New Roman"/>
                <w:bCs/>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1276F1">
              <w:rPr>
                <w:rFonts w:cs="Times New Roman"/>
                <w:iCs/>
                <w:sz w:val="16"/>
                <w:szCs w:val="16"/>
              </w:rPr>
              <w:t>Средства бюджета Московской области</w:t>
            </w:r>
          </w:p>
        </w:tc>
        <w:tc>
          <w:tcPr>
            <w:tcW w:w="1276" w:type="dxa"/>
            <w:shd w:val="clear" w:color="auto" w:fill="auto"/>
            <w:noWrap/>
            <w:hideMark/>
          </w:tcPr>
          <w:p w:rsidR="00A14CAB" w:rsidRPr="001276F1" w:rsidRDefault="00A14CAB" w:rsidP="00247DFB">
            <w:pPr>
              <w:jc w:val="center"/>
              <w:rPr>
                <w:sz w:val="16"/>
                <w:szCs w:val="16"/>
                <w:lang w:val="en-US"/>
              </w:rPr>
            </w:pPr>
            <w:r w:rsidRPr="001276F1">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hideMark/>
          </w:tcPr>
          <w:p w:rsidR="00A14CAB" w:rsidRPr="001276F1" w:rsidRDefault="00A14CAB" w:rsidP="00247DFB">
            <w:pPr>
              <w:rPr>
                <w:rFonts w:cs="Times New Roman"/>
                <w:bCs/>
                <w:sz w:val="16"/>
                <w:szCs w:val="16"/>
              </w:rPr>
            </w:pPr>
          </w:p>
        </w:tc>
        <w:tc>
          <w:tcPr>
            <w:tcW w:w="709" w:type="dxa"/>
            <w:vMerge/>
            <w:vAlign w:val="center"/>
            <w:hideMark/>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1276F1" w:rsidRDefault="00A14CAB" w:rsidP="00247DFB">
            <w:pPr>
              <w:rPr>
                <w:rFonts w:cs="Times New Roman"/>
                <w:sz w:val="16"/>
                <w:szCs w:val="16"/>
              </w:rPr>
            </w:pPr>
            <w:r w:rsidRPr="001276F1">
              <w:rPr>
                <w:rFonts w:cs="Times New Roman"/>
                <w:sz w:val="16"/>
                <w:szCs w:val="16"/>
              </w:rPr>
              <w:t>Средства бюджета городского округа Электросталь</w:t>
            </w:r>
          </w:p>
        </w:tc>
        <w:tc>
          <w:tcPr>
            <w:tcW w:w="1276" w:type="dxa"/>
            <w:shd w:val="clear" w:color="auto" w:fill="auto"/>
            <w:noWrap/>
          </w:tcPr>
          <w:p w:rsidR="00A14CAB" w:rsidRPr="001276F1" w:rsidRDefault="00A14CAB" w:rsidP="00247DFB">
            <w:pPr>
              <w:jc w:val="center"/>
              <w:rPr>
                <w:sz w:val="16"/>
                <w:szCs w:val="16"/>
              </w:rPr>
            </w:pPr>
            <w:r w:rsidRPr="001276F1">
              <w:rPr>
                <w:sz w:val="16"/>
                <w:szCs w:val="16"/>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noWrap/>
          </w:tcPr>
          <w:p w:rsidR="00A14CAB" w:rsidRPr="00A17154" w:rsidRDefault="00A14CAB" w:rsidP="00247DFB">
            <w:pPr>
              <w:jc w:val="center"/>
              <w:rPr>
                <w:sz w:val="16"/>
                <w:szCs w:val="16"/>
              </w:rPr>
            </w:pPr>
            <w:r>
              <w:rPr>
                <w:sz w:val="16"/>
                <w:szCs w:val="16"/>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bl>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№3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8D385A" w:rsidTr="00F812DC">
        <w:tc>
          <w:tcPr>
            <w:tcW w:w="2405"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Муниципальный заказчик подпрограммы</w:t>
            </w:r>
          </w:p>
        </w:tc>
        <w:tc>
          <w:tcPr>
            <w:tcW w:w="11770" w:type="dxa"/>
            <w:gridSpan w:val="8"/>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8D385A" w:rsidTr="00F812DC">
        <w:tc>
          <w:tcPr>
            <w:tcW w:w="2410"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Главный распорядитель бюджетных средств</w:t>
            </w:r>
          </w:p>
        </w:tc>
        <w:tc>
          <w:tcPr>
            <w:tcW w:w="2267"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 финансирования</w:t>
            </w:r>
          </w:p>
        </w:tc>
        <w:tc>
          <w:tcPr>
            <w:tcW w:w="7654" w:type="dxa"/>
            <w:gridSpan w:val="6"/>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Расходы (тыс. рублей)</w:t>
            </w:r>
          </w:p>
        </w:tc>
      </w:tr>
      <w:tr w:rsidR="00A14CAB" w:rsidRPr="008D385A" w:rsidTr="00F812DC">
        <w:tc>
          <w:tcPr>
            <w:tcW w:w="2410" w:type="dxa"/>
            <w:vMerge/>
          </w:tcPr>
          <w:p w:rsidR="00A14CAB" w:rsidRPr="008D385A" w:rsidRDefault="00A14CAB" w:rsidP="00F812DC">
            <w:pPr>
              <w:pStyle w:val="ConsPlusNormal"/>
              <w:rPr>
                <w:rFonts w:cs="Times New Roman"/>
                <w:sz w:val="20"/>
              </w:rPr>
            </w:pPr>
          </w:p>
        </w:tc>
        <w:tc>
          <w:tcPr>
            <w:tcW w:w="1844" w:type="dxa"/>
            <w:vMerge/>
          </w:tcPr>
          <w:p w:rsidR="00A14CAB" w:rsidRPr="008D385A" w:rsidRDefault="00A14CAB" w:rsidP="00F812DC">
            <w:pPr>
              <w:rPr>
                <w:rFonts w:cs="Times New Roman"/>
                <w:sz w:val="20"/>
                <w:szCs w:val="20"/>
              </w:rPr>
            </w:pPr>
          </w:p>
        </w:tc>
        <w:tc>
          <w:tcPr>
            <w:tcW w:w="2267" w:type="dxa"/>
            <w:vMerge/>
          </w:tcPr>
          <w:p w:rsidR="00A14CAB" w:rsidRPr="008D385A" w:rsidRDefault="00A14CAB" w:rsidP="00F812DC">
            <w:pPr>
              <w:rPr>
                <w:rFonts w:cs="Times New Roman"/>
                <w:sz w:val="20"/>
                <w:szCs w:val="20"/>
              </w:rPr>
            </w:pPr>
          </w:p>
        </w:tc>
        <w:tc>
          <w:tcPr>
            <w:tcW w:w="141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Итого</w:t>
            </w:r>
          </w:p>
        </w:tc>
        <w:tc>
          <w:tcPr>
            <w:tcW w:w="1351"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2020 год</w:t>
            </w:r>
          </w:p>
        </w:tc>
        <w:tc>
          <w:tcPr>
            <w:tcW w:w="127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2021 год</w:t>
            </w:r>
          </w:p>
        </w:tc>
        <w:tc>
          <w:tcPr>
            <w:tcW w:w="1275"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2022 год</w:t>
            </w:r>
          </w:p>
        </w:tc>
        <w:tc>
          <w:tcPr>
            <w:tcW w:w="1344"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2023 год</w:t>
            </w:r>
          </w:p>
        </w:tc>
        <w:tc>
          <w:tcPr>
            <w:tcW w:w="992"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2024 год</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 xml:space="preserve">Подпрограмма IV </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«Молодежь Подмосковья»</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tcPr>
          <w:p w:rsidR="00A14CAB" w:rsidRPr="008D385A" w:rsidRDefault="00A14CAB" w:rsidP="00F812DC">
            <w:pPr>
              <w:pStyle w:val="ConsPlusNormal"/>
              <w:rPr>
                <w:rFonts w:ascii="Times New Roman" w:hAnsi="Times New Roman" w:cs="Times New Roman"/>
                <w:sz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val="restart"/>
          </w:tcPr>
          <w:p w:rsidR="00A14CAB" w:rsidRPr="008D385A" w:rsidRDefault="00A14CAB" w:rsidP="00F812DC">
            <w:pPr>
              <w:rPr>
                <w:rFonts w:cs="Times New Roman"/>
                <w:sz w:val="20"/>
                <w:szCs w:val="20"/>
              </w:rPr>
            </w:pPr>
            <w:r w:rsidRPr="008D385A">
              <w:rPr>
                <w:rFonts w:cs="Times New Roman"/>
                <w:sz w:val="20"/>
                <w:szCs w:val="20"/>
              </w:rPr>
              <w:t>Управление по культуре и делам молодежи</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tcPr>
          <w:p w:rsidR="00A14CAB" w:rsidRPr="008D385A" w:rsidRDefault="00A14CAB" w:rsidP="00F812DC">
            <w:pPr>
              <w:rPr>
                <w:rFonts w:cs="Times New Roman"/>
                <w:sz w:val="20"/>
                <w:szCs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bl>
    <w:p w:rsidR="00A14CAB" w:rsidRDefault="00F812DC" w:rsidP="00A14CAB">
      <w:pPr>
        <w:sectPr w:rsidR="00A14CAB" w:rsidSect="00A14CAB">
          <w:pgSz w:w="16838" w:h="11906" w:orient="landscape"/>
          <w:pgMar w:top="1701" w:right="1134" w:bottom="851" w:left="1134" w:header="709" w:footer="709" w:gutter="0"/>
          <w:cols w:space="708"/>
          <w:docGrid w:linePitch="360"/>
        </w:sectPr>
      </w:pPr>
      <w:r>
        <w:br w:type="textWrapping" w:clear="all"/>
      </w:r>
    </w:p>
    <w:p w:rsidR="00A14CAB" w:rsidRPr="00E415EF"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E415EF">
        <w:rPr>
          <w:rFonts w:cs="Times New Roman"/>
        </w:rPr>
        <w:lastRenderedPageBreak/>
        <w:t xml:space="preserve">Характеристика проблем, решаемых посредством мероприятий подпрограммы </w:t>
      </w:r>
      <w:r w:rsidRPr="00E415EF">
        <w:rPr>
          <w:rFonts w:cs="Times New Roman"/>
          <w:lang w:val="en-US"/>
        </w:rPr>
        <w:t>IV</w:t>
      </w:r>
    </w:p>
    <w:p w:rsidR="00A14CAB" w:rsidRPr="00E415EF" w:rsidRDefault="00A14CAB" w:rsidP="00A14CAB">
      <w:pPr>
        <w:widowControl w:val="0"/>
        <w:autoSpaceDE w:val="0"/>
        <w:autoSpaceDN w:val="0"/>
        <w:adjustRightInd w:val="0"/>
        <w:contextualSpacing/>
        <w:outlineLvl w:val="1"/>
        <w:rPr>
          <w:rFonts w:cs="Times New Roman"/>
          <w:b/>
        </w:rPr>
      </w:pP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На федеральном уровне в целях реализации молодежной политики утверждены </w:t>
      </w:r>
      <w:hyperlink r:id="rId10" w:history="1">
        <w:r w:rsidRPr="00E415EF">
          <w:rPr>
            <w:rFonts w:cs="Times New Roman"/>
          </w:rPr>
          <w:t>Основы</w:t>
        </w:r>
      </w:hyperlink>
      <w:r w:rsidRPr="00E415EF">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1" w:history="1">
        <w:r w:rsidRPr="00E415EF">
          <w:rPr>
            <w:rFonts w:cs="Times New Roman"/>
          </w:rPr>
          <w:t>закон</w:t>
        </w:r>
      </w:hyperlink>
      <w:r w:rsidRPr="00E415EF">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2" w:history="1">
        <w:r w:rsidRPr="00E415EF">
          <w:rPr>
            <w:rFonts w:cs="Times New Roman"/>
          </w:rPr>
          <w:t>закон</w:t>
        </w:r>
      </w:hyperlink>
      <w:r w:rsidRPr="00E415EF">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3" w:history="1">
        <w:r w:rsidRPr="00E415EF">
          <w:rPr>
            <w:rFonts w:cs="Times New Roman"/>
          </w:rPr>
          <w:t>Закон</w:t>
        </w:r>
      </w:hyperlink>
      <w:r w:rsidRPr="00E415EF">
        <w:rPr>
          <w:rFonts w:cs="Times New Roman"/>
        </w:rPr>
        <w:t xml:space="preserve"> Московской области № 155/2003-ОЗ «О государственной молодежной политике в Московской области», </w:t>
      </w:r>
      <w:hyperlink r:id="rId14" w:history="1">
        <w:r w:rsidRPr="00E415EF">
          <w:rPr>
            <w:rFonts w:cs="Times New Roman"/>
          </w:rPr>
          <w:t>Закон</w:t>
        </w:r>
      </w:hyperlink>
      <w:r w:rsidRPr="00E415EF">
        <w:rPr>
          <w:rFonts w:cs="Times New Roman"/>
        </w:rPr>
        <w:t xml:space="preserve"> Московской области № 114/2021-ОЗ «О патриотическом воспитании в Московской области».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человеческого капитала молодежи и нации в целом;</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усиление территориальной дифференциации человеческого капитала молодежи в стране;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заболеваемости молодежи, снижение общего уровня здоровья молодого поколения;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низкая активность молодежи в общественно-политической жизни городов и региона;</w:t>
      </w: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низкая вовлеченность молодежи во взаимодействие с моло</w:t>
      </w:r>
      <w:r>
        <w:rPr>
          <w:rFonts w:cs="Times New Roman"/>
        </w:rPr>
        <w:t>дежными общественными организациями и движениями.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 xml:space="preserve">3. Перечень мероприятий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pStyle w:val="ConsPlusNormal"/>
        <w:jc w:val="both"/>
        <w:rPr>
          <w:rFonts w:ascii="Times New Roman" w:hAnsi="Times New Roman" w:cs="Times New Roman"/>
          <w:sz w:val="24"/>
          <w:szCs w:val="24"/>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861"/>
        <w:gridCol w:w="992"/>
        <w:gridCol w:w="850"/>
        <w:gridCol w:w="964"/>
        <w:gridCol w:w="991"/>
        <w:gridCol w:w="990"/>
        <w:gridCol w:w="1308"/>
        <w:gridCol w:w="1124"/>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1"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417"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559"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1"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787"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308"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6"/>
                <w:szCs w:val="16"/>
              </w:rPr>
            </w:pPr>
          </w:p>
        </w:tc>
        <w:tc>
          <w:tcPr>
            <w:tcW w:w="1991"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417" w:type="dxa"/>
            <w:vMerge/>
            <w:vAlign w:val="center"/>
          </w:tcPr>
          <w:p w:rsidR="00A14CAB" w:rsidRPr="00E415EF" w:rsidRDefault="00A14CAB" w:rsidP="00247DFB">
            <w:pPr>
              <w:jc w:val="center"/>
              <w:rPr>
                <w:rFonts w:cs="Times New Roman"/>
                <w:sz w:val="16"/>
                <w:szCs w:val="16"/>
              </w:rPr>
            </w:pPr>
          </w:p>
        </w:tc>
        <w:tc>
          <w:tcPr>
            <w:tcW w:w="1559" w:type="dxa"/>
            <w:vMerge/>
            <w:vAlign w:val="center"/>
          </w:tcPr>
          <w:p w:rsidR="00A14CAB" w:rsidRPr="00E415EF" w:rsidRDefault="00A14CAB" w:rsidP="00247DFB">
            <w:pPr>
              <w:jc w:val="center"/>
              <w:rPr>
                <w:rFonts w:cs="Times New Roman"/>
                <w:sz w:val="16"/>
                <w:szCs w:val="16"/>
              </w:rPr>
            </w:pPr>
          </w:p>
        </w:tc>
        <w:tc>
          <w:tcPr>
            <w:tcW w:w="861"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64"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9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99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308" w:type="dxa"/>
            <w:vMerge/>
          </w:tcPr>
          <w:p w:rsidR="00A14CAB" w:rsidRPr="00E415EF" w:rsidRDefault="00A14CAB" w:rsidP="00247DFB">
            <w:pPr>
              <w:autoSpaceDE w:val="0"/>
              <w:autoSpaceDN w:val="0"/>
              <w:adjustRightInd w:val="0"/>
              <w:jc w:val="center"/>
              <w:rPr>
                <w:rFonts w:cs="Times New Roman"/>
                <w:sz w:val="16"/>
                <w:szCs w:val="16"/>
              </w:rPr>
            </w:pPr>
          </w:p>
        </w:tc>
        <w:tc>
          <w:tcPr>
            <w:tcW w:w="1124"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A14CAB">
        <w:trPr>
          <w:trHeight w:val="2510"/>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pPr>
              <w:autoSpaceDE w:val="0"/>
              <w:autoSpaceDN w:val="0"/>
              <w:adjustRightInd w:val="0"/>
              <w:rPr>
                <w:rFonts w:cs="Times New Roman"/>
                <w:sz w:val="16"/>
                <w:szCs w:val="16"/>
              </w:rPr>
            </w:pPr>
            <w:r w:rsidRPr="007F0F7F">
              <w:rPr>
                <w:sz w:val="16"/>
                <w:szCs w:val="16"/>
              </w:rPr>
              <w:t>142246.76</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29079,1</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29079,1</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E415EF" w:rsidTr="00A14CAB">
        <w:trPr>
          <w:trHeight w:val="111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01.01. </w:t>
            </w:r>
            <w:r w:rsidRPr="00E415EF">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1160</w:t>
            </w:r>
          </w:p>
        </w:tc>
        <w:tc>
          <w:tcPr>
            <w:tcW w:w="861" w:type="dxa"/>
          </w:tcPr>
          <w:p w:rsidR="00A14CAB" w:rsidRPr="007F0F7F" w:rsidRDefault="00450E8A" w:rsidP="00247DFB">
            <w:pPr>
              <w:jc w:val="center"/>
              <w:rPr>
                <w:rFonts w:cs="Times New Roman"/>
                <w:sz w:val="16"/>
                <w:szCs w:val="16"/>
              </w:rPr>
            </w:pPr>
            <w:r w:rsidRPr="007F0F7F">
              <w:rPr>
                <w:rFonts w:cs="Times New Roman"/>
                <w:sz w:val="16"/>
                <w:szCs w:val="16"/>
              </w:rPr>
              <w:t>7232.36</w:t>
            </w:r>
          </w:p>
        </w:tc>
        <w:tc>
          <w:tcPr>
            <w:tcW w:w="992" w:type="dxa"/>
          </w:tcPr>
          <w:p w:rsidR="00A14CAB" w:rsidRPr="007F0F7F" w:rsidRDefault="00450E8A" w:rsidP="00247DFB">
            <w:pPr>
              <w:autoSpaceDE w:val="0"/>
              <w:autoSpaceDN w:val="0"/>
              <w:adjustRightInd w:val="0"/>
              <w:jc w:val="center"/>
              <w:rPr>
                <w:rFonts w:cs="Times New Roman"/>
                <w:sz w:val="16"/>
                <w:szCs w:val="16"/>
              </w:rPr>
            </w:pPr>
            <w:r w:rsidRPr="007F0F7F">
              <w:rPr>
                <w:rFonts w:cs="Times New Roman"/>
                <w:sz w:val="16"/>
                <w:szCs w:val="16"/>
              </w:rPr>
              <w:t>1124.66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2464,9</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2401,6</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620,6</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620,6</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E415EF"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E415EF" w:rsidTr="00A14CAB">
        <w:trPr>
          <w:trHeight w:val="120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01.02. </w:t>
            </w:r>
            <w:r w:rsidRPr="00E415EF">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E415EF"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1.3</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01.03. </w:t>
            </w:r>
            <w:r w:rsidRPr="00E415EF">
              <w:rPr>
                <w:rFonts w:cs="Times New Roman"/>
                <w:sz w:val="16"/>
                <w:szCs w:val="16"/>
              </w:rPr>
              <w:t>Проведение мероприятий по обеспечению занятости несовершеннолетних</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10341,37</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40000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10000</w:t>
            </w:r>
          </w:p>
        </w:tc>
        <w:tc>
          <w:tcPr>
            <w:tcW w:w="964" w:type="dxa"/>
          </w:tcPr>
          <w:p w:rsidR="00A14CAB" w:rsidRPr="00CE79C7" w:rsidRDefault="00A14CAB" w:rsidP="00247DFB">
            <w:pPr>
              <w:jc w:val="center"/>
              <w:rPr>
                <w:sz w:val="16"/>
                <w:szCs w:val="16"/>
              </w:rPr>
            </w:pPr>
            <w:r w:rsidRPr="00CE79C7">
              <w:rPr>
                <w:rFonts w:cs="Times New Roman"/>
                <w:sz w:val="16"/>
                <w:szCs w:val="16"/>
              </w:rPr>
              <w:t>10000</w:t>
            </w:r>
          </w:p>
        </w:tc>
        <w:tc>
          <w:tcPr>
            <w:tcW w:w="991" w:type="dxa"/>
          </w:tcPr>
          <w:p w:rsidR="00A14CAB" w:rsidRPr="00CE79C7" w:rsidRDefault="00A14CAB" w:rsidP="00247DFB">
            <w:pPr>
              <w:jc w:val="center"/>
              <w:rPr>
                <w:sz w:val="16"/>
                <w:szCs w:val="16"/>
              </w:rPr>
            </w:pPr>
            <w:r w:rsidRPr="00CE79C7">
              <w:rPr>
                <w:rFonts w:cs="Times New Roman"/>
                <w:sz w:val="16"/>
                <w:szCs w:val="16"/>
              </w:rPr>
              <w:t>10000</w:t>
            </w:r>
          </w:p>
        </w:tc>
        <w:tc>
          <w:tcPr>
            <w:tcW w:w="990" w:type="dxa"/>
          </w:tcPr>
          <w:p w:rsidR="00A14CAB" w:rsidRPr="00E415EF" w:rsidRDefault="00A14CAB" w:rsidP="00247DFB">
            <w:pPr>
              <w:jc w:val="center"/>
              <w:rPr>
                <w:sz w:val="16"/>
                <w:szCs w:val="16"/>
              </w:rPr>
            </w:pPr>
            <w:r w:rsidRPr="00E415EF">
              <w:rPr>
                <w:rFonts w:cs="Times New Roman"/>
                <w:sz w:val="16"/>
                <w:szCs w:val="16"/>
              </w:rPr>
              <w:t>10000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1.4</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01.04. </w:t>
            </w:r>
            <w:r w:rsidRPr="00E415EF">
              <w:rPr>
                <w:rFonts w:cs="Times New Roman"/>
                <w:sz w:val="16"/>
                <w:szCs w:val="16"/>
              </w:rPr>
              <w:t xml:space="preserve">Проведение капитального ремонта, </w:t>
            </w:r>
            <w:r w:rsidRPr="00E415EF">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бюджета городского </w:t>
            </w:r>
            <w:r w:rsidRPr="00E415EF">
              <w:rPr>
                <w:rFonts w:cs="Times New Roman"/>
                <w:sz w:val="16"/>
                <w:szCs w:val="16"/>
              </w:rPr>
              <w:lastRenderedPageBreak/>
              <w:t>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«ЭГЦПВ»</w:t>
            </w:r>
          </w:p>
        </w:tc>
        <w:tc>
          <w:tcPr>
            <w:tcW w:w="1124" w:type="dxa"/>
            <w:vMerge/>
          </w:tcPr>
          <w:p w:rsidR="00A14CAB" w:rsidRPr="00E415EF" w:rsidRDefault="00A14CAB" w:rsidP="00247DFB">
            <w:pPr>
              <w:rPr>
                <w:rFonts w:cs="Times New Roman"/>
                <w:sz w:val="16"/>
                <w:szCs w:val="16"/>
              </w:rPr>
            </w:pPr>
          </w:p>
        </w:tc>
      </w:tr>
      <w:tr w:rsidR="00A14CAB" w:rsidRPr="00E415EF" w:rsidTr="00A14CAB">
        <w:trPr>
          <w:trHeight w:val="93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1.5</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01.05.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20900</w:t>
            </w:r>
          </w:p>
        </w:tc>
        <w:tc>
          <w:tcPr>
            <w:tcW w:w="861" w:type="dxa"/>
          </w:tcPr>
          <w:p w:rsidR="00A14CAB" w:rsidRPr="007F0F7F" w:rsidRDefault="00AB1147" w:rsidP="00247DFB">
            <w:pPr>
              <w:rPr>
                <w:rFonts w:cs="Times New Roman"/>
                <w:sz w:val="16"/>
                <w:szCs w:val="16"/>
              </w:rPr>
            </w:pPr>
            <w:r w:rsidRPr="007F0F7F">
              <w:rPr>
                <w:rFonts w:cs="Times New Roman"/>
                <w:sz w:val="16"/>
                <w:szCs w:val="16"/>
              </w:rPr>
              <w:t>95014.40</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20695,20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18943,7</w:t>
            </w:r>
          </w:p>
        </w:tc>
        <w:tc>
          <w:tcPr>
            <w:tcW w:w="964"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autoSpaceDE w:val="0"/>
              <w:autoSpaceDN w:val="0"/>
              <w:adjustRightInd w:val="0"/>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Е8. Федеральный проект «Социальная активность»</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Е8.01.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Е8.02. </w:t>
            </w:r>
            <w:r w:rsidRPr="00E415EF">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A14CAB" w:rsidRPr="00E415EF" w:rsidTr="00A14CAB">
        <w:tc>
          <w:tcPr>
            <w:tcW w:w="56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991"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ИТОГО</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r w:rsidRPr="007F0F7F">
              <w:rPr>
                <w:sz w:val="16"/>
                <w:szCs w:val="16"/>
              </w:rPr>
              <w:t>142246.76</w:t>
            </w:r>
          </w:p>
        </w:tc>
        <w:tc>
          <w:tcPr>
            <w:tcW w:w="992" w:type="dxa"/>
          </w:tcPr>
          <w:p w:rsidR="00A14CAB" w:rsidRPr="007F0F7F" w:rsidRDefault="00AB1147" w:rsidP="00247DFB">
            <w:pPr>
              <w:jc w:val="center"/>
              <w:rPr>
                <w:rFonts w:cs="Times New Roman"/>
                <w:sz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1308"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24" w:type="dxa"/>
            <w:vMerge w:val="restart"/>
          </w:tcPr>
          <w:p w:rsidR="00A14CAB" w:rsidRPr="00E415EF" w:rsidRDefault="00A14CAB" w:rsidP="00247DFB">
            <w:pPr>
              <w:autoSpaceDE w:val="0"/>
              <w:autoSpaceDN w:val="0"/>
              <w:adjustRightInd w:val="0"/>
              <w:rPr>
                <w:rFonts w:cs="Times New Roman"/>
                <w:sz w:val="16"/>
                <w:szCs w:val="16"/>
              </w:rPr>
            </w:pPr>
          </w:p>
        </w:tc>
      </w:tr>
      <w:tr w:rsidR="00450E8A" w:rsidRPr="00E415EF" w:rsidTr="00A14CAB">
        <w:tc>
          <w:tcPr>
            <w:tcW w:w="562" w:type="dxa"/>
            <w:vMerge/>
          </w:tcPr>
          <w:p w:rsidR="00450E8A" w:rsidRPr="00E415EF" w:rsidRDefault="00450E8A" w:rsidP="00450E8A">
            <w:pPr>
              <w:autoSpaceDE w:val="0"/>
              <w:autoSpaceDN w:val="0"/>
              <w:adjustRightInd w:val="0"/>
              <w:jc w:val="center"/>
              <w:rPr>
                <w:rFonts w:cs="Times New Roman"/>
                <w:b/>
                <w:sz w:val="16"/>
                <w:szCs w:val="16"/>
              </w:rPr>
            </w:pPr>
          </w:p>
        </w:tc>
        <w:tc>
          <w:tcPr>
            <w:tcW w:w="1991" w:type="dxa"/>
            <w:vMerge/>
          </w:tcPr>
          <w:p w:rsidR="00450E8A" w:rsidRPr="00E415EF" w:rsidRDefault="00450E8A" w:rsidP="00450E8A">
            <w:pPr>
              <w:autoSpaceDE w:val="0"/>
              <w:autoSpaceDN w:val="0"/>
              <w:adjustRightInd w:val="0"/>
              <w:rPr>
                <w:rFonts w:cs="Times New Roman"/>
                <w:sz w:val="16"/>
                <w:szCs w:val="16"/>
              </w:rPr>
            </w:pPr>
          </w:p>
        </w:tc>
        <w:tc>
          <w:tcPr>
            <w:tcW w:w="1134" w:type="dxa"/>
            <w:vMerge/>
          </w:tcPr>
          <w:p w:rsidR="00450E8A" w:rsidRPr="00E415EF" w:rsidRDefault="00450E8A" w:rsidP="00450E8A">
            <w:pPr>
              <w:autoSpaceDE w:val="0"/>
              <w:autoSpaceDN w:val="0"/>
              <w:adjustRightInd w:val="0"/>
              <w:jc w:val="center"/>
              <w:rPr>
                <w:rFonts w:cs="Times New Roman"/>
                <w:sz w:val="16"/>
                <w:szCs w:val="16"/>
              </w:rPr>
            </w:pPr>
          </w:p>
        </w:tc>
        <w:tc>
          <w:tcPr>
            <w:tcW w:w="1417" w:type="dxa"/>
          </w:tcPr>
          <w:p w:rsidR="00450E8A" w:rsidRPr="00E415EF" w:rsidRDefault="00450E8A" w:rsidP="00450E8A">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50E8A" w:rsidRPr="00E415EF" w:rsidRDefault="00450E8A" w:rsidP="00450E8A">
            <w:pPr>
              <w:autoSpaceDE w:val="0"/>
              <w:autoSpaceDN w:val="0"/>
              <w:adjustRightInd w:val="0"/>
              <w:jc w:val="center"/>
              <w:rPr>
                <w:rFonts w:cs="Times New Roman"/>
                <w:sz w:val="16"/>
                <w:szCs w:val="16"/>
              </w:rPr>
            </w:pPr>
            <w:r w:rsidRPr="00E415EF">
              <w:rPr>
                <w:rFonts w:cs="Times New Roman"/>
                <w:sz w:val="16"/>
                <w:szCs w:val="16"/>
              </w:rPr>
              <w:t>32401,37</w:t>
            </w:r>
          </w:p>
        </w:tc>
        <w:tc>
          <w:tcPr>
            <w:tcW w:w="861" w:type="dxa"/>
          </w:tcPr>
          <w:p w:rsidR="00450E8A" w:rsidRPr="007F0F7F" w:rsidRDefault="00427DF9" w:rsidP="00450E8A">
            <w:r w:rsidRPr="007F0F7F">
              <w:rPr>
                <w:sz w:val="16"/>
                <w:szCs w:val="16"/>
              </w:rPr>
              <w:t>142246.76</w:t>
            </w:r>
          </w:p>
        </w:tc>
        <w:tc>
          <w:tcPr>
            <w:tcW w:w="992" w:type="dxa"/>
          </w:tcPr>
          <w:p w:rsidR="00450E8A" w:rsidRPr="007F0F7F" w:rsidRDefault="00427DF9" w:rsidP="00450E8A">
            <w:pPr>
              <w:jc w:val="center"/>
              <w:rPr>
                <w:rFonts w:cs="Times New Roman"/>
                <w:sz w:val="16"/>
              </w:rPr>
            </w:pPr>
            <w:r w:rsidRPr="007F0F7F">
              <w:rPr>
                <w:rFonts w:cs="Times New Roman"/>
                <w:sz w:val="16"/>
                <w:szCs w:val="16"/>
              </w:rPr>
              <w:t xml:space="preserve">21 819,86 </w:t>
            </w:r>
          </w:p>
        </w:tc>
        <w:tc>
          <w:tcPr>
            <w:tcW w:w="850"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450E8A" w:rsidRPr="00CE79C7" w:rsidRDefault="00450E8A" w:rsidP="00450E8A">
            <w:pPr>
              <w:jc w:val="center"/>
              <w:rPr>
                <w:rFonts w:cs="Times New Roman"/>
                <w:sz w:val="16"/>
                <w:szCs w:val="16"/>
              </w:rPr>
            </w:pPr>
            <w:r w:rsidRPr="00CE79C7">
              <w:rPr>
                <w:rFonts w:cs="Times New Roman"/>
                <w:sz w:val="16"/>
                <w:szCs w:val="16"/>
              </w:rPr>
              <w:t>29079,1</w:t>
            </w:r>
          </w:p>
        </w:tc>
        <w:tc>
          <w:tcPr>
            <w:tcW w:w="990" w:type="dxa"/>
          </w:tcPr>
          <w:p w:rsidR="00450E8A" w:rsidRPr="00CE79C7" w:rsidRDefault="00450E8A" w:rsidP="00450E8A">
            <w:pPr>
              <w:jc w:val="center"/>
              <w:rPr>
                <w:rFonts w:cs="Times New Roman"/>
                <w:sz w:val="16"/>
                <w:szCs w:val="16"/>
              </w:rPr>
            </w:pPr>
            <w:r w:rsidRPr="00CE79C7">
              <w:rPr>
                <w:rFonts w:cs="Times New Roman"/>
                <w:sz w:val="16"/>
                <w:szCs w:val="16"/>
              </w:rPr>
              <w:t>30860,1</w:t>
            </w:r>
          </w:p>
        </w:tc>
        <w:tc>
          <w:tcPr>
            <w:tcW w:w="1308" w:type="dxa"/>
            <w:vMerge/>
          </w:tcPr>
          <w:p w:rsidR="00450E8A" w:rsidRPr="00E415EF" w:rsidRDefault="00450E8A" w:rsidP="00450E8A">
            <w:pPr>
              <w:autoSpaceDE w:val="0"/>
              <w:autoSpaceDN w:val="0"/>
              <w:adjustRightInd w:val="0"/>
              <w:jc w:val="center"/>
              <w:rPr>
                <w:rFonts w:cs="Times New Roman"/>
                <w:b/>
                <w:sz w:val="16"/>
                <w:szCs w:val="16"/>
              </w:rPr>
            </w:pPr>
          </w:p>
        </w:tc>
        <w:tc>
          <w:tcPr>
            <w:tcW w:w="1124" w:type="dxa"/>
            <w:vMerge/>
          </w:tcPr>
          <w:p w:rsidR="00450E8A" w:rsidRPr="00E415EF" w:rsidRDefault="00450E8A" w:rsidP="00450E8A">
            <w:pPr>
              <w:autoSpaceDE w:val="0"/>
              <w:autoSpaceDN w:val="0"/>
              <w:adjustRightInd w:val="0"/>
              <w:rPr>
                <w:rFonts w:cs="Times New Roman"/>
                <w:b/>
                <w:sz w:val="16"/>
                <w:szCs w:val="16"/>
              </w:rPr>
            </w:pPr>
          </w:p>
        </w:tc>
      </w:tr>
    </w:tbl>
    <w:p w:rsidR="007C5545" w:rsidRDefault="007C5545"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Pr="00E415EF" w:rsidRDefault="00A14CAB" w:rsidP="00A14CAB">
      <w:pPr>
        <w:spacing w:line="259" w:lineRule="auto"/>
        <w:ind w:firstLine="8364"/>
        <w:rPr>
          <w:rFonts w:cs="Times New Roman"/>
        </w:rPr>
      </w:pPr>
      <w:r w:rsidRPr="00E415EF">
        <w:rPr>
          <w:rFonts w:cs="Times New Roman"/>
        </w:rPr>
        <w:lastRenderedPageBreak/>
        <w:t xml:space="preserve">Приложение №4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E415EF" w:rsidTr="00247DFB">
        <w:tc>
          <w:tcPr>
            <w:tcW w:w="2269"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Муниципальный заказчик подпрограммы</w:t>
            </w:r>
          </w:p>
        </w:tc>
        <w:tc>
          <w:tcPr>
            <w:tcW w:w="12190" w:type="dxa"/>
            <w:gridSpan w:val="8"/>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Администрация городского округа Электросталь Московской области</w:t>
            </w:r>
          </w:p>
        </w:tc>
      </w:tr>
      <w:tr w:rsidR="00A14CAB" w:rsidRPr="00E415EF" w:rsidTr="00247DFB">
        <w:tc>
          <w:tcPr>
            <w:tcW w:w="2269"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Главный распорядитель бюджетных средств</w:t>
            </w:r>
          </w:p>
        </w:tc>
        <w:tc>
          <w:tcPr>
            <w:tcW w:w="2408"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 финансирования</w:t>
            </w:r>
          </w:p>
        </w:tc>
        <w:tc>
          <w:tcPr>
            <w:tcW w:w="7938" w:type="dxa"/>
            <w:gridSpan w:val="6"/>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Расходы (тыс. рублей)</w:t>
            </w:r>
          </w:p>
        </w:tc>
      </w:tr>
      <w:tr w:rsidR="00A14CAB" w:rsidRPr="00E415EF" w:rsidTr="00247DFB">
        <w:tc>
          <w:tcPr>
            <w:tcW w:w="2269" w:type="dxa"/>
            <w:vMerge/>
          </w:tcPr>
          <w:p w:rsidR="00A14CAB" w:rsidRPr="0071040F" w:rsidRDefault="00A14CAB" w:rsidP="00247DFB">
            <w:pPr>
              <w:pStyle w:val="ConsPlusNormal"/>
              <w:rPr>
                <w:rFonts w:cs="Times New Roman"/>
                <w:szCs w:val="22"/>
              </w:rPr>
            </w:pPr>
          </w:p>
        </w:tc>
        <w:tc>
          <w:tcPr>
            <w:tcW w:w="1844" w:type="dxa"/>
            <w:vMerge/>
          </w:tcPr>
          <w:p w:rsidR="00A14CAB" w:rsidRPr="0071040F" w:rsidRDefault="00A14CAB" w:rsidP="00247DFB">
            <w:pPr>
              <w:rPr>
                <w:rFonts w:cs="Times New Roman"/>
                <w:sz w:val="22"/>
                <w:szCs w:val="22"/>
              </w:rPr>
            </w:pPr>
          </w:p>
        </w:tc>
        <w:tc>
          <w:tcPr>
            <w:tcW w:w="2408" w:type="dxa"/>
            <w:vMerge/>
          </w:tcPr>
          <w:p w:rsidR="00A14CAB" w:rsidRPr="0071040F" w:rsidRDefault="00A14CAB" w:rsidP="00247DFB">
            <w:pPr>
              <w:rPr>
                <w:rFonts w:cs="Times New Roman"/>
                <w:sz w:val="22"/>
                <w:szCs w:val="22"/>
              </w:rPr>
            </w:pPr>
          </w:p>
        </w:tc>
        <w:tc>
          <w:tcPr>
            <w:tcW w:w="1275"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Итого</w:t>
            </w:r>
          </w:p>
        </w:tc>
        <w:tc>
          <w:tcPr>
            <w:tcW w:w="1351"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2020 год</w:t>
            </w:r>
          </w:p>
        </w:tc>
        <w:tc>
          <w:tcPr>
            <w:tcW w:w="1276"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2021 год</w:t>
            </w:r>
          </w:p>
        </w:tc>
        <w:tc>
          <w:tcPr>
            <w:tcW w:w="1275"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2022 год</w:t>
            </w:r>
          </w:p>
        </w:tc>
        <w:tc>
          <w:tcPr>
            <w:tcW w:w="1344"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2023 год</w:t>
            </w:r>
          </w:p>
        </w:tc>
        <w:tc>
          <w:tcPr>
            <w:tcW w:w="1417"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2024 год</w:t>
            </w:r>
          </w:p>
        </w:tc>
      </w:tr>
      <w:tr w:rsidR="00A14CAB" w:rsidRPr="00E415EF" w:rsidTr="00247DFB">
        <w:tc>
          <w:tcPr>
            <w:tcW w:w="2269" w:type="dxa"/>
            <w:vMerge/>
          </w:tcPr>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Подпрограмма V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«Обеспечивающая подпрограмма»</w:t>
            </w: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pStyle w:val="ConsPlusNormal"/>
              <w:rPr>
                <w:rFonts w:ascii="Times New Roman" w:hAnsi="Times New Roman" w:cs="Times New Roman"/>
                <w:szCs w:val="22"/>
              </w:rPr>
            </w:pPr>
          </w:p>
        </w:tc>
        <w:tc>
          <w:tcPr>
            <w:tcW w:w="1844" w:type="dxa"/>
            <w:vMerge/>
          </w:tcPr>
          <w:p w:rsidR="00A14CAB" w:rsidRPr="0071040F" w:rsidRDefault="00A14CAB" w:rsidP="00247DFB">
            <w:pPr>
              <w:pStyle w:val="ConsPlusNormal"/>
              <w:rPr>
                <w:rFonts w:ascii="Times New Roman" w:hAnsi="Times New Roman" w:cs="Times New Roman"/>
                <w:szCs w:val="22"/>
              </w:rPr>
            </w:pP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федерального бюджета </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rPr>
                <w:rFonts w:cs="Times New Roman"/>
                <w:sz w:val="22"/>
                <w:szCs w:val="22"/>
              </w:rPr>
            </w:pPr>
          </w:p>
        </w:tc>
        <w:tc>
          <w:tcPr>
            <w:tcW w:w="1844" w:type="dxa"/>
            <w:vMerge w:val="restart"/>
          </w:tcPr>
          <w:p w:rsidR="00A14CAB" w:rsidRPr="0071040F" w:rsidRDefault="00A14CAB" w:rsidP="00247DFB">
            <w:pPr>
              <w:rPr>
                <w:rFonts w:cs="Times New Roman"/>
                <w:sz w:val="22"/>
                <w:szCs w:val="22"/>
              </w:rPr>
            </w:pPr>
            <w:r w:rsidRPr="0071040F">
              <w:rPr>
                <w:rFonts w:cs="Times New Roman"/>
                <w:sz w:val="22"/>
                <w:szCs w:val="22"/>
              </w:rPr>
              <w:t>Администрация городского округа Электросталь Московской области</w:t>
            </w: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rPr>
                <w:rFonts w:cs="Times New Roman"/>
                <w:sz w:val="22"/>
                <w:szCs w:val="22"/>
              </w:rPr>
            </w:pPr>
          </w:p>
        </w:tc>
        <w:tc>
          <w:tcPr>
            <w:tcW w:w="1844" w:type="dxa"/>
            <w:vMerge/>
          </w:tcPr>
          <w:p w:rsidR="00A14CAB" w:rsidRPr="0071040F" w:rsidRDefault="00A14CAB" w:rsidP="00247DFB">
            <w:pPr>
              <w:rPr>
                <w:rFonts w:cs="Times New Roman"/>
                <w:sz w:val="22"/>
                <w:szCs w:val="22"/>
              </w:rPr>
            </w:pP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федерального бюджета</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bl>
    <w:p w:rsidR="00A14CAB" w:rsidRDefault="00A14CAB" w:rsidP="00A14CAB"/>
    <w:p w:rsidR="00A14CAB" w:rsidRDefault="00A14CAB" w:rsidP="00A14CAB"/>
    <w:p w:rsidR="00A14CAB" w:rsidRDefault="00A14CAB" w:rsidP="00A14CAB"/>
    <w:p w:rsidR="00A14CAB" w:rsidRPr="00E415EF" w:rsidRDefault="00A14CAB" w:rsidP="00A14CAB">
      <w:pPr>
        <w:widowControl w:val="0"/>
        <w:autoSpaceDE w:val="0"/>
        <w:autoSpaceDN w:val="0"/>
        <w:adjustRightInd w:val="0"/>
        <w:contextualSpacing/>
        <w:jc w:val="center"/>
        <w:outlineLvl w:val="1"/>
        <w:rPr>
          <w:rFonts w:cs="Times New Roman"/>
        </w:rPr>
      </w:pPr>
      <w:r w:rsidRPr="00E415EF">
        <w:rPr>
          <w:rFonts w:cs="Times New Roman"/>
        </w:rPr>
        <w:lastRenderedPageBreak/>
        <w:t>2. Характеристика проблем, решаемых посредством мероприятий подпрограммы</w:t>
      </w:r>
    </w:p>
    <w:p w:rsidR="00A14CAB" w:rsidRPr="00E415EF" w:rsidRDefault="00A14CAB" w:rsidP="00A14CAB">
      <w:pPr>
        <w:autoSpaceDE w:val="0"/>
        <w:autoSpaceDN w:val="0"/>
        <w:adjustRightInd w:val="0"/>
        <w:ind w:firstLine="540"/>
        <w:jc w:val="both"/>
        <w:rPr>
          <w:rFonts w:eastAsiaTheme="minorHAnsi" w:cs="Times New Roman"/>
          <w:lang w:eastAsia="en-US"/>
        </w:rPr>
      </w:pP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В рамках Подпрограммы </w:t>
      </w:r>
      <w:r w:rsidRPr="00E415EF">
        <w:rPr>
          <w:rFonts w:eastAsiaTheme="minorHAnsi" w:cs="Times New Roman"/>
          <w:lang w:val="en-US" w:eastAsia="en-US"/>
        </w:rPr>
        <w:t>V</w:t>
      </w:r>
      <w:r w:rsidRPr="00E415EF">
        <w:rPr>
          <w:rFonts w:eastAsiaTheme="minorHAnsi" w:cs="Times New Roman"/>
          <w:lang w:eastAsia="en-US"/>
        </w:rPr>
        <w:t xml:space="preserve"> предусматривается реализация мероприятий, направленных на:</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Финансирование мероприятий подпрограммы </w:t>
      </w:r>
      <w:r w:rsidRPr="00E415EF">
        <w:rPr>
          <w:rFonts w:eastAsiaTheme="minorHAnsi" w:cs="Times New Roman"/>
          <w:lang w:val="en-US" w:eastAsia="en-US"/>
        </w:rPr>
        <w:t>IV</w:t>
      </w:r>
      <w:r w:rsidRPr="00E415EF">
        <w:rPr>
          <w:rFonts w:eastAsiaTheme="minorHAnsi" w:cs="Times New Roman"/>
          <w:lang w:eastAsia="en-US"/>
        </w:rPr>
        <w:t xml:space="preserve"> осуществляется за счет средств федерального бюджета.</w:t>
      </w:r>
    </w:p>
    <w:p w:rsidR="00A14CAB" w:rsidRPr="00E415EF" w:rsidRDefault="00A14CAB" w:rsidP="00A14CAB">
      <w:pPr>
        <w:autoSpaceDE w:val="0"/>
        <w:autoSpaceDN w:val="0"/>
        <w:adjustRightInd w:val="0"/>
        <w:ind w:firstLine="539"/>
        <w:jc w:val="both"/>
        <w:rPr>
          <w:rFonts w:eastAsiaTheme="minorHAnsi" w:cs="Times New Roman"/>
          <w:lang w:eastAsia="en-US"/>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E415EF" w:rsidTr="00247DF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135"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853"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42"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247DFB">
        <w:tc>
          <w:tcPr>
            <w:tcW w:w="562" w:type="dxa"/>
            <w:vMerge/>
            <w:vAlign w:val="center"/>
          </w:tcPr>
          <w:p w:rsidR="00A14CAB" w:rsidRPr="00E415EF" w:rsidRDefault="00A14CAB" w:rsidP="00247DFB">
            <w:pPr>
              <w:jc w:val="center"/>
              <w:rPr>
                <w:rFonts w:cs="Times New Roman"/>
                <w:sz w:val="16"/>
                <w:szCs w:val="16"/>
              </w:rPr>
            </w:pPr>
          </w:p>
        </w:tc>
        <w:tc>
          <w:tcPr>
            <w:tcW w:w="1990"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135" w:type="dxa"/>
            <w:vMerge/>
            <w:vAlign w:val="center"/>
          </w:tcPr>
          <w:p w:rsidR="00A14CAB" w:rsidRPr="00E415EF" w:rsidRDefault="00A14CAB" w:rsidP="00247DFB">
            <w:pPr>
              <w:jc w:val="center"/>
              <w:rPr>
                <w:rFonts w:cs="Times New Roman"/>
                <w:sz w:val="16"/>
                <w:szCs w:val="16"/>
              </w:rPr>
            </w:pPr>
          </w:p>
        </w:tc>
        <w:tc>
          <w:tcPr>
            <w:tcW w:w="1266" w:type="dxa"/>
            <w:vMerge/>
            <w:vAlign w:val="center"/>
          </w:tcPr>
          <w:p w:rsidR="00A14CAB" w:rsidRPr="00E415EF" w:rsidRDefault="00A14CAB" w:rsidP="00247DFB">
            <w:pPr>
              <w:jc w:val="center"/>
              <w:rPr>
                <w:rFonts w:cs="Times New Roman"/>
                <w:sz w:val="16"/>
                <w:szCs w:val="16"/>
              </w:rPr>
            </w:pPr>
          </w:p>
        </w:tc>
        <w:tc>
          <w:tcPr>
            <w:tcW w:w="860"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3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107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242" w:type="dxa"/>
            <w:vMerge/>
          </w:tcPr>
          <w:p w:rsidR="00A14CAB" w:rsidRPr="00E415EF" w:rsidRDefault="00A14CAB" w:rsidP="00247DFB">
            <w:pPr>
              <w:autoSpaceDE w:val="0"/>
              <w:autoSpaceDN w:val="0"/>
              <w:adjustRightInd w:val="0"/>
              <w:jc w:val="center"/>
              <w:rPr>
                <w:rFonts w:cs="Times New Roman"/>
                <w:sz w:val="16"/>
                <w:szCs w:val="16"/>
              </w:rPr>
            </w:pPr>
          </w:p>
        </w:tc>
        <w:tc>
          <w:tcPr>
            <w:tcW w:w="1559"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rPr>
          <w:trHeight w:val="139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03.01. </w:t>
            </w:r>
            <w:r w:rsidRPr="00E415EF">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lang w:val="en-US"/>
              </w:rPr>
              <w:t>1239</w:t>
            </w:r>
          </w:p>
        </w:tc>
        <w:tc>
          <w:tcPr>
            <w:tcW w:w="992" w:type="dxa"/>
          </w:tcPr>
          <w:p w:rsidR="00A14CAB" w:rsidRPr="00E415EF" w:rsidRDefault="00A14CAB" w:rsidP="00247DFB">
            <w:pPr>
              <w:jc w:val="center"/>
              <w:rPr>
                <w:sz w:val="16"/>
                <w:szCs w:val="16"/>
              </w:rPr>
            </w:pPr>
            <w:r w:rsidRPr="00E415EF">
              <w:rPr>
                <w:sz w:val="16"/>
                <w:szCs w:val="16"/>
                <w:lang w:val="en-US"/>
              </w:rPr>
              <w:t>3</w:t>
            </w:r>
          </w:p>
        </w:tc>
        <w:tc>
          <w:tcPr>
            <w:tcW w:w="851" w:type="dxa"/>
          </w:tcPr>
          <w:p w:rsidR="00A14CAB" w:rsidRPr="00E415EF" w:rsidRDefault="00A14CAB" w:rsidP="00247DFB">
            <w:pPr>
              <w:jc w:val="center"/>
              <w:rPr>
                <w:sz w:val="16"/>
                <w:szCs w:val="16"/>
              </w:rPr>
            </w:pPr>
            <w:r w:rsidRPr="00E415EF">
              <w:rPr>
                <w:sz w:val="16"/>
                <w:szCs w:val="16"/>
                <w:lang w:val="en-US"/>
              </w:rPr>
              <w:t>4</w:t>
            </w:r>
          </w:p>
        </w:tc>
        <w:tc>
          <w:tcPr>
            <w:tcW w:w="992" w:type="dxa"/>
          </w:tcPr>
          <w:p w:rsidR="00A14CAB" w:rsidRPr="00E415EF" w:rsidRDefault="00A14CAB" w:rsidP="00247DFB">
            <w:pPr>
              <w:jc w:val="center"/>
              <w:rPr>
                <w:sz w:val="16"/>
                <w:szCs w:val="16"/>
              </w:rPr>
            </w:pPr>
            <w:r w:rsidRPr="00E415EF">
              <w:rPr>
                <w:sz w:val="16"/>
                <w:szCs w:val="16"/>
                <w:lang w:val="en-US"/>
              </w:rPr>
              <w:t>1232</w:t>
            </w:r>
          </w:p>
        </w:tc>
        <w:tc>
          <w:tcPr>
            <w:tcW w:w="939" w:type="dxa"/>
          </w:tcPr>
          <w:p w:rsidR="00A14CAB" w:rsidRPr="00E415EF" w:rsidRDefault="00A14CAB" w:rsidP="00247DFB">
            <w:pPr>
              <w:jc w:val="center"/>
              <w:rPr>
                <w:sz w:val="16"/>
                <w:szCs w:val="16"/>
                <w:lang w:val="en-US"/>
              </w:rPr>
            </w:pPr>
            <w:r w:rsidRPr="00E415EF">
              <w:rPr>
                <w:sz w:val="16"/>
                <w:szCs w:val="16"/>
                <w:lang w:val="en-US"/>
              </w:rPr>
              <w:t>0</w:t>
            </w:r>
          </w:p>
        </w:tc>
        <w:tc>
          <w:tcPr>
            <w:tcW w:w="1079" w:type="dxa"/>
          </w:tcPr>
          <w:p w:rsidR="00A14CAB" w:rsidRPr="00E415EF" w:rsidRDefault="00A14CAB" w:rsidP="00247DFB">
            <w:pPr>
              <w:jc w:val="center"/>
              <w:rPr>
                <w:sz w:val="16"/>
                <w:szCs w:val="16"/>
                <w:lang w:val="en-US"/>
              </w:rPr>
            </w:pPr>
            <w:r w:rsidRPr="00E415EF">
              <w:rPr>
                <w:sz w:val="16"/>
                <w:szCs w:val="16"/>
                <w:lang w:val="en-US"/>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04.01. </w:t>
            </w:r>
            <w:r w:rsidRPr="00E415EF">
              <w:rPr>
                <w:rFonts w:cs="Times New Roman"/>
                <w:sz w:val="16"/>
                <w:szCs w:val="16"/>
              </w:rPr>
              <w:t xml:space="preserve">Составление (изменение) списков кандидатов в присяжные заседатели </w:t>
            </w:r>
            <w:r w:rsidRPr="00E415EF">
              <w:rPr>
                <w:rFonts w:cs="Times New Roman"/>
                <w:sz w:val="16"/>
                <w:szCs w:val="16"/>
              </w:rPr>
              <w:lastRenderedPageBreak/>
              <w:t xml:space="preserve">федеральных судов общей юрисдикции в Российской Федерации </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rPr>
              <w:t>1239</w:t>
            </w:r>
          </w:p>
        </w:tc>
        <w:tc>
          <w:tcPr>
            <w:tcW w:w="992" w:type="dxa"/>
          </w:tcPr>
          <w:p w:rsidR="00A14CAB" w:rsidRPr="00E415EF" w:rsidRDefault="00A14CAB" w:rsidP="00247DFB">
            <w:pPr>
              <w:jc w:val="center"/>
              <w:rPr>
                <w:sz w:val="16"/>
                <w:szCs w:val="16"/>
              </w:rPr>
            </w:pPr>
            <w:r w:rsidRPr="00E415EF">
              <w:rPr>
                <w:sz w:val="16"/>
                <w:szCs w:val="16"/>
              </w:rPr>
              <w:t>3</w:t>
            </w:r>
          </w:p>
        </w:tc>
        <w:tc>
          <w:tcPr>
            <w:tcW w:w="851" w:type="dxa"/>
          </w:tcPr>
          <w:p w:rsidR="00A14CAB" w:rsidRPr="00E415EF" w:rsidRDefault="00A14CAB" w:rsidP="00247DFB">
            <w:pPr>
              <w:jc w:val="center"/>
              <w:rPr>
                <w:sz w:val="16"/>
                <w:szCs w:val="16"/>
              </w:rPr>
            </w:pPr>
            <w:r w:rsidRPr="00E415EF">
              <w:rPr>
                <w:sz w:val="16"/>
                <w:szCs w:val="16"/>
              </w:rPr>
              <w:t>4</w:t>
            </w:r>
          </w:p>
        </w:tc>
        <w:tc>
          <w:tcPr>
            <w:tcW w:w="992" w:type="dxa"/>
          </w:tcPr>
          <w:p w:rsidR="00A14CAB" w:rsidRPr="00E415EF" w:rsidRDefault="00A14CAB" w:rsidP="00247DFB">
            <w:pPr>
              <w:jc w:val="center"/>
              <w:rPr>
                <w:sz w:val="16"/>
                <w:szCs w:val="16"/>
              </w:rPr>
            </w:pPr>
            <w:r w:rsidRPr="00E415EF">
              <w:rPr>
                <w:sz w:val="16"/>
                <w:szCs w:val="16"/>
              </w:rPr>
              <w:t>1232</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Осуществление финансирования проведения работ по корректировке </w:t>
            </w:r>
            <w:r w:rsidRPr="00E415EF">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3.</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06. Подготовка и проведение Всероссийской переписи населения</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247DFB">
            <w:pPr>
              <w:jc w:val="center"/>
              <w:rPr>
                <w:sz w:val="16"/>
                <w:szCs w:val="16"/>
              </w:rPr>
            </w:pPr>
            <w:r w:rsidRPr="00E415EF">
              <w:rPr>
                <w:sz w:val="16"/>
                <w:szCs w:val="16"/>
                <w:lang w:val="en-US"/>
              </w:rPr>
              <w:t>1720</w:t>
            </w:r>
          </w:p>
        </w:tc>
        <w:tc>
          <w:tcPr>
            <w:tcW w:w="992" w:type="dxa"/>
          </w:tcPr>
          <w:p w:rsidR="00A14CAB" w:rsidRPr="00E415EF" w:rsidRDefault="00A14CAB" w:rsidP="00247DFB">
            <w:pPr>
              <w:jc w:val="center"/>
              <w:rPr>
                <w:sz w:val="16"/>
                <w:szCs w:val="16"/>
              </w:rPr>
            </w:pPr>
            <w:r w:rsidRPr="00E415EF">
              <w:rPr>
                <w:sz w:val="16"/>
                <w:szCs w:val="16"/>
              </w:rPr>
              <w:t>1720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3.1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06.01. </w:t>
            </w:r>
            <w:r w:rsidRPr="00E415EF">
              <w:rPr>
                <w:rFonts w:cs="Times New Roman"/>
                <w:sz w:val="16"/>
                <w:szCs w:val="16"/>
              </w:rPr>
              <w:t>Проведение Всероссийской переписи населения 2020 года</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247DFB">
            <w:pPr>
              <w:jc w:val="center"/>
              <w:rPr>
                <w:sz w:val="16"/>
                <w:szCs w:val="16"/>
              </w:rPr>
            </w:pPr>
            <w:r w:rsidRPr="00E415EF">
              <w:rPr>
                <w:sz w:val="16"/>
                <w:szCs w:val="16"/>
                <w:lang w:val="en-US"/>
              </w:rPr>
              <w:t>1720</w:t>
            </w:r>
          </w:p>
        </w:tc>
        <w:tc>
          <w:tcPr>
            <w:tcW w:w="992" w:type="dxa"/>
          </w:tcPr>
          <w:p w:rsidR="00A14CAB" w:rsidRPr="00E415EF" w:rsidRDefault="00A14CAB" w:rsidP="00247DFB">
            <w:pPr>
              <w:jc w:val="center"/>
              <w:rPr>
                <w:sz w:val="16"/>
                <w:szCs w:val="16"/>
              </w:rPr>
            </w:pPr>
            <w:r w:rsidRPr="00E415EF">
              <w:rPr>
                <w:sz w:val="16"/>
                <w:szCs w:val="16"/>
              </w:rPr>
              <w:t>1720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Проведение всероссийской переписи населения 2020 года</w:t>
            </w:r>
          </w:p>
        </w:tc>
      </w:tr>
      <w:tr w:rsidR="00A14CAB" w:rsidRPr="00E415EF" w:rsidTr="00247DFB">
        <w:tc>
          <w:tcPr>
            <w:tcW w:w="562" w:type="dxa"/>
            <w:vMerge w:val="restart"/>
          </w:tcPr>
          <w:p w:rsidR="00A14CAB" w:rsidRPr="00E415EF" w:rsidRDefault="00A14CAB" w:rsidP="00247DFB">
            <w:pPr>
              <w:autoSpaceDE w:val="0"/>
              <w:autoSpaceDN w:val="0"/>
              <w:adjustRightInd w:val="0"/>
              <w:rPr>
                <w:rFonts w:cs="Times New Roman"/>
                <w:sz w:val="16"/>
                <w:szCs w:val="16"/>
              </w:rPr>
            </w:pPr>
          </w:p>
        </w:tc>
        <w:tc>
          <w:tcPr>
            <w:tcW w:w="1990"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rFonts w:cs="Times New Roman"/>
                <w:sz w:val="16"/>
                <w:szCs w:val="16"/>
              </w:rPr>
            </w:pPr>
            <w:r w:rsidRPr="00E415EF">
              <w:rPr>
                <w:rFonts w:cs="Times New Roman"/>
                <w:sz w:val="16"/>
                <w:szCs w:val="16"/>
              </w:rPr>
              <w:t>ИТОГО</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559" w:type="dxa"/>
            <w:vMerge w:val="restart"/>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vMerge/>
          </w:tcPr>
          <w:p w:rsidR="00A14CAB" w:rsidRPr="00E415EF" w:rsidRDefault="00A14CAB" w:rsidP="00247DFB">
            <w:pPr>
              <w:autoSpaceDE w:val="0"/>
              <w:autoSpaceDN w:val="0"/>
              <w:adjustRightInd w:val="0"/>
              <w:jc w:val="center"/>
              <w:rPr>
                <w:rFonts w:cs="Times New Roman"/>
                <w:b/>
                <w:sz w:val="16"/>
                <w:szCs w:val="16"/>
              </w:rPr>
            </w:pPr>
          </w:p>
        </w:tc>
        <w:tc>
          <w:tcPr>
            <w:tcW w:w="1990" w:type="dxa"/>
            <w:vMerge/>
          </w:tcPr>
          <w:p w:rsidR="00A14CAB" w:rsidRPr="00E415EF" w:rsidRDefault="00A14CAB" w:rsidP="00247DFB">
            <w:pPr>
              <w:autoSpaceDE w:val="0"/>
              <w:autoSpaceDN w:val="0"/>
              <w:adjustRightInd w:val="0"/>
              <w:rPr>
                <w:rFonts w:cs="Times New Roman"/>
                <w:sz w:val="16"/>
                <w:szCs w:val="16"/>
              </w:rPr>
            </w:pPr>
          </w:p>
        </w:tc>
        <w:tc>
          <w:tcPr>
            <w:tcW w:w="1134" w:type="dxa"/>
            <w:vMerge/>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tcPr>
          <w:p w:rsidR="00A14CAB" w:rsidRPr="00E415EF" w:rsidRDefault="00A14CAB" w:rsidP="00247DFB">
            <w:pPr>
              <w:autoSpaceDE w:val="0"/>
              <w:autoSpaceDN w:val="0"/>
              <w:adjustRightInd w:val="0"/>
              <w:jc w:val="center"/>
              <w:rPr>
                <w:rFonts w:cs="Times New Roman"/>
                <w:b/>
                <w:sz w:val="16"/>
                <w:szCs w:val="16"/>
              </w:rPr>
            </w:pPr>
          </w:p>
        </w:tc>
        <w:tc>
          <w:tcPr>
            <w:tcW w:w="1559" w:type="dxa"/>
            <w:vMerge/>
          </w:tcPr>
          <w:p w:rsidR="00A14CAB" w:rsidRPr="00E415EF" w:rsidRDefault="00A14CAB" w:rsidP="00247DFB">
            <w:pPr>
              <w:autoSpaceDE w:val="0"/>
              <w:autoSpaceDN w:val="0"/>
              <w:adjustRightInd w:val="0"/>
              <w:rPr>
                <w:rFonts w:cs="Times New Roman"/>
                <w:b/>
                <w:sz w:val="16"/>
                <w:szCs w:val="16"/>
              </w:rPr>
            </w:pPr>
          </w:p>
        </w:tc>
      </w:tr>
    </w:tbl>
    <w:p w:rsidR="00A14CAB" w:rsidRPr="00E415EF" w:rsidRDefault="00A14CAB" w:rsidP="00A14CAB">
      <w:pPr>
        <w:pStyle w:val="ConsPlusNormal"/>
        <w:jc w:val="both"/>
        <w:rPr>
          <w:rFonts w:ascii="Times New Roman" w:hAnsi="Times New Roman"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№5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5D069C">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5D069C" w:rsidRDefault="00A14CAB" w:rsidP="005D069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E415EF" w:rsidTr="00247DFB">
        <w:tc>
          <w:tcPr>
            <w:tcW w:w="2268"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1778" w:type="dxa"/>
            <w:gridSpan w:val="8"/>
          </w:tcPr>
          <w:p w:rsidR="00A14CAB" w:rsidRPr="00E415EF" w:rsidRDefault="00A14CAB" w:rsidP="00247DFB">
            <w:pPr>
              <w:pStyle w:val="ConsPlusNormal"/>
              <w:rPr>
                <w:rFonts w:ascii="Times New Roman" w:hAnsi="Times New Roman" w:cs="Times New Roman"/>
                <w:szCs w:val="22"/>
              </w:rPr>
            </w:pPr>
            <w:r w:rsidRPr="00E415EF">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E415EF" w:rsidTr="00247DFB">
        <w:tc>
          <w:tcPr>
            <w:tcW w:w="2268"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Главный распорядитель бюджетных средств</w:t>
            </w:r>
          </w:p>
        </w:tc>
        <w:tc>
          <w:tcPr>
            <w:tcW w:w="2125"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 финансирования</w:t>
            </w:r>
          </w:p>
        </w:tc>
        <w:tc>
          <w:tcPr>
            <w:tcW w:w="7809" w:type="dxa"/>
            <w:gridSpan w:val="6"/>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Расходы (тыс. рублей)</w:t>
            </w:r>
          </w:p>
        </w:tc>
      </w:tr>
      <w:tr w:rsidR="00A14CAB" w:rsidRPr="00E415EF" w:rsidTr="00247DFB">
        <w:tc>
          <w:tcPr>
            <w:tcW w:w="2268" w:type="dxa"/>
            <w:vMerge/>
          </w:tcPr>
          <w:p w:rsidR="00A14CAB" w:rsidRPr="00B42CCB" w:rsidRDefault="00A14CAB" w:rsidP="00247DFB">
            <w:pPr>
              <w:pStyle w:val="ConsPlusNormal"/>
              <w:rPr>
                <w:rFonts w:cs="Times New Roman"/>
                <w:sz w:val="20"/>
              </w:rPr>
            </w:pPr>
          </w:p>
        </w:tc>
        <w:tc>
          <w:tcPr>
            <w:tcW w:w="1844" w:type="dxa"/>
            <w:vMerge/>
          </w:tcPr>
          <w:p w:rsidR="00A14CAB" w:rsidRPr="00B42CCB" w:rsidRDefault="00A14CAB" w:rsidP="00247DFB">
            <w:pPr>
              <w:rPr>
                <w:rFonts w:cs="Times New Roman"/>
                <w:sz w:val="20"/>
                <w:szCs w:val="20"/>
              </w:rPr>
            </w:pPr>
          </w:p>
        </w:tc>
        <w:tc>
          <w:tcPr>
            <w:tcW w:w="2125" w:type="dxa"/>
            <w:vMerge/>
          </w:tcPr>
          <w:p w:rsidR="00A14CAB" w:rsidRPr="00B42CCB" w:rsidRDefault="00A14CAB" w:rsidP="00247DFB">
            <w:pPr>
              <w:rPr>
                <w:rFonts w:cs="Times New Roman"/>
                <w:sz w:val="20"/>
                <w:szCs w:val="20"/>
              </w:rPr>
            </w:pP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Итого</w:t>
            </w:r>
          </w:p>
        </w:tc>
        <w:tc>
          <w:tcPr>
            <w:tcW w:w="1351"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2020 год</w:t>
            </w:r>
          </w:p>
        </w:tc>
        <w:tc>
          <w:tcPr>
            <w:tcW w:w="1276"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2021 год</w:t>
            </w: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2022 год</w:t>
            </w:r>
          </w:p>
        </w:tc>
        <w:tc>
          <w:tcPr>
            <w:tcW w:w="1344"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2023 год</w:t>
            </w:r>
          </w:p>
        </w:tc>
        <w:tc>
          <w:tcPr>
            <w:tcW w:w="1288"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2024 год</w:t>
            </w:r>
          </w:p>
        </w:tc>
      </w:tr>
      <w:tr w:rsidR="00A14CAB" w:rsidRPr="00E415EF" w:rsidTr="00247DFB">
        <w:tc>
          <w:tcPr>
            <w:tcW w:w="2268" w:type="dxa"/>
            <w:vMerge/>
          </w:tcPr>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 xml:space="preserve">Подпрограмма VI </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«Развитие туризма в Московской области»</w:t>
            </w:r>
          </w:p>
        </w:tc>
        <w:tc>
          <w:tcPr>
            <w:tcW w:w="2125" w:type="dxa"/>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680</w:t>
            </w:r>
          </w:p>
        </w:tc>
        <w:tc>
          <w:tcPr>
            <w:tcW w:w="1351"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A14CAB" w:rsidRPr="00B42CCB" w:rsidRDefault="00A14CAB" w:rsidP="00247DFB">
            <w:pPr>
              <w:jc w:val="center"/>
              <w:rPr>
                <w:b/>
                <w:sz w:val="20"/>
                <w:szCs w:val="20"/>
              </w:rPr>
            </w:pPr>
            <w:r w:rsidRPr="00B42CCB">
              <w:rPr>
                <w:rFonts w:cs="Times New Roman"/>
                <w:sz w:val="20"/>
                <w:szCs w:val="20"/>
              </w:rPr>
              <w:t>150</w:t>
            </w:r>
          </w:p>
        </w:tc>
        <w:tc>
          <w:tcPr>
            <w:tcW w:w="1275"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pStyle w:val="ConsPlusNormal"/>
              <w:rPr>
                <w:rFonts w:ascii="Times New Roman" w:hAnsi="Times New Roman" w:cs="Times New Roman"/>
                <w:sz w:val="20"/>
              </w:rPr>
            </w:pPr>
          </w:p>
        </w:tc>
        <w:tc>
          <w:tcPr>
            <w:tcW w:w="1844" w:type="dxa"/>
            <w:vMerge/>
          </w:tcPr>
          <w:p w:rsidR="00247DFB" w:rsidRPr="00B42CCB" w:rsidRDefault="00247DFB" w:rsidP="00247DFB">
            <w:pPr>
              <w:pStyle w:val="ConsPlusNormal"/>
              <w:rPr>
                <w:rFonts w:ascii="Times New Roman" w:hAnsi="Times New Roman" w:cs="Times New Roman"/>
                <w:sz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rPr>
                <w:rFonts w:cs="Times New Roman"/>
                <w:sz w:val="20"/>
                <w:szCs w:val="20"/>
              </w:rPr>
            </w:pPr>
          </w:p>
        </w:tc>
        <w:tc>
          <w:tcPr>
            <w:tcW w:w="1844" w:type="dxa"/>
            <w:vMerge w:val="restart"/>
          </w:tcPr>
          <w:p w:rsidR="00247DFB" w:rsidRPr="00B42CCB" w:rsidRDefault="00247DFB" w:rsidP="00247DFB">
            <w:pPr>
              <w:rPr>
                <w:rFonts w:cs="Times New Roman"/>
                <w:sz w:val="20"/>
                <w:szCs w:val="20"/>
              </w:rPr>
            </w:pPr>
            <w:r w:rsidRPr="00B42CCB">
              <w:rPr>
                <w:rFonts w:eastAsia="Calibri" w:cs="Times New Roman"/>
                <w:sz w:val="20"/>
                <w:szCs w:val="20"/>
                <w:lang w:eastAsia="en-US"/>
              </w:rPr>
              <w:t xml:space="preserve">Управление по культуре и делам молодежи </w:t>
            </w: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rPr>
          <w:trHeight w:val="491"/>
        </w:trPr>
        <w:tc>
          <w:tcPr>
            <w:tcW w:w="2268" w:type="dxa"/>
            <w:vMerge/>
          </w:tcPr>
          <w:p w:rsidR="00247DFB" w:rsidRPr="00B42CCB" w:rsidRDefault="00247DFB" w:rsidP="00247DFB">
            <w:pPr>
              <w:rPr>
                <w:rFonts w:cs="Times New Roman"/>
                <w:sz w:val="20"/>
                <w:szCs w:val="20"/>
              </w:rPr>
            </w:pPr>
          </w:p>
        </w:tc>
        <w:tc>
          <w:tcPr>
            <w:tcW w:w="1844" w:type="dxa"/>
            <w:vMerge/>
          </w:tcPr>
          <w:p w:rsidR="00247DFB" w:rsidRPr="00B42CCB" w:rsidRDefault="00247DFB" w:rsidP="00247DFB">
            <w:pPr>
              <w:rPr>
                <w:rFonts w:cs="Times New Roman"/>
                <w:sz w:val="20"/>
                <w:szCs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bl>
    <w:p w:rsidR="00A14CAB" w:rsidRDefault="00A14CAB" w:rsidP="00A14CAB"/>
    <w:p w:rsidR="00A14CAB" w:rsidRPr="00E415EF" w:rsidRDefault="00A14CAB" w:rsidP="005D069C">
      <w:pPr>
        <w:jc w:val="center"/>
        <w:rPr>
          <w:rFonts w:eastAsia="Calibri" w:cs="Times New Roman"/>
          <w:lang w:eastAsia="en-US"/>
        </w:rPr>
      </w:pPr>
      <w:r w:rsidRPr="00E415EF">
        <w:rPr>
          <w:rFonts w:eastAsia="Calibri" w:cs="Times New Roman"/>
          <w:lang w:eastAsia="en-US"/>
        </w:rPr>
        <w:t>2. Характеристика проблем, решаемых посредством мероприятий</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lastRenderedPageBreak/>
        <w:t>Реализация мероприятий 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993"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27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961"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8"/>
                <w:szCs w:val="18"/>
              </w:rPr>
            </w:pPr>
          </w:p>
        </w:tc>
        <w:tc>
          <w:tcPr>
            <w:tcW w:w="1990" w:type="dxa"/>
            <w:vMerge/>
            <w:vAlign w:val="center"/>
          </w:tcPr>
          <w:p w:rsidR="00A14CAB" w:rsidRPr="00E415EF" w:rsidRDefault="00A14CAB" w:rsidP="00247DFB">
            <w:pPr>
              <w:jc w:val="center"/>
              <w:rPr>
                <w:rFonts w:cs="Times New Roman"/>
                <w:sz w:val="18"/>
                <w:szCs w:val="18"/>
              </w:rPr>
            </w:pPr>
          </w:p>
        </w:tc>
        <w:tc>
          <w:tcPr>
            <w:tcW w:w="993" w:type="dxa"/>
            <w:vMerge/>
            <w:vAlign w:val="center"/>
          </w:tcPr>
          <w:p w:rsidR="00A14CAB" w:rsidRPr="00E415EF" w:rsidRDefault="00A14CAB" w:rsidP="00247DFB">
            <w:pPr>
              <w:jc w:val="center"/>
              <w:rPr>
                <w:rFonts w:cs="Times New Roman"/>
                <w:sz w:val="18"/>
                <w:szCs w:val="18"/>
              </w:rPr>
            </w:pPr>
          </w:p>
        </w:tc>
        <w:tc>
          <w:tcPr>
            <w:tcW w:w="1276" w:type="dxa"/>
            <w:vMerge/>
            <w:vAlign w:val="center"/>
          </w:tcPr>
          <w:p w:rsidR="00A14CAB" w:rsidRPr="00E415EF" w:rsidRDefault="00A14CAB" w:rsidP="00247DFB">
            <w:pPr>
              <w:jc w:val="center"/>
              <w:rPr>
                <w:rFonts w:cs="Times New Roman"/>
                <w:sz w:val="18"/>
                <w:szCs w:val="18"/>
              </w:rPr>
            </w:pPr>
          </w:p>
        </w:tc>
        <w:tc>
          <w:tcPr>
            <w:tcW w:w="1266" w:type="dxa"/>
            <w:vMerge/>
            <w:vAlign w:val="center"/>
          </w:tcPr>
          <w:p w:rsidR="00A14CAB" w:rsidRPr="00E415EF" w:rsidRDefault="00A14CAB" w:rsidP="00247DFB">
            <w:pPr>
              <w:jc w:val="center"/>
              <w:rPr>
                <w:rFonts w:cs="Times New Roman"/>
                <w:sz w:val="18"/>
                <w:szCs w:val="18"/>
              </w:rPr>
            </w:pPr>
          </w:p>
        </w:tc>
        <w:tc>
          <w:tcPr>
            <w:tcW w:w="860" w:type="dxa"/>
            <w:vMerge/>
            <w:vAlign w:val="center"/>
          </w:tcPr>
          <w:p w:rsidR="00A14CAB" w:rsidRPr="00E415EF" w:rsidRDefault="00A14CAB" w:rsidP="00247DFB">
            <w:pPr>
              <w:jc w:val="center"/>
              <w:rPr>
                <w:rFonts w:cs="Times New Roman"/>
                <w:sz w:val="18"/>
                <w:szCs w:val="18"/>
              </w:rPr>
            </w:pP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 год</w:t>
            </w: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2021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2022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2023 год</w:t>
            </w:r>
          </w:p>
        </w:tc>
        <w:tc>
          <w:tcPr>
            <w:tcW w:w="991"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2024 год</w:t>
            </w: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Управление по культуре и делам молодежи</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Х</w:t>
            </w:r>
          </w:p>
        </w:tc>
      </w:tr>
      <w:tr w:rsidR="00A14CAB" w:rsidRPr="00E415EF" w:rsidTr="00A14CAB">
        <w:trPr>
          <w:trHeight w:val="54"/>
        </w:trPr>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Мероприятие 01.02.</w:t>
            </w:r>
          </w:p>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МУ «МВЦ»</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Развитие городского туристско-информационного центра на базе историко-художественного музея МУ «МВЦ»</w:t>
            </w:r>
          </w:p>
        </w:tc>
      </w:tr>
      <w:tr w:rsidR="00A14CAB" w:rsidRPr="00E415EF" w:rsidTr="00A14CAB">
        <w:trPr>
          <w:trHeight w:val="159"/>
        </w:trPr>
        <w:tc>
          <w:tcPr>
            <w:tcW w:w="562" w:type="dxa"/>
            <w:vMerge w:val="restart"/>
          </w:tcPr>
          <w:p w:rsidR="00A14CAB" w:rsidRPr="00E415EF" w:rsidRDefault="00A14CAB" w:rsidP="00247DFB">
            <w:pPr>
              <w:autoSpaceDE w:val="0"/>
              <w:autoSpaceDN w:val="0"/>
              <w:adjustRightInd w:val="0"/>
              <w:jc w:val="center"/>
              <w:rPr>
                <w:rFonts w:cs="Times New Roman"/>
                <w:sz w:val="18"/>
                <w:szCs w:val="18"/>
              </w:rPr>
            </w:pPr>
          </w:p>
        </w:tc>
        <w:tc>
          <w:tcPr>
            <w:tcW w:w="1990" w:type="dxa"/>
            <w:vMerge w:val="restart"/>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Всего по Подпрограмме</w:t>
            </w:r>
          </w:p>
        </w:tc>
        <w:tc>
          <w:tcPr>
            <w:tcW w:w="993"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pPr>
              <w:rPr>
                <w:rFonts w:cs="Times New Roman"/>
                <w:sz w:val="22"/>
                <w:szCs w:val="18"/>
              </w:rPr>
            </w:pPr>
            <w:r w:rsidRPr="00E415EF">
              <w:rPr>
                <w:rFonts w:cs="Times New Roman"/>
                <w:sz w:val="22"/>
                <w:szCs w:val="18"/>
              </w:rPr>
              <w:t>ИТОГО</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vMerge/>
          </w:tcPr>
          <w:p w:rsidR="00A14CAB" w:rsidRPr="00E415EF" w:rsidRDefault="00A14CAB" w:rsidP="00247DFB">
            <w:pPr>
              <w:autoSpaceDE w:val="0"/>
              <w:autoSpaceDN w:val="0"/>
              <w:adjustRightInd w:val="0"/>
              <w:jc w:val="center"/>
              <w:rPr>
                <w:rFonts w:cs="Times New Roman"/>
                <w:b/>
                <w:sz w:val="18"/>
                <w:szCs w:val="18"/>
              </w:rPr>
            </w:pPr>
          </w:p>
        </w:tc>
        <w:tc>
          <w:tcPr>
            <w:tcW w:w="1990" w:type="dxa"/>
            <w:vMerge/>
          </w:tcPr>
          <w:p w:rsidR="00A14CAB" w:rsidRPr="00E415EF" w:rsidRDefault="00A14CAB" w:rsidP="00247DFB">
            <w:pPr>
              <w:autoSpaceDE w:val="0"/>
              <w:autoSpaceDN w:val="0"/>
              <w:adjustRightInd w:val="0"/>
              <w:rPr>
                <w:rFonts w:cs="Times New Roman"/>
                <w:sz w:val="18"/>
                <w:szCs w:val="18"/>
              </w:rPr>
            </w:pPr>
          </w:p>
        </w:tc>
        <w:tc>
          <w:tcPr>
            <w:tcW w:w="993"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tcPr>
          <w:p w:rsidR="00A14CAB" w:rsidRPr="00E415EF" w:rsidRDefault="00A14CAB" w:rsidP="00247DFB">
            <w:pPr>
              <w:autoSpaceDE w:val="0"/>
              <w:autoSpaceDN w:val="0"/>
              <w:adjustRightInd w:val="0"/>
              <w:jc w:val="center"/>
              <w:rPr>
                <w:rFonts w:cs="Times New Roman"/>
                <w:b/>
                <w:sz w:val="18"/>
                <w:szCs w:val="18"/>
              </w:rPr>
            </w:pPr>
          </w:p>
        </w:tc>
        <w:tc>
          <w:tcPr>
            <w:tcW w:w="1276" w:type="dxa"/>
            <w:vMerge/>
          </w:tcPr>
          <w:p w:rsidR="00A14CAB" w:rsidRPr="00E415EF" w:rsidRDefault="00A14CAB" w:rsidP="00247DFB">
            <w:pPr>
              <w:autoSpaceDE w:val="0"/>
              <w:autoSpaceDN w:val="0"/>
              <w:adjustRightInd w:val="0"/>
              <w:rPr>
                <w:rFonts w:cs="Times New Roman"/>
                <w:b/>
                <w:sz w:val="18"/>
                <w:szCs w:val="18"/>
              </w:rPr>
            </w:pPr>
          </w:p>
        </w:tc>
      </w:tr>
    </w:tbl>
    <w:p w:rsidR="00A14CAB" w:rsidRPr="005D069C" w:rsidRDefault="00A14CAB" w:rsidP="005D069C">
      <w:pPr>
        <w:pStyle w:val="ConsPlusNormal"/>
        <w:ind w:left="12036" w:firstLine="708"/>
        <w:jc w:val="right"/>
        <w:rPr>
          <w:rFonts w:ascii="Times New Roman" w:hAnsi="Times New Roman" w:cs="Times New Roman"/>
        </w:rPr>
      </w:pPr>
      <w:r w:rsidRPr="00E415EF">
        <w:rPr>
          <w:rFonts w:ascii="Times New Roman" w:hAnsi="Times New Roman" w:cs="Times New Roman"/>
        </w:rPr>
        <w:t>».</w:t>
      </w:r>
    </w:p>
    <w:sectPr w:rsidR="00A14CAB" w:rsidRPr="005D069C"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0C" w:rsidRDefault="000B670C" w:rsidP="00A14CAB">
      <w:r>
        <w:separator/>
      </w:r>
    </w:p>
  </w:endnote>
  <w:endnote w:type="continuationSeparator" w:id="0">
    <w:p w:rsidR="000B670C" w:rsidRDefault="000B670C"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0C" w:rsidRDefault="000B670C" w:rsidP="00A14CAB">
      <w:r>
        <w:separator/>
      </w:r>
    </w:p>
  </w:footnote>
  <w:footnote w:type="continuationSeparator" w:id="0">
    <w:p w:rsidR="000B670C" w:rsidRDefault="000B670C"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76442"/>
      <w:docPartObj>
        <w:docPartGallery w:val="Page Numbers (Top of Page)"/>
        <w:docPartUnique/>
      </w:docPartObj>
    </w:sdtPr>
    <w:sdtEndPr/>
    <w:sdtContent>
      <w:p w:rsidR="002C722D" w:rsidRDefault="002C722D">
        <w:pPr>
          <w:pStyle w:val="a6"/>
          <w:jc w:val="center"/>
        </w:pPr>
        <w:r>
          <w:fldChar w:fldCharType="begin"/>
        </w:r>
        <w:r>
          <w:instrText>PAGE   \* MERGEFORMAT</w:instrText>
        </w:r>
        <w:r>
          <w:fldChar w:fldCharType="separate"/>
        </w:r>
        <w:r w:rsidR="005D069C">
          <w:rPr>
            <w:noProof/>
          </w:rPr>
          <w:t>21</w:t>
        </w:r>
        <w:r>
          <w:fldChar w:fldCharType="end"/>
        </w:r>
      </w:p>
    </w:sdtContent>
  </w:sdt>
  <w:p w:rsidR="002C722D" w:rsidRDefault="002C72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B670C"/>
    <w:rsid w:val="000D3905"/>
    <w:rsid w:val="00180860"/>
    <w:rsid w:val="002051B7"/>
    <w:rsid w:val="00247DFB"/>
    <w:rsid w:val="002B3E17"/>
    <w:rsid w:val="002C722D"/>
    <w:rsid w:val="00427DF9"/>
    <w:rsid w:val="00450E8A"/>
    <w:rsid w:val="005D069C"/>
    <w:rsid w:val="005E4C46"/>
    <w:rsid w:val="005F4D4E"/>
    <w:rsid w:val="00717FFE"/>
    <w:rsid w:val="007C5545"/>
    <w:rsid w:val="007F0F7F"/>
    <w:rsid w:val="008C3728"/>
    <w:rsid w:val="00A14CAB"/>
    <w:rsid w:val="00A66713"/>
    <w:rsid w:val="00AB1147"/>
    <w:rsid w:val="00B076BA"/>
    <w:rsid w:val="00C036C3"/>
    <w:rsid w:val="00D2127D"/>
    <w:rsid w:val="00DD2C16"/>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semiHidden/>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9456A39EB2CD9C5F4A111B15C398661E67B26AF86CA451C94EC18358SC4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10595</Words>
  <Characters>60395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7</cp:revision>
  <cp:lastPrinted>2020-11-23T09:54:00Z</cp:lastPrinted>
  <dcterms:created xsi:type="dcterms:W3CDTF">2020-11-23T11:11:00Z</dcterms:created>
  <dcterms:modified xsi:type="dcterms:W3CDTF">2020-11-24T06:08:00Z</dcterms:modified>
</cp:coreProperties>
</file>