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6030"/>
        <w:gridCol w:w="120"/>
      </w:tblGrid>
      <w:tr w:rsidR="00286E1F">
        <w:tc>
          <w:tcPr>
            <w:tcW w:w="10200" w:type="dxa"/>
            <w:gridSpan w:val="5"/>
            <w:shd w:val="clear" w:color="auto" w:fill="auto"/>
          </w:tcPr>
          <w:p w:rsidR="006C3D01" w:rsidRDefault="006C3D01" w:rsidP="006C3D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постановлением Администрации</w:t>
            </w:r>
          </w:p>
          <w:p w:rsidR="006C3D01" w:rsidRDefault="006C3D01" w:rsidP="006C3D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городского округа Электросталь</w:t>
            </w:r>
          </w:p>
          <w:p w:rsidR="006C3D01" w:rsidRPr="0073104D" w:rsidRDefault="006C3D01" w:rsidP="006C3D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Московской области</w:t>
            </w:r>
          </w:p>
          <w:p w:rsidR="006C3D01" w:rsidRPr="0073104D" w:rsidRDefault="006C3D01" w:rsidP="006C3D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"___" __________ 20__</w:t>
            </w:r>
            <w:r w:rsidRPr="0073104D">
              <w:rPr>
                <w:color w:val="000000"/>
                <w:sz w:val="20"/>
                <w:szCs w:val="20"/>
              </w:rPr>
              <w:t xml:space="preserve"> г.  № _____</w:t>
            </w:r>
          </w:p>
          <w:p w:rsidR="006C3D01" w:rsidRDefault="006C3D01" w:rsidP="006C3D01"/>
          <w:p w:rsidR="00286E1F" w:rsidRDefault="006C3D01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ОПИСАНИЕ МЕСТОПОЛОЖЕНИЯ ГРАНИЦ</w:t>
            </w:r>
          </w:p>
        </w:tc>
      </w:tr>
      <w:tr w:rsidR="00286E1F">
        <w:tc>
          <w:tcPr>
            <w:tcW w:w="120" w:type="dxa"/>
            <w:shd w:val="clear" w:color="auto" w:fill="auto"/>
          </w:tcPr>
          <w:p w:rsidR="00286E1F" w:rsidRDefault="00286E1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Зона публичного сервитута объекта «Газораспределительная сеть д. Стёпаново, кадастровый номер 50:16:0704002:370»</w:t>
            </w:r>
          </w:p>
        </w:tc>
        <w:tc>
          <w:tcPr>
            <w:tcW w:w="120" w:type="dxa"/>
            <w:shd w:val="clear" w:color="auto" w:fill="auto"/>
          </w:tcPr>
          <w:p w:rsidR="00286E1F" w:rsidRDefault="00286E1F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286E1F">
        <w:tc>
          <w:tcPr>
            <w:tcW w:w="10200" w:type="dxa"/>
            <w:gridSpan w:val="5"/>
            <w:shd w:val="clear" w:color="auto" w:fill="auto"/>
          </w:tcPr>
          <w:p w:rsidR="00286E1F" w:rsidRDefault="006C3D01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86E1F">
        <w:trPr>
          <w:trHeight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 w:rsidR="00286E1F" w:rsidRDefault="006C3D01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286E1F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Сведения об </w:t>
            </w:r>
            <w:r>
              <w:rPr>
                <w:rStyle w:val="CharacterStyle5"/>
                <w:rFonts w:eastAsia="Calibri"/>
              </w:rPr>
              <w:t>объекте</w:t>
            </w:r>
          </w:p>
        </w:tc>
      </w:tr>
      <w:tr w:rsidR="00286E1F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286E1F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286E1F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Московская область, р-н Ногинский, с/п Степановское, д Стёпаново</w:t>
            </w:r>
          </w:p>
        </w:tc>
      </w:tr>
      <w:tr w:rsidR="00286E1F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16 535 м² ± 45 м²</w:t>
            </w:r>
          </w:p>
        </w:tc>
      </w:tr>
      <w:tr w:rsidR="00286E1F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 xml:space="preserve">Иные </w:t>
            </w:r>
            <w:r>
              <w:rPr>
                <w:rStyle w:val="CharacterStyle9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Вид объекта реестра границ: Зона с особыми условиями использования территории</w:t>
            </w:r>
            <w:r>
              <w:rPr>
                <w:rStyle w:val="CharacterStyle9"/>
                <w:rFonts w:eastAsia="Calibri"/>
              </w:rPr>
              <w:br/>
              <w:t xml:space="preserve">Содержание ограничений использования объектов недвижимости в пределах зоны или территории: Публичный сервитут, для целей размещения линейных объектов </w:t>
            </w:r>
            <w:r>
              <w:rPr>
                <w:rStyle w:val="CharacterStyle9"/>
                <w:rFonts w:eastAsia="Calibri"/>
              </w:rPr>
              <w:t>системы газоснабжения, их неотъемлемых технологических частей</w:t>
            </w:r>
            <w:bookmarkStart w:id="0" w:name="_GoBack"/>
            <w:bookmarkEnd w:id="0"/>
            <w:r>
              <w:rPr>
                <w:rStyle w:val="CharacterStyle9"/>
                <w:rFonts w:eastAsia="Calibri"/>
              </w:rPr>
              <w:t>. Срок установления 49 лет.</w:t>
            </w:r>
          </w:p>
        </w:tc>
      </w:tr>
    </w:tbl>
    <w:p w:rsidR="00286E1F" w:rsidRDefault="00286E1F">
      <w:pPr>
        <w:sectPr w:rsidR="00286E1F">
          <w:pgSz w:w="11908" w:h="16833"/>
          <w:pgMar w:top="578" w:right="561" w:bottom="578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286E1F">
        <w:tc>
          <w:tcPr>
            <w:tcW w:w="10200" w:type="dxa"/>
            <w:gridSpan w:val="8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  <w:tr w:rsidR="00286E1F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286E1F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2. Сведения о характерных точках границ объекта</w:t>
            </w:r>
          </w:p>
        </w:tc>
      </w:tr>
      <w:tr w:rsidR="00286E1F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Обозначение характерных точек</w:t>
            </w:r>
            <w:r>
              <w:rPr>
                <w:rStyle w:val="CharacterStyle18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286E1F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Часть № 1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2 248 998,21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464 384,26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2 248 989,15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464 405,83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464 408,41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2 248 964,94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464 416,76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2 248 978,89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2 248 970,23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464 475,72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2 248 961,58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464 486,88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464 490,78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464 507,98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464 531,22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2 248 944,06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464 554,44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2 248 936,98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2 248 934,54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464 561,36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464 566,06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2 248 933,35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2 248 930,42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464 570,87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464 630,00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464 608,49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248 909,73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464 607,10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464 610,95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2 248 903,72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464 611,25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464 626,13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464 625,57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2 248 898,60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464 629,36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2 248 897,28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913,19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464 642,27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2 248 910,70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464 649,76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2 248 908,38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464 659,31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2 248 905,43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464 655,69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464 653,32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464 657,11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2 248 886,19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2 248 897,09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2 248 904,21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2 248 902,40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464 699,33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2 248 893,47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464 692,73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464 695,95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464 697,85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2 248 874,26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464 701,52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464 702,65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2 248 877,01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464 698,98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464 703,17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2 248 892,35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464 759,48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2 248 870,90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геодезических </w:t>
            </w:r>
            <w:r>
              <w:rPr>
                <w:rStyle w:val="CharacterStyle21"/>
                <w:rFonts w:eastAsia="Calibri"/>
              </w:rPr>
              <w:t>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464 805,09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2 248 862,44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464 775,02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775,92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464 804,92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2 248 845,81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2 248 860,61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464 818,40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464 814,75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818,62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2 248 842,55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464 829,98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2 248 854,45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464 836,53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2 248 852,53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2 248 836,83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</w:t>
            </w:r>
            <w:r>
              <w:rPr>
                <w:rStyle w:val="CharacterStyle12"/>
                <w:rFonts w:eastAsia="Calibri"/>
              </w:rPr>
              <w:t>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464 842,99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2 248 835,78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464 870,79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2 248 828,31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870,70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2 248 827,28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2 248 842,12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464 920,93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2 248 830,57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464 936,36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2 248 822,22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2 248 808,95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2 248 792,94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943,70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2 248 764,34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2 248 759,12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2 248 760,40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2 248 730,86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2 248 727,96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2 248 723,69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928,28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2 248 725,52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2 248 724,88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2 248 722,95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464 919,53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2 248 722,06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464 876,66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464 876,91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464 872,27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2 248 705,66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464 870,51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2 248 703,23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2 248 700,39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248 697,39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464 869,61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2 248 696,25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464 871,01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2 248 692,26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464 872,95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2 248 689,96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2 248 688,35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464 878,37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464 882,20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688,90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464 887,59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464 889,32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464 890,24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2 248 696,05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464 890,27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2 248 699,05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890,11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2 248 700,14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464 888,96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2 248 703,58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464 887,13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2 248 705,96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2 248 707,69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464 880,90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2 248 708,62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464 880,82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2 248 717,76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2 248 718,49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2 248 719,34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2 248 723,97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2 248 690,88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2 248 679,68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2 248 680,18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2 248 665,31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2 248 661,35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2 248 661,84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2 248 655,32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464 960,82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2 248 639,37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2 248 638,65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2 248 634,70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2 248 635,41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2 248 632,38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2 248 607,89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2 248 606,98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959,04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2 248 571,97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2 248 569,56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2 248 558,03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2 248 565,89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970,57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2 248 529,21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2 248 526,46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2 248 522,49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геодезических измерений </w:t>
            </w:r>
            <w:r>
              <w:rPr>
                <w:rStyle w:val="CharacterStyle21"/>
                <w:rFonts w:eastAsia="Calibri"/>
              </w:rPr>
              <w:t>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2 248 518,67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2 248 514,70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2 248 515,51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2 248 502,73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248 501,90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2 248 500,21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2 248 497,93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2 248 498,77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2 248 489,67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2 248 473,73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466,14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2 248 462,18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2 248 462,86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2 248 442,22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2 248 438,25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местоположении </w:t>
            </w:r>
            <w:r>
              <w:rPr>
                <w:rStyle w:val="CharacterStyle12"/>
                <w:rFonts w:eastAsia="Calibri"/>
              </w:rPr>
              <w:t>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2 248 439,01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464 990,65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2 248 392,53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2 248 366,09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465 007,29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2 248 351,86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2 248 348,97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2 248 345,18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2 248 348,07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2 248 317,59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465 021,37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2 248 302,49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2 248 307,29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465 032,39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2 248 282,73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465 019,05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465 020,15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2 248 273,67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2 248 258,29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465 027,33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2 248 252,62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2 248 254,56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2 248 223,46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2 248 217,21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2 248 213,44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2 248 219,75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2 248 211,90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2 248 169,60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2 248 127,88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098,19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2 248 109,11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465 131,38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2 248 005,96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2 247 956,20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2 247 957,53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465 139,51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141,49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2 248 003,09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2 248 012,64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2 248 013,02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</w:t>
            </w:r>
            <w:r>
              <w:rPr>
                <w:rStyle w:val="CharacterStyle21"/>
                <w:rFonts w:eastAsia="Calibri"/>
              </w:rPr>
              <w:t>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465 143,83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2 248 016,78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465 138,99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2 248 015,07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465 140,16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2 248 011,77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2 248 011,07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2 248 019,61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248 066,25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2 248 068,10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465 123,93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2 248 074,63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465 121,09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2 248 074,09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465 115,44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2 248 089,63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090,37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465 116,06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2 248 094,12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2 248 092,00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465 118,15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2 248 070,00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2 248 087,91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465 103,33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2 248 106,75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465 110,19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2 248 109,29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2 248 113,04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465 101,94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2 248 110,50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2 248 129,27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2 248 155,98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2 248 147,55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465 099,21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2 248 148,95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2 248 159,78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2 248 176,27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2 248 174,87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2 248 159,73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2 248 157,34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2 248 170,97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2 248 213,33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2 248 224,95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2 248 250,69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2 248 278,96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2 248 281,91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2 248 266,29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2 248 266,01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2 248 215,12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2 248 216,68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2 248 244,65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2 248 263,74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2 248 264,01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2 248 267,74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044,83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2 248 295,28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2 248 293,82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2 248 285,64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2 248 282,68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2 248 309,48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2 248 318,95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2 248 367,23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002,05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2 248 385,97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2 248 373,30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2 248 374,34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2 248 392,78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2 248 396,14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2 248 421,26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465 004,39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2 248 445,49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248 449,45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465 001,97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2 248 459,99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465 000,98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2 248 479,09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2 248 489,81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2 248 499,92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2 248 511,05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537,56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2 248 541,53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2 248 541,01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2 248 510,55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2 248 499,41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464 993,58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2 248 491,31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2 248 490,18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503,24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2 248 529,72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2 248 568,83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2 248 569,70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2 248 560,22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2 248 560,74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2 248 574,20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2 248 572,80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2 248 604,46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2 248 618,12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2 248 619,22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2 248 615,66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2 248 616,20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2 248 647,30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2 248 646,73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2 248 623,18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2 248 622,09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2 248 632,93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2 248 655,88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2 248 687,45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2 248 688,79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2 248 683,40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геодезических </w:t>
            </w:r>
            <w:r>
              <w:rPr>
                <w:rStyle w:val="CharacterStyle21"/>
                <w:rFonts w:eastAsia="Calibri"/>
              </w:rPr>
              <w:t>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464 973,79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2 248 683,88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2 248 693,23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2 248 716,26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2 248 715,78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464 968,69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2 248 692,76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2 248 691,42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2 248 726,69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2 248 731,39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2 248 763,80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2 248 765,48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2 248 769,43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2 248 767,74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464 943,11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2 248 793,52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940,92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2 248 809,50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2 248 811,95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2 248 815,92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2 248 813,46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2 248 822,06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2 248 829,00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</w:t>
            </w:r>
            <w:r>
              <w:rPr>
                <w:rStyle w:val="CharacterStyle12"/>
                <w:rFonts w:eastAsia="Calibri"/>
              </w:rPr>
              <w:t>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464 945,35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2 248 848,11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059,65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2 248 872,69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465 073,94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2 248 882,63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2 248 890,95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465 100,50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465 115,56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465 124,39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465 132,17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2 248 916,95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131,02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465 113,56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465 098,33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2 248 903,88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2 248 885,91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035,39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2 248 859,63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2 248 853,09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464 950,58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2 248 865,68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2 248 869,40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2 248 873,21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2 248 882,69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464 955,92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248 883,03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2 248 883,73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464 966,09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464 968,99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2 248 922,92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923,29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2 248 940,05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2 248 939,53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977,59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2 248 947,78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2 248 951,99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464 940,01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2 248 962,51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2 248 981,11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2 249 004,61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464 942,35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2 249 026,64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464 975,68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2 249 038,20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2 249 066,86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464 961,35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2 249 079,89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464 993,55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2 249 106,78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2 249 110,60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2 249 117,33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464 978,02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2 249 133,92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464 980,43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2 249 140,98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2 249 167,94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2 249 178,11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2 249 205,77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2 249 213,27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2 249 204,11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2 249 208,14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2 249 204,28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465 052,85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2 249 186,88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2 249 178,98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2 249 129,62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066,87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2 249 065,58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2 249 054,65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2 249 017,80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049,47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2 249 053,65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2 249 064,50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2 249 086,75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геодезических измерений </w:t>
            </w:r>
            <w:r>
              <w:rPr>
                <w:rStyle w:val="CharacterStyle21"/>
                <w:rFonts w:eastAsia="Calibri"/>
              </w:rPr>
              <w:t>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2 249 114,60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2 249 128,62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2 249 177,98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465 097,35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2 249 195,25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2 249 226,26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249 261,42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465 104,62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2 249 262,05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465 099,02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2 249 226,93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2 249 196,01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2 249 181,34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2 249 189,77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2 249 207,18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2 249 </w:t>
            </w:r>
            <w:r>
              <w:rPr>
                <w:rStyle w:val="CharacterStyle21"/>
                <w:rFonts w:eastAsia="Calibri"/>
              </w:rPr>
              <w:t>212,94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2 249 209,15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465 010,41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2 249 218,15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2 249 207,52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2 249 179,76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2 249 169,46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местоположении </w:t>
            </w:r>
            <w:r>
              <w:rPr>
                <w:rStyle w:val="CharacterStyle12"/>
                <w:rFonts w:eastAsia="Calibri"/>
              </w:rPr>
              <w:t>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464 976,67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2 249 142,37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2 249 135,15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2 249 081,03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2 249 067,98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2 249 037,43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464 959,10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2 249 006,08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464 946,69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2 248 988,69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464 935,32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2 248 985,15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464 944,81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464 932,08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464 924,04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2 248 960,34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2 248 956,80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464 930,21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2 248 942,93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2 248 946,70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464 916,15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464 926,78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2 248 937,53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464 938,12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2 248 948,26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464 972,56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2 248 945,42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2 248 930,51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464 962,29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2 248 915,38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464 959,99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2 248 907,83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2 248 884,93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464 948,07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2 248 870,83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946,81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2 248 867,03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464 941,47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2 248 849,10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2 248 831,80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464 921,77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2 248 834,48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464 873,75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2 248 846,47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464 840,44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2 248 859,56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836,57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2 248 860,56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464 835,63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2 248 856,96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2 248 857,70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464 830,52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2 248 862,58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</w:t>
            </w:r>
            <w:r>
              <w:rPr>
                <w:rStyle w:val="CharacterStyle21"/>
                <w:rFonts w:eastAsia="Calibri"/>
              </w:rPr>
              <w:t>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2 248 858,82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464 821,35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2 248 861,14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464 808,09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2 248 865,02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464 799,36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2 248 867,77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464 800,68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2 248 871,97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464 796,86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248 873,17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464 795,54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2 248 868,97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464 776,85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464 778,00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464 774,17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464 773,01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2 248 875,97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464 763,62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2 248 878,73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464 764,78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882,66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464 760,94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2 248 883,79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464 759,79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2 248 879,86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464 708,97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2 248 894,82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2 248 899,31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464 706,45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2 248 900,44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464 705,13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2 248 895,95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464 671,71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2 248 905,64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464 672,89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2 248 909,30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464 669,08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464 667,89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2 248 906,83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2 248 908,54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464 652,76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2 248 911,64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2 248 953,33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2 248 981,60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2 249 008,29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2 249 007,41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464 713,18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2 249 006,63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464 709,63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464 713,58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464 718,05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2 249 010,65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464 712,88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2 249 011,68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464 676,44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2 249 018,95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464 674,88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2 249 019,34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464 678,11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464 670,94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2 249 020,11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2 249 032,66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464 623,89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464 631,04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2 249 057,50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464 627,19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2 249 058,58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464 620,06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2 249 040,51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464 601,78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464 597,96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2 249 </w:t>
            </w:r>
            <w:r>
              <w:rPr>
                <w:rStyle w:val="CharacterStyle21"/>
                <w:rFonts w:eastAsia="Calibri"/>
              </w:rPr>
              <w:t>044,12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464 597,20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464 590,11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2 249 043,79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464 585,79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2 249 045,09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464 561,47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2 249 051,88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464 562,09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2 249 054,06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2 249 055,14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2 249 052,96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2 249 053,14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464 555,90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464 560,39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464 586,56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2 249 040,68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464 596,03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2 249 </w:t>
            </w:r>
            <w:r>
              <w:rPr>
                <w:rStyle w:val="CharacterStyle21"/>
                <w:rFonts w:eastAsia="Calibri"/>
              </w:rPr>
              <w:t>037,84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464 594,33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2 249 032,17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464 598,16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464 599,86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464 618,91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2 249 030,96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464 626,04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2 249 028,82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664,30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2 249 017,86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464 663,34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464 667,23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2 249 016,75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464 673,49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2 249 015,22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464 665,25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2 248 982,54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464 658,51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248 912,83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464 643,43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464 635,33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464 636,04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2 248 919,33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464 632,21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2 248 920,47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464 631,49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2 248 918,04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2 248 924,27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 xml:space="preserve">Раздел </w:t>
            </w:r>
            <w:r>
              <w:rPr>
                <w:rStyle w:val="CharacterStyle11"/>
                <w:rFonts w:eastAsia="Calibri"/>
              </w:rPr>
              <w:t>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464 610,55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2 248 927,92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464 606,72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2 248 929,10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464 605,58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2 248 925,40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464 583,42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2 248 932,14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2 248 936,64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464 580,96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464 579,59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2 248 933,31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2 248 940,21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2 248 945,26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2 248 946,41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464 553,70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2 248 941,39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464 534,34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2 248 947,29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464 534,96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2 248 949,21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2 248 950,43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464 530,52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2 248 948,49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464 511,08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2 248 954,74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464 511,99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2 248 957,68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2 248 958,87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464 507,26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2 248 </w:t>
            </w:r>
            <w:r>
              <w:rPr>
                <w:rStyle w:val="CharacterStyle21"/>
                <w:rFonts w:eastAsia="Calibri"/>
              </w:rPr>
              <w:t>955,94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464 492,37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464 476,87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2 248 965,42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464 460,38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2 248 970,16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464 462,40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2 248 977,18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464 458,56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2 248 971,26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464 450,67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2 248 972,95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464 452,48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2 248 979,39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2 248 980,48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2 248 974,08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464 416,00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2 248 983,30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2 248 984,92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464 412,52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2 248 990,20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464 408,71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2 248 991,40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464 407,04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2 248 986,12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464 389,31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2 248 991,71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464 391,07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464 387,28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2 248 998,21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Вырез 1 из 1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2 248 474,28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2 248 421,15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286E1F">
        <w:tc>
          <w:tcPr>
            <w:tcW w:w="10200" w:type="dxa"/>
            <w:gridSpan w:val="6"/>
            <w:shd w:val="clear" w:color="auto" w:fill="auto"/>
            <w:vAlign w:val="bottom"/>
          </w:tcPr>
          <w:p w:rsidR="00286E1F" w:rsidRDefault="006C3D0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286E1F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2 248 393,39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465 001,04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2 248 387,51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465 007,95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2 248 389,31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2 248 395,35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2 248 422,67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2 248 458,16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998,20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2 248 458,31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2 248 466,31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2 248 478,54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464 985,30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2 248 486,21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2 248 474,28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286E1F" w:rsidRDefault="00286E1F">
      <w:pPr>
        <w:sectPr w:rsidR="00286E1F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286E1F">
        <w:tc>
          <w:tcPr>
            <w:tcW w:w="10200" w:type="dxa"/>
            <w:gridSpan w:val="10"/>
            <w:shd w:val="clear" w:color="auto" w:fill="auto"/>
            <w:vAlign w:val="bottom"/>
          </w:tcPr>
          <w:p w:rsidR="00286E1F" w:rsidRDefault="006C3D01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 xml:space="preserve">Сведения о </w:t>
            </w:r>
            <w:r>
              <w:rPr>
                <w:rStyle w:val="CharacterStyle26"/>
                <w:rFonts w:eastAsia="Calibri"/>
              </w:rPr>
              <w:t>местоположении измененных (уточненных) границ объекта</w:t>
            </w:r>
          </w:p>
        </w:tc>
      </w:tr>
      <w:tr w:rsidR="00286E1F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286E1F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286E1F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286E1F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 xml:space="preserve">Метод </w:t>
            </w:r>
            <w:r>
              <w:rPr>
                <w:rStyle w:val="CharacterStyle33"/>
                <w:rFonts w:eastAsia="Calibri"/>
              </w:rPr>
              <w:t>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6E1F" w:rsidRDefault="006C3D01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286E1F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6E1F" w:rsidRDefault="00286E1F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rPr>
                <w:rStyle w:val="FakeCharacterStyle"/>
              </w:rPr>
            </w:pP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286E1F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6E1F" w:rsidRDefault="006C3D01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 xml:space="preserve">3. Сведения о характерных точках части </w:t>
            </w:r>
            <w:r>
              <w:rPr>
                <w:rStyle w:val="CharacterStyle31"/>
                <w:rFonts w:eastAsia="Calibri"/>
              </w:rPr>
              <w:t>(частей) границы объекта</w:t>
            </w:r>
          </w:p>
        </w:tc>
      </w:tr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286E1F" w:rsidRDefault="00286E1F">
      <w:pPr>
        <w:spacing w:line="15" w:lineRule="exact"/>
      </w:pPr>
    </w:p>
    <w:p w:rsidR="00286E1F" w:rsidRDefault="00286E1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286E1F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6E1F" w:rsidRDefault="006C3D01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286E1F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86E1F" w:rsidRDefault="00286E1F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286E1F" w:rsidRDefault="00286E1F">
      <w:pPr>
        <w:spacing w:line="15" w:lineRule="exact"/>
      </w:pPr>
    </w:p>
    <w:sectPr w:rsidR="00286E1F">
      <w:pgSz w:w="11908" w:h="16833"/>
      <w:pgMar w:top="561" w:right="561" w:bottom="561" w:left="1139" w:header="230" w:footer="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6E1F"/>
    <w:rsid w:val="00286E1F"/>
    <w:rsid w:val="006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DA55-D834-4D0E-8EA5-C9B9ACF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4120</Words>
  <Characters>23490</Characters>
  <Application>Microsoft Office Word</Application>
  <DocSecurity>0</DocSecurity>
  <Lines>195</Lines>
  <Paragraphs>55</Paragraphs>
  <ScaleCrop>false</ScaleCrop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Горина Раиса Сергеевна</cp:lastModifiedBy>
  <cp:revision>3</cp:revision>
  <dcterms:created xsi:type="dcterms:W3CDTF">2020-02-20T09:25:00Z</dcterms:created>
  <dcterms:modified xsi:type="dcterms:W3CDTF">2020-02-20T09:29:00Z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18.1.8.0</vt:lpwstr>
  </property>
</Properties>
</file>