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15" w:rsidRDefault="00CB2246" w:rsidP="00CB2246">
      <w:pPr>
        <w:tabs>
          <w:tab w:val="left" w:pos="5103"/>
        </w:tabs>
        <w:ind w:right="-7" w:firstLine="624"/>
      </w:pPr>
      <w:r>
        <w:t xml:space="preserve">                                                               </w:t>
      </w:r>
      <w:r w:rsidR="007F0AC5">
        <w:rPr>
          <w:noProof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537687" w:rsidRDefault="007D6715" w:rsidP="00CB2246">
      <w:pPr>
        <w:ind w:right="-567" w:firstLine="1701"/>
        <w:jc w:val="center"/>
        <w:rPr>
          <w:b/>
        </w:rPr>
      </w:pPr>
    </w:p>
    <w:p w:rsidR="007D6715" w:rsidRDefault="00CB2246" w:rsidP="00CB2246">
      <w:pPr>
        <w:ind w:right="-567"/>
        <w:contextualSpacing/>
        <w:rPr>
          <w:b/>
          <w:sz w:val="28"/>
        </w:rPr>
      </w:pPr>
      <w:r>
        <w:rPr>
          <w:b/>
          <w:sz w:val="28"/>
        </w:rPr>
        <w:t xml:space="preserve">             </w:t>
      </w:r>
      <w:proofErr w:type="gramStart"/>
      <w:r w:rsidR="007D6715">
        <w:rPr>
          <w:b/>
          <w:sz w:val="28"/>
        </w:rPr>
        <w:t>АДМИНИСТРАЦИЯ  ГОРОДСКОГО</w:t>
      </w:r>
      <w:proofErr w:type="gramEnd"/>
      <w:r w:rsidR="007D6715">
        <w:rPr>
          <w:b/>
          <w:sz w:val="28"/>
        </w:rPr>
        <w:t xml:space="preserve"> ОКРУГА ЭЛЕКТРОСТАЛЬ</w:t>
      </w:r>
    </w:p>
    <w:p w:rsidR="007D6715" w:rsidRPr="00FC1C14" w:rsidRDefault="007D6715" w:rsidP="00CB2246">
      <w:pPr>
        <w:ind w:right="-567"/>
        <w:contextualSpacing/>
        <w:jc w:val="center"/>
        <w:rPr>
          <w:b/>
          <w:sz w:val="12"/>
          <w:szCs w:val="12"/>
        </w:rPr>
      </w:pPr>
    </w:p>
    <w:p w:rsidR="007D6715" w:rsidRDefault="00D553C0" w:rsidP="00CB2246">
      <w:pPr>
        <w:ind w:right="-567"/>
        <w:contextualSpacing/>
        <w:rPr>
          <w:b/>
          <w:sz w:val="28"/>
        </w:rPr>
      </w:pPr>
      <w:r>
        <w:rPr>
          <w:noProof/>
        </w:rPr>
        <w:pict>
          <v:rect id="_x0000_s1027" style="position:absolute;margin-left:-51.3pt;margin-top:17.05pt;width:81pt;height:75pt;flip:y;z-index:251659264" strokecolor="white"/>
        </w:pict>
      </w:r>
      <w:r w:rsidR="00CB2246">
        <w:rPr>
          <w:b/>
          <w:sz w:val="28"/>
        </w:rPr>
        <w:t xml:space="preserve">                                            </w:t>
      </w:r>
      <w:r w:rsidR="007D6715">
        <w:rPr>
          <w:b/>
          <w:sz w:val="28"/>
        </w:rPr>
        <w:t>МОСКОВСКОЙ   ОБЛАСТИ</w:t>
      </w:r>
    </w:p>
    <w:p w:rsidR="007D6715" w:rsidRPr="0058294C" w:rsidRDefault="007D6715" w:rsidP="00CB2246">
      <w:pPr>
        <w:ind w:right="-567" w:firstLine="1701"/>
        <w:contextualSpacing/>
        <w:jc w:val="center"/>
        <w:rPr>
          <w:sz w:val="16"/>
          <w:szCs w:val="16"/>
        </w:rPr>
      </w:pPr>
    </w:p>
    <w:p w:rsidR="007D6715" w:rsidRDefault="00CB2246" w:rsidP="00CB2246">
      <w:pPr>
        <w:ind w:right="-567"/>
        <w:contextualSpacing/>
        <w:rPr>
          <w:b/>
          <w:sz w:val="44"/>
        </w:rPr>
      </w:pPr>
      <w:r>
        <w:rPr>
          <w:b/>
          <w:sz w:val="44"/>
        </w:rPr>
        <w:t xml:space="preserve">                           </w:t>
      </w:r>
      <w:r w:rsidR="007D6715">
        <w:rPr>
          <w:b/>
          <w:sz w:val="44"/>
        </w:rPr>
        <w:t>ПОСТАНОВЛЕНИЕ</w:t>
      </w:r>
    </w:p>
    <w:p w:rsidR="007D6715" w:rsidRPr="00537687" w:rsidRDefault="007D6715" w:rsidP="00CB2246">
      <w:pPr>
        <w:ind w:right="-567"/>
        <w:jc w:val="center"/>
        <w:rPr>
          <w:b/>
        </w:rPr>
      </w:pPr>
    </w:p>
    <w:p w:rsidR="007D6715" w:rsidRDefault="00CB2246" w:rsidP="00CB2246">
      <w:pPr>
        <w:ind w:right="-567"/>
        <w:outlineLvl w:val="0"/>
      </w:pPr>
      <w:r>
        <w:t xml:space="preserve">                                                               </w:t>
      </w:r>
      <w:r w:rsidR="007D6715" w:rsidRPr="00CC5180">
        <w:t>_</w:t>
      </w:r>
      <w:r w:rsidR="00D64331" w:rsidRPr="00CC5180">
        <w:t>________</w:t>
      </w:r>
      <w:r w:rsidR="007D6715" w:rsidRPr="00CC5180">
        <w:t>_</w:t>
      </w:r>
      <w:r w:rsidR="007D6715">
        <w:t xml:space="preserve"> № </w:t>
      </w:r>
      <w:r w:rsidR="007D6715" w:rsidRPr="00CC5180">
        <w:t>_</w:t>
      </w:r>
      <w:r w:rsidR="00D64331" w:rsidRPr="00CC5180">
        <w:t>____</w:t>
      </w:r>
      <w:r w:rsidR="007D6715" w:rsidRPr="00CC5180">
        <w:t>_</w:t>
      </w:r>
    </w:p>
    <w:p w:rsidR="007D6715" w:rsidRPr="00537687" w:rsidRDefault="007D6715" w:rsidP="007D6715">
      <w:pPr>
        <w:outlineLvl w:val="0"/>
      </w:pPr>
      <w:r>
        <w:tab/>
      </w:r>
    </w:p>
    <w:p w:rsidR="00832D06" w:rsidRPr="00CB2246" w:rsidRDefault="007D6715" w:rsidP="00CB2246">
      <w:pPr>
        <w:spacing w:line="240" w:lineRule="exact"/>
        <w:jc w:val="center"/>
        <w:rPr>
          <w:sz w:val="28"/>
          <w:szCs w:val="28"/>
        </w:rPr>
      </w:pPr>
      <w:r w:rsidRPr="00CB2246">
        <w:rPr>
          <w:sz w:val="28"/>
          <w:szCs w:val="28"/>
        </w:rPr>
        <w:t>О</w:t>
      </w:r>
      <w:r w:rsidR="00507173" w:rsidRPr="00CB2246">
        <w:rPr>
          <w:sz w:val="28"/>
          <w:szCs w:val="28"/>
        </w:rPr>
        <w:t xml:space="preserve">б утверждении </w:t>
      </w:r>
      <w:r w:rsidR="0034734D" w:rsidRPr="00CB2246">
        <w:rPr>
          <w:sz w:val="28"/>
          <w:szCs w:val="28"/>
        </w:rPr>
        <w:t>п</w:t>
      </w:r>
      <w:r w:rsidR="00507173" w:rsidRPr="00CB2246">
        <w:rPr>
          <w:sz w:val="28"/>
          <w:szCs w:val="28"/>
        </w:rPr>
        <w:t>рограммы профилактики рисков причинения вреда (ущерба) охраняемым законом ценностям</w:t>
      </w:r>
      <w:r w:rsidR="000D7784" w:rsidRPr="00CB2246">
        <w:rPr>
          <w:sz w:val="28"/>
          <w:szCs w:val="28"/>
        </w:rPr>
        <w:t xml:space="preserve"> на 2023</w:t>
      </w:r>
      <w:r w:rsidR="00832D06" w:rsidRPr="00CB2246">
        <w:rPr>
          <w:sz w:val="28"/>
          <w:szCs w:val="28"/>
        </w:rPr>
        <w:t xml:space="preserve"> год в сфере муниципального контроля на автомобильном транспорте и в дорожном хозяйстве</w:t>
      </w:r>
    </w:p>
    <w:p w:rsidR="007D6715" w:rsidRPr="00CB2246" w:rsidRDefault="00507173" w:rsidP="00CB2246">
      <w:pPr>
        <w:spacing w:line="240" w:lineRule="exact"/>
        <w:jc w:val="center"/>
        <w:rPr>
          <w:sz w:val="28"/>
          <w:szCs w:val="28"/>
        </w:rPr>
      </w:pPr>
      <w:r w:rsidRPr="00CB2246">
        <w:rPr>
          <w:sz w:val="28"/>
          <w:szCs w:val="28"/>
        </w:rPr>
        <w:t>в границах городского округа Электросталь Московской области</w:t>
      </w:r>
    </w:p>
    <w:p w:rsidR="007D6715" w:rsidRDefault="007D6715" w:rsidP="00F6532B">
      <w:pPr>
        <w:jc w:val="center"/>
      </w:pPr>
    </w:p>
    <w:p w:rsidR="007D6715" w:rsidRDefault="007D6715" w:rsidP="007D6715">
      <w:pPr>
        <w:jc w:val="both"/>
      </w:pPr>
    </w:p>
    <w:p w:rsidR="007D6715" w:rsidRDefault="009F5157" w:rsidP="00795559">
      <w:pPr>
        <w:jc w:val="both"/>
      </w:pPr>
      <w:r>
        <w:tab/>
      </w:r>
      <w:r w:rsidR="000C1108">
        <w:t>В соответствии с</w:t>
      </w:r>
      <w:r w:rsidR="00BD0DA6">
        <w:t xml:space="preserve"> </w:t>
      </w:r>
      <w:r w:rsidR="000C1108">
        <w:t>федеральными законами</w:t>
      </w:r>
      <w:r w:rsidR="007D6715">
        <w:t xml:space="preserve"> </w:t>
      </w:r>
      <w:r w:rsidR="00A7607C" w:rsidRPr="00B97CE8">
        <w:rPr>
          <w:spacing w:val="2"/>
        </w:rPr>
        <w:t xml:space="preserve">от 08.11.2007 № 257-ФЗ </w:t>
      </w:r>
      <w:r w:rsidR="00A7607C" w:rsidRPr="00B97CE8">
        <w:rPr>
          <w:spacing w:val="2"/>
        </w:rPr>
        <w:br/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="00832D06">
          <w:rPr>
            <w:spacing w:val="2"/>
          </w:rPr>
          <w:t xml:space="preserve"> от 06.10.2003</w:t>
        </w:r>
        <w:r w:rsidR="00A7607C">
          <w:rPr>
            <w:spacing w:val="2"/>
          </w:rPr>
          <w:t xml:space="preserve"> </w:t>
        </w:r>
        <w:r w:rsidR="00832D06">
          <w:rPr>
            <w:spacing w:val="2"/>
          </w:rPr>
          <w:t xml:space="preserve">  № 131-ФЗ </w:t>
        </w:r>
        <w:r w:rsidR="00A7607C" w:rsidRPr="003A47C3">
          <w:rPr>
            <w:spacing w:val="2"/>
          </w:rPr>
          <w:t>«Об общих принципах организации местного самоуправления в Российской Федерации»,</w:t>
        </w:r>
        <w:r w:rsidR="00A7607C">
          <w:rPr>
            <w:spacing w:val="2"/>
          </w:rPr>
          <w:t xml:space="preserve"> от</w:t>
        </w:r>
        <w:r w:rsidR="00A7607C" w:rsidRPr="003A47C3">
          <w:rPr>
            <w:spacing w:val="2"/>
          </w:rPr>
          <w:t xml:space="preserve"> 31.07.2020 № 248-ФЗ «О государственном контроле (надзоре и муниципальном контроле в Российской Федерации», </w:t>
        </w:r>
      </w:hyperlink>
      <w:r w:rsidR="00A7607C" w:rsidRPr="00B97CE8">
        <w:t>Уставом городского округа Электросталь Московской области</w:t>
      </w:r>
      <w:r w:rsidR="0034734D" w:rsidRPr="000166DB">
        <w:rPr>
          <w:rFonts w:cs="Times New Roman"/>
        </w:rPr>
        <w:t xml:space="preserve">, </w:t>
      </w:r>
      <w:r w:rsidR="000C1108">
        <w:rPr>
          <w:rFonts w:cs="Times New Roman"/>
        </w:rPr>
        <w:t>решением</w:t>
      </w:r>
      <w:r w:rsidR="0034734D">
        <w:rPr>
          <w:rFonts w:cs="Times New Roman"/>
        </w:rPr>
        <w:t xml:space="preserve"> Совета депутатов городского округа Электросталь Моско</w:t>
      </w:r>
      <w:r w:rsidR="00832D06">
        <w:rPr>
          <w:rFonts w:cs="Times New Roman"/>
        </w:rPr>
        <w:t>вской области от 21.10.2021 № 86</w:t>
      </w:r>
      <w:r w:rsidR="0034734D">
        <w:rPr>
          <w:rFonts w:cs="Times New Roman"/>
        </w:rPr>
        <w:t>/19 «</w:t>
      </w:r>
      <w:r w:rsidR="0034734D" w:rsidRPr="00633BF4">
        <w:rPr>
          <w:rFonts w:cs="Times New Roman"/>
        </w:rPr>
        <w:t xml:space="preserve">Об утверждении Положения о муниципальном контроле </w:t>
      </w:r>
      <w:r w:rsidR="00832D06">
        <w:rPr>
          <w:rFonts w:cs="Times New Roman"/>
        </w:rPr>
        <w:t>на автомобильном транспорте и в дорожном хозяйстве</w:t>
      </w:r>
      <w:r w:rsidR="0034734D" w:rsidRPr="00633BF4">
        <w:rPr>
          <w:rFonts w:cs="Times New Roman"/>
        </w:rPr>
        <w:t xml:space="preserve"> на территории </w:t>
      </w:r>
      <w:r w:rsidR="0034734D">
        <w:rPr>
          <w:rFonts w:cs="Times New Roman"/>
        </w:rPr>
        <w:t>городского округа Электросталь</w:t>
      </w:r>
      <w:r w:rsidR="0034734D" w:rsidRPr="00633BF4">
        <w:rPr>
          <w:rFonts w:cs="Times New Roman"/>
        </w:rPr>
        <w:t xml:space="preserve"> Московской области</w:t>
      </w:r>
      <w:r w:rsidR="0034734D">
        <w:rPr>
          <w:rFonts w:cs="Times New Roman"/>
        </w:rPr>
        <w:t>»</w:t>
      </w:r>
      <w:r w:rsidR="00A173C0">
        <w:rPr>
          <w:rFonts w:cs="Times New Roman"/>
        </w:rPr>
        <w:t xml:space="preserve"> </w:t>
      </w:r>
      <w:r w:rsidR="007D6715">
        <w:t>Администрация городского округа Электросталь Московской области ПОСТАНОВЛЯЕТ:</w:t>
      </w:r>
    </w:p>
    <w:p w:rsidR="00795559" w:rsidRDefault="00795559" w:rsidP="00795559">
      <w:pPr>
        <w:jc w:val="both"/>
      </w:pPr>
    </w:p>
    <w:p w:rsidR="007D6715" w:rsidRDefault="007D6715" w:rsidP="009F5157">
      <w:pPr>
        <w:ind w:firstLine="624"/>
        <w:jc w:val="both"/>
      </w:pPr>
      <w:r>
        <w:t>1. Утвердить</w:t>
      </w:r>
      <w:r w:rsidR="00A7607C">
        <w:t xml:space="preserve"> </w:t>
      </w:r>
      <w:r w:rsidR="009F5157"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8A598A">
        <w:t>на автомобильном транспорте и в дорожном хозяйстве на территории городского округа Электросталь Московской области</w:t>
      </w:r>
      <w:r w:rsidR="000D7784">
        <w:t xml:space="preserve"> (приложение</w:t>
      </w:r>
      <w:r w:rsidR="000E3D8E">
        <w:t xml:space="preserve"> № 1</w:t>
      </w:r>
      <w:r w:rsidR="009F5157">
        <w:t>).</w:t>
      </w:r>
    </w:p>
    <w:p w:rsidR="000E3D8E" w:rsidRDefault="000E3D8E" w:rsidP="007C0A62">
      <w:pPr>
        <w:ind w:firstLine="624"/>
        <w:jc w:val="both"/>
      </w:pPr>
      <w:r>
        <w:t xml:space="preserve">2.   Утвердить </w:t>
      </w:r>
      <w:r w:rsidR="007C0A62">
        <w:t>План-график проведения профилактических мероприятий направленных на предупреждение нарушений обязательных требований и предотвращение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на территории городского округа Электросталь Московской области на 2023 год (приложение № 2).</w:t>
      </w:r>
    </w:p>
    <w:p w:rsidR="00B54782" w:rsidRDefault="000E3D8E" w:rsidP="0034734D">
      <w:pPr>
        <w:spacing w:line="240" w:lineRule="exact"/>
        <w:ind w:firstLine="624"/>
        <w:jc w:val="both"/>
      </w:pPr>
      <w:r>
        <w:t>3</w:t>
      </w:r>
      <w:r w:rsidR="00012D54">
        <w:t xml:space="preserve">. </w:t>
      </w:r>
      <w:r w:rsidR="00F853FE">
        <w:t>Начальнику</w:t>
      </w:r>
      <w:r w:rsidR="00A7607C">
        <w:t xml:space="preserve"> </w:t>
      </w:r>
      <w:r w:rsidR="00F853FE">
        <w:t>отдела по</w:t>
      </w:r>
      <w:r w:rsidR="00012D54" w:rsidRPr="00D6768B">
        <w:t xml:space="preserve"> связям с общественностью Администрации городского округа</w:t>
      </w:r>
      <w:r w:rsidR="00A7607C">
        <w:t xml:space="preserve"> </w:t>
      </w:r>
      <w:r w:rsidR="00012D54" w:rsidRPr="00D6768B">
        <w:t>Электросталь Московской области</w:t>
      </w:r>
      <w:r w:rsidR="00A7607C">
        <w:t xml:space="preserve"> </w:t>
      </w:r>
      <w:r w:rsidR="00B54782" w:rsidRPr="00042F82">
        <w:t>(</w:t>
      </w:r>
      <w:r w:rsidR="000D7784">
        <w:t>Никитиной Е.В</w:t>
      </w:r>
      <w:r w:rsidR="00F853FE" w:rsidRPr="00042F82">
        <w:t>.</w:t>
      </w:r>
      <w:r w:rsidR="00B54782" w:rsidRPr="00042F82">
        <w:t>)</w:t>
      </w:r>
      <w:r w:rsidR="0034734D">
        <w:t xml:space="preserve"> о</w:t>
      </w:r>
      <w:r w:rsidR="00B54782">
        <w:t xml:space="preserve">беспечить </w:t>
      </w:r>
      <w:r w:rsidR="0034734D">
        <w:t xml:space="preserve">официальное </w:t>
      </w:r>
      <w:r w:rsidR="00B54782">
        <w:t xml:space="preserve">опубликование настоящего постановления </w:t>
      </w:r>
      <w:r w:rsidR="00B54782" w:rsidRPr="00C8377C">
        <w:t>в газете «Официальный вестник» и разме</w:t>
      </w:r>
      <w:r w:rsidR="00B54782">
        <w:t>щение</w:t>
      </w:r>
      <w:r w:rsidR="00B54782" w:rsidRPr="00C8377C">
        <w:t xml:space="preserve"> на официальном сайте городского округа Электросталь Московской области</w:t>
      </w:r>
      <w:r w:rsidR="0034734D">
        <w:t xml:space="preserve"> в информационно-телекоммуникационной сети «интернет»</w:t>
      </w:r>
      <w:r w:rsidR="00B54782" w:rsidRPr="00C8377C">
        <w:t xml:space="preserve"> по адресу: </w:t>
      </w:r>
      <w:r w:rsidR="0034734D" w:rsidRPr="0034734D">
        <w:rPr>
          <w:lang w:val="en-US"/>
        </w:rPr>
        <w:t>www</w:t>
      </w:r>
      <w:r w:rsidR="0034734D" w:rsidRPr="0034734D">
        <w:t>.</w:t>
      </w:r>
      <w:proofErr w:type="spellStart"/>
      <w:r w:rsidR="0034734D" w:rsidRPr="0034734D">
        <w:rPr>
          <w:lang w:val="en-US"/>
        </w:rPr>
        <w:t>electrostal</w:t>
      </w:r>
      <w:proofErr w:type="spellEnd"/>
      <w:r w:rsidR="0034734D" w:rsidRPr="0034734D">
        <w:t>.</w:t>
      </w:r>
      <w:proofErr w:type="spellStart"/>
      <w:r w:rsidR="0034734D" w:rsidRPr="0034734D">
        <w:rPr>
          <w:lang w:val="en-US"/>
        </w:rPr>
        <w:t>ru</w:t>
      </w:r>
      <w:proofErr w:type="spellEnd"/>
      <w:r w:rsidR="00F853FE">
        <w:t>.</w:t>
      </w:r>
    </w:p>
    <w:p w:rsidR="0034734D" w:rsidRDefault="007C0A62" w:rsidP="0034734D">
      <w:pPr>
        <w:spacing w:line="240" w:lineRule="exact"/>
        <w:ind w:firstLine="624"/>
        <w:jc w:val="both"/>
      </w:pPr>
      <w:r>
        <w:t>4</w:t>
      </w:r>
      <w:r w:rsidR="008A598A">
        <w:t xml:space="preserve">. </w:t>
      </w:r>
      <w:r w:rsidR="0034734D">
        <w:t xml:space="preserve">Настоящее постановление вступает в силу со дня его </w:t>
      </w:r>
      <w:r w:rsidR="000D7784">
        <w:t>подписания</w:t>
      </w:r>
      <w:r w:rsidR="0034734D">
        <w:t>.</w:t>
      </w:r>
    </w:p>
    <w:p w:rsidR="0037646F" w:rsidRPr="00D6768B" w:rsidRDefault="007C0A62" w:rsidP="00A7607C">
      <w:pPr>
        <w:widowControl w:val="0"/>
        <w:autoSpaceDE w:val="0"/>
        <w:autoSpaceDN w:val="0"/>
        <w:adjustRightInd w:val="0"/>
        <w:jc w:val="both"/>
      </w:pPr>
      <w:r>
        <w:t xml:space="preserve">          5</w:t>
      </w:r>
      <w:r w:rsidR="0037646F" w:rsidRPr="00D6768B">
        <w:t>. Конт</w:t>
      </w:r>
      <w:r w:rsidR="003B0DCA">
        <w:t>роль за выполнением настоящего п</w:t>
      </w:r>
      <w:r w:rsidR="0037646F" w:rsidRPr="00D6768B">
        <w:t>остановления возложить на заместителя Главы Администрации городского округа Электросталь Московской области</w:t>
      </w:r>
      <w:r w:rsidR="00597466">
        <w:br/>
      </w:r>
      <w:r w:rsidR="00A7607C">
        <w:t>Денисов</w:t>
      </w:r>
      <w:r w:rsidR="000C1108">
        <w:t>а</w:t>
      </w:r>
      <w:r w:rsidR="00A7607C">
        <w:t xml:space="preserve"> В.А.</w:t>
      </w:r>
    </w:p>
    <w:p w:rsidR="00DA338F" w:rsidRDefault="00DA338F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421952" w:rsidRDefault="00AE62BF" w:rsidP="0037646F">
      <w:pPr>
        <w:widowControl w:val="0"/>
        <w:autoSpaceDE w:val="0"/>
        <w:autoSpaceDN w:val="0"/>
        <w:adjustRightInd w:val="0"/>
        <w:jc w:val="both"/>
      </w:pPr>
      <w:r>
        <w:t>Г</w:t>
      </w:r>
      <w:r w:rsidR="005433B0">
        <w:t>лав</w:t>
      </w:r>
      <w:r w:rsidR="009F5157">
        <w:t>а</w:t>
      </w:r>
      <w:r w:rsidR="00A7607C">
        <w:t xml:space="preserve"> </w:t>
      </w:r>
      <w:r w:rsidR="00F6532B">
        <w:t>г</w:t>
      </w:r>
      <w:r w:rsidR="0037646F" w:rsidRPr="00D6768B">
        <w:t>ородского округа</w:t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1C06AC">
        <w:tab/>
      </w:r>
      <w:r w:rsidR="001C06AC">
        <w:tab/>
      </w:r>
      <w:r w:rsidR="00A7607C">
        <w:t xml:space="preserve">                           </w:t>
      </w:r>
      <w:r w:rsidR="009F5157">
        <w:t>И.Ю. Волкова</w:t>
      </w:r>
    </w:p>
    <w:p w:rsidR="00CB2246" w:rsidRPr="00CB2246" w:rsidRDefault="00CB2246" w:rsidP="00CB2246">
      <w:pPr>
        <w:autoSpaceDE w:val="0"/>
        <w:autoSpaceDN w:val="0"/>
        <w:adjustRightInd w:val="0"/>
        <w:ind w:left="5670"/>
        <w:rPr>
          <w:rFonts w:eastAsia="Calibri" w:cs="Times New Roman"/>
          <w:lang w:eastAsia="en-US"/>
        </w:rPr>
      </w:pPr>
      <w:r w:rsidRPr="00CB2246">
        <w:rPr>
          <w:rFonts w:eastAsia="Calibri" w:cs="Times New Roman"/>
          <w:lang w:eastAsia="en-US"/>
        </w:rPr>
        <w:lastRenderedPageBreak/>
        <w:br/>
        <w:t>от____________________№_______________</w:t>
      </w:r>
    </w:p>
    <w:p w:rsidR="00CB2246" w:rsidRPr="00CB2246" w:rsidRDefault="00CB2246" w:rsidP="00CB2246">
      <w:pPr>
        <w:autoSpaceDE w:val="0"/>
        <w:autoSpaceDN w:val="0"/>
        <w:adjustRightInd w:val="0"/>
        <w:jc w:val="center"/>
        <w:rPr>
          <w:rFonts w:eastAsia="Calibri" w:cs="Times New Roman"/>
          <w:lang w:eastAsia="en-US"/>
        </w:rPr>
      </w:pPr>
    </w:p>
    <w:p w:rsidR="00CB2246" w:rsidRPr="00CB2246" w:rsidRDefault="00CB2246" w:rsidP="00CB2246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:rsidR="00CB2246" w:rsidRPr="00CB2246" w:rsidRDefault="00CB2246" w:rsidP="00CB2246">
      <w:pPr>
        <w:autoSpaceDE w:val="0"/>
        <w:autoSpaceDN w:val="0"/>
        <w:adjustRightInd w:val="0"/>
        <w:rPr>
          <w:rFonts w:eastAsia="Calibri" w:cs="Times New Roman"/>
          <w:lang w:eastAsia="en-US"/>
        </w:rPr>
      </w:pPr>
    </w:p>
    <w:p w:rsidR="00CB2246" w:rsidRPr="00CB2246" w:rsidRDefault="00CB2246" w:rsidP="00CB2246">
      <w:pPr>
        <w:jc w:val="center"/>
        <w:rPr>
          <w:rFonts w:eastAsia="Calibri" w:cs="Times New Roman"/>
          <w:lang w:eastAsia="en-US"/>
        </w:rPr>
      </w:pPr>
      <w:r w:rsidRPr="00CB2246">
        <w:rPr>
          <w:rFonts w:eastAsia="Calibri" w:cs="Times New Roman"/>
          <w:lang w:eastAsia="en-US"/>
        </w:rPr>
        <w:t xml:space="preserve">ПРОГРАММА ПРОФИЛАКТИКИ </w:t>
      </w:r>
    </w:p>
    <w:p w:rsidR="00CB2246" w:rsidRPr="00CB2246" w:rsidRDefault="00CB2246" w:rsidP="00CB2246">
      <w:pPr>
        <w:spacing w:line="276" w:lineRule="auto"/>
        <w:jc w:val="center"/>
        <w:rPr>
          <w:rFonts w:eastAsia="Calibri" w:cs="Times New Roman"/>
          <w:sz w:val="28"/>
          <w:lang w:eastAsia="en-US"/>
        </w:rPr>
      </w:pPr>
      <w:r w:rsidRPr="00CB2246">
        <w:rPr>
          <w:rFonts w:eastAsia="Calibri" w:cs="Times New Roman"/>
          <w:lang w:eastAsia="en-US"/>
        </w:rPr>
        <w:t xml:space="preserve">рисков причинения вреда (ущерба) охраняемым законом ценностям </w:t>
      </w:r>
      <w:r w:rsidRPr="00CB2246">
        <w:rPr>
          <w:rFonts w:eastAsia="Calibri" w:cs="Times New Roman"/>
          <w:lang w:eastAsia="en-US"/>
        </w:rPr>
        <w:br/>
        <w:t xml:space="preserve">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Электросталь Московской области </w:t>
      </w:r>
      <w:r w:rsidRPr="00CB2246">
        <w:rPr>
          <w:rFonts w:cs="Times New Roman"/>
        </w:rPr>
        <w:t>на 2023</w:t>
      </w:r>
      <w:r w:rsidRPr="00CB2246">
        <w:rPr>
          <w:rFonts w:eastAsia="Calibri" w:cs="Times New Roman"/>
          <w:color w:val="FF0000"/>
          <w:lang w:eastAsia="en-US"/>
        </w:rPr>
        <w:t xml:space="preserve"> </w:t>
      </w:r>
      <w:r w:rsidRPr="00CB2246">
        <w:rPr>
          <w:rFonts w:eastAsia="Calibri" w:cs="Times New Roman"/>
          <w:lang w:eastAsia="en-US"/>
        </w:rPr>
        <w:t>год</w:t>
      </w:r>
    </w:p>
    <w:p w:rsidR="00CB2246" w:rsidRPr="00CB2246" w:rsidRDefault="00CB2246" w:rsidP="00CB2246">
      <w:pPr>
        <w:spacing w:line="276" w:lineRule="auto"/>
        <w:jc w:val="center"/>
        <w:rPr>
          <w:rFonts w:eastAsia="Calibri" w:cs="Times New Roman"/>
          <w:lang w:eastAsia="en-US"/>
        </w:rPr>
      </w:pPr>
      <w:r w:rsidRPr="00CB2246">
        <w:rPr>
          <w:rFonts w:eastAsia="Calibri" w:cs="Times New Roman"/>
          <w:lang w:eastAsia="en-US"/>
        </w:rPr>
        <w:t xml:space="preserve"> </w:t>
      </w:r>
    </w:p>
    <w:p w:rsidR="00CB2246" w:rsidRPr="00CB2246" w:rsidRDefault="00CB2246" w:rsidP="00CB2246">
      <w:pPr>
        <w:widowControl w:val="0"/>
        <w:autoSpaceDE w:val="0"/>
        <w:autoSpaceDN w:val="0"/>
        <w:ind w:left="357" w:right="290"/>
        <w:jc w:val="center"/>
        <w:outlineLvl w:val="0"/>
        <w:rPr>
          <w:rFonts w:cs="Times New Roman"/>
          <w:sz w:val="36"/>
          <w:szCs w:val="36"/>
          <w:lang w:bidi="ru-RU"/>
        </w:rPr>
      </w:pPr>
      <w:r w:rsidRPr="00CB2246">
        <w:rPr>
          <w:rFonts w:cs="Times New Roman"/>
          <w:sz w:val="36"/>
          <w:szCs w:val="36"/>
          <w:lang w:bidi="ru-RU"/>
        </w:rPr>
        <w:t>ПАСПОРТ</w:t>
      </w:r>
    </w:p>
    <w:p w:rsidR="00CB2246" w:rsidRPr="00CB2246" w:rsidRDefault="00CB2246" w:rsidP="00CB2246">
      <w:pPr>
        <w:widowControl w:val="0"/>
        <w:autoSpaceDE w:val="0"/>
        <w:autoSpaceDN w:val="0"/>
        <w:rPr>
          <w:rFonts w:cs="Times New Roman"/>
          <w:sz w:val="20"/>
          <w:szCs w:val="26"/>
          <w:lang w:bidi="ru-RU"/>
        </w:rPr>
      </w:pPr>
    </w:p>
    <w:p w:rsidR="00CB2246" w:rsidRPr="00CB2246" w:rsidRDefault="00CB2246" w:rsidP="00CB2246">
      <w:pPr>
        <w:widowControl w:val="0"/>
        <w:autoSpaceDE w:val="0"/>
        <w:autoSpaceDN w:val="0"/>
        <w:spacing w:before="6"/>
        <w:rPr>
          <w:rFonts w:cs="Times New Roman"/>
          <w:sz w:val="17"/>
          <w:szCs w:val="26"/>
          <w:lang w:bidi="ru-RU"/>
        </w:rPr>
      </w:pPr>
    </w:p>
    <w:tbl>
      <w:tblPr>
        <w:tblW w:w="10092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"/>
        <w:gridCol w:w="3261"/>
        <w:gridCol w:w="6804"/>
      </w:tblGrid>
      <w:tr w:rsidR="00CB2246" w:rsidRPr="00CB2246" w:rsidTr="00CB2246">
        <w:trPr>
          <w:trHeight w:val="551"/>
        </w:trPr>
        <w:tc>
          <w:tcPr>
            <w:tcW w:w="3288" w:type="dxa"/>
            <w:gridSpan w:val="2"/>
            <w:shd w:val="clear" w:color="auto" w:fill="auto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spacing w:line="264" w:lineRule="exact"/>
              <w:rPr>
                <w:rFonts w:cs="Times New Roman"/>
                <w:szCs w:val="22"/>
                <w:lang w:bidi="ru-RU"/>
              </w:rPr>
            </w:pPr>
            <w:r w:rsidRPr="00CB2246">
              <w:rPr>
                <w:rFonts w:cs="Times New Roman"/>
                <w:szCs w:val="22"/>
                <w:lang w:bidi="ru-RU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auto"/>
          </w:tcPr>
          <w:p w:rsidR="00CB2246" w:rsidRPr="00CB2246" w:rsidRDefault="00CB2246" w:rsidP="00CB2246">
            <w:pPr>
              <w:widowControl w:val="0"/>
              <w:tabs>
                <w:tab w:val="left" w:pos="885"/>
              </w:tabs>
              <w:autoSpaceDE w:val="0"/>
              <w:autoSpaceDN w:val="0"/>
              <w:spacing w:line="264" w:lineRule="exact"/>
              <w:ind w:left="110"/>
              <w:jc w:val="both"/>
              <w:rPr>
                <w:rFonts w:cs="Times New Roman"/>
                <w:szCs w:val="22"/>
                <w:lang w:bidi="ru-RU"/>
              </w:rPr>
            </w:pPr>
            <w:r w:rsidRPr="00CB2246">
              <w:rPr>
                <w:rFonts w:cs="Times New Roman"/>
                <w:szCs w:val="22"/>
                <w:lang w:bidi="ru-RU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CB2246">
              <w:rPr>
                <w:rFonts w:cs="Times New Roman"/>
                <w:lang w:bidi="ru-RU"/>
              </w:rPr>
              <w:t>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Электросталь Московской области на 2023</w:t>
            </w:r>
            <w:r w:rsidRPr="00CB2246">
              <w:rPr>
                <w:rFonts w:cs="Times New Roman"/>
                <w:color w:val="FF0000"/>
                <w:lang w:bidi="ru-RU"/>
              </w:rPr>
              <w:t xml:space="preserve"> </w:t>
            </w:r>
            <w:r w:rsidRPr="00CB2246">
              <w:rPr>
                <w:rFonts w:cs="Times New Roman"/>
                <w:lang w:bidi="ru-RU"/>
              </w:rPr>
              <w:t>год</w:t>
            </w:r>
            <w:r w:rsidRPr="00CB2246">
              <w:rPr>
                <w:rFonts w:cs="Times New Roman"/>
                <w:szCs w:val="22"/>
                <w:lang w:bidi="ru-RU"/>
              </w:rPr>
              <w:t xml:space="preserve"> (далее – программа профилактики) </w:t>
            </w:r>
          </w:p>
        </w:tc>
      </w:tr>
      <w:tr w:rsidR="00CB2246" w:rsidRPr="00CB2246" w:rsidTr="00CB2246">
        <w:trPr>
          <w:trHeight w:val="1657"/>
        </w:trPr>
        <w:tc>
          <w:tcPr>
            <w:tcW w:w="3288" w:type="dxa"/>
            <w:gridSpan w:val="2"/>
            <w:shd w:val="clear" w:color="auto" w:fill="auto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ind w:left="107" w:right="847"/>
              <w:rPr>
                <w:rFonts w:cs="Times New Roman"/>
                <w:szCs w:val="22"/>
                <w:lang w:bidi="ru-RU"/>
              </w:rPr>
            </w:pPr>
            <w:r w:rsidRPr="00CB2246">
              <w:rPr>
                <w:rFonts w:cs="Times New Roman"/>
                <w:szCs w:val="22"/>
                <w:lang w:bidi="ru-RU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ind w:left="110" w:right="85"/>
              <w:jc w:val="both"/>
              <w:rPr>
                <w:rFonts w:cs="Times New Roman"/>
                <w:szCs w:val="22"/>
                <w:lang w:bidi="ru-RU"/>
              </w:rPr>
            </w:pPr>
            <w:r w:rsidRPr="00CB2246">
              <w:rPr>
                <w:rFonts w:cs="Times New Roman"/>
                <w:szCs w:val="22"/>
                <w:lang w:bidi="ru-RU"/>
              </w:rPr>
              <w:t xml:space="preserve">Федеральный закон от 31.07.2020 № 248-ФЗ </w:t>
            </w:r>
            <w:r w:rsidRPr="00CB2246">
              <w:rPr>
                <w:rFonts w:cs="Times New Roman"/>
                <w:szCs w:val="22"/>
                <w:lang w:bidi="ru-RU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CB2246" w:rsidRPr="00CB2246" w:rsidTr="00CB2246">
        <w:trPr>
          <w:trHeight w:val="275"/>
        </w:trPr>
        <w:tc>
          <w:tcPr>
            <w:tcW w:w="3288" w:type="dxa"/>
            <w:gridSpan w:val="2"/>
            <w:shd w:val="clear" w:color="auto" w:fill="auto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spacing w:line="255" w:lineRule="exact"/>
              <w:ind w:left="107"/>
              <w:rPr>
                <w:rFonts w:cs="Times New Roman"/>
                <w:szCs w:val="22"/>
                <w:lang w:bidi="ru-RU"/>
              </w:rPr>
            </w:pPr>
            <w:r w:rsidRPr="00CB2246">
              <w:rPr>
                <w:rFonts w:cs="Times New Roman"/>
                <w:szCs w:val="22"/>
                <w:lang w:bidi="ru-RU"/>
              </w:rPr>
              <w:t>Разработчик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spacing w:line="255" w:lineRule="exact"/>
              <w:ind w:left="110"/>
              <w:jc w:val="both"/>
              <w:rPr>
                <w:rFonts w:cs="Times New Roman"/>
                <w:i/>
                <w:szCs w:val="22"/>
                <w:lang w:bidi="ru-RU"/>
              </w:rPr>
            </w:pPr>
            <w:r w:rsidRPr="00CB2246">
              <w:rPr>
                <w:rFonts w:cs="Times New Roman"/>
                <w:color w:val="000000"/>
                <w:szCs w:val="22"/>
                <w:lang w:bidi="ru-RU"/>
              </w:rPr>
              <w:t>Комитет по строительству, дорожной деятельности и благоустройства Администрации городского округа</w:t>
            </w:r>
            <w:r w:rsidRPr="00CB2246">
              <w:rPr>
                <w:rFonts w:cs="Times New Roman"/>
                <w:color w:val="0070C0"/>
                <w:szCs w:val="22"/>
                <w:lang w:bidi="ru-RU"/>
              </w:rPr>
              <w:t xml:space="preserve"> </w:t>
            </w:r>
            <w:r w:rsidRPr="00CB2246">
              <w:rPr>
                <w:rFonts w:cs="Times New Roman"/>
                <w:color w:val="000000"/>
                <w:szCs w:val="22"/>
                <w:lang w:bidi="ru-RU"/>
              </w:rPr>
              <w:t>Электросталь</w:t>
            </w:r>
            <w:r w:rsidRPr="00CB2246">
              <w:rPr>
                <w:rFonts w:cs="Times New Roman"/>
                <w:color w:val="0070C0"/>
                <w:szCs w:val="22"/>
                <w:lang w:bidi="ru-RU"/>
              </w:rPr>
              <w:t xml:space="preserve"> </w:t>
            </w:r>
            <w:r w:rsidRPr="00CB2246">
              <w:rPr>
                <w:rFonts w:cs="Times New Roman"/>
                <w:szCs w:val="22"/>
                <w:lang w:bidi="ru-RU"/>
              </w:rPr>
              <w:t xml:space="preserve">(далее - </w:t>
            </w:r>
            <w:r w:rsidRPr="00CB2246">
              <w:rPr>
                <w:rFonts w:cs="Times New Roman"/>
                <w:lang w:bidi="ru-RU"/>
              </w:rPr>
              <w:t>контрольный (надзорный) орган)</w:t>
            </w:r>
          </w:p>
        </w:tc>
      </w:tr>
      <w:tr w:rsidR="00CB2246" w:rsidRPr="00CB2246" w:rsidTr="00CB2246">
        <w:trPr>
          <w:trHeight w:val="2251"/>
        </w:trPr>
        <w:tc>
          <w:tcPr>
            <w:tcW w:w="3288" w:type="dxa"/>
            <w:gridSpan w:val="2"/>
            <w:shd w:val="clear" w:color="auto" w:fill="auto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cs="Times New Roman"/>
                <w:szCs w:val="22"/>
                <w:lang w:bidi="ru-RU"/>
              </w:rPr>
            </w:pPr>
            <w:r w:rsidRPr="00CB2246">
              <w:rPr>
                <w:rFonts w:cs="Times New Roman"/>
                <w:szCs w:val="22"/>
                <w:lang w:bidi="ru-RU"/>
              </w:rPr>
              <w:t>Цели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>1. Стимулирование добросовестного соблюдения обязательных требований всеми контролируемыми лицами;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 xml:space="preserve">2.  Устранение условий, причин и факторов, способных привести к нарушениям обязательных требований </w:t>
            </w:r>
            <w:r w:rsidRPr="00CB2246">
              <w:rPr>
                <w:rFonts w:cs="Times New Roman"/>
              </w:rPr>
              <w:br/>
              <w:t>и (или) причинению вреда (ущерба) охраняемым законом ценностям;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ind w:right="76"/>
              <w:jc w:val="both"/>
              <w:rPr>
                <w:rFonts w:cs="Times New Roman"/>
                <w:szCs w:val="22"/>
                <w:lang w:bidi="ru-RU"/>
              </w:rPr>
            </w:pPr>
          </w:p>
        </w:tc>
      </w:tr>
      <w:tr w:rsidR="00CB2246" w:rsidRPr="00CB2246" w:rsidTr="00CB2246">
        <w:trPr>
          <w:trHeight w:val="1381"/>
        </w:trPr>
        <w:tc>
          <w:tcPr>
            <w:tcW w:w="3288" w:type="dxa"/>
            <w:gridSpan w:val="2"/>
            <w:shd w:val="clear" w:color="auto" w:fill="auto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cs="Times New Roman"/>
                <w:lang w:bidi="ru-RU"/>
              </w:rPr>
            </w:pPr>
            <w:r w:rsidRPr="00CB2246">
              <w:rPr>
                <w:rFonts w:cs="Times New Roman"/>
                <w:lang w:bidi="ru-RU"/>
              </w:rPr>
              <w:t>Задачи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CB2246" w:rsidRPr="00CB2246" w:rsidRDefault="00CB2246" w:rsidP="00CB2246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CB2246">
              <w:rPr>
                <w:rFonts w:cs="Times New Roman"/>
                <w:color w:val="000000"/>
              </w:rPr>
              <w:t>1. Разъяснение контролируемым лицам обязательных требований;</w:t>
            </w:r>
          </w:p>
          <w:p w:rsidR="00CB2246" w:rsidRPr="00CB2246" w:rsidRDefault="00CB2246" w:rsidP="00CB2246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CB2246">
              <w:rPr>
                <w:rFonts w:cs="Times New Roman"/>
                <w:color w:val="000000"/>
              </w:rPr>
              <w:t xml:space="preserve">2. Выявление причин, факторов и условий, способствующих причинению вреда (ущерба) охраняемым законом ценностям и </w:t>
            </w:r>
            <w:r w:rsidRPr="00CB2246">
              <w:rPr>
                <w:rFonts w:cs="Times New Roman"/>
                <w:color w:val="000000"/>
              </w:rPr>
              <w:lastRenderedPageBreak/>
              <w:t xml:space="preserve">нарушению обязательных требований, определение способов устранения или снижения рисков </w:t>
            </w:r>
            <w:r w:rsidRPr="00CB2246">
              <w:rPr>
                <w:rFonts w:cs="Times New Roman"/>
                <w:color w:val="000000"/>
              </w:rPr>
              <w:br/>
              <w:t>их возникновения;</w:t>
            </w:r>
          </w:p>
          <w:p w:rsidR="00CB2246" w:rsidRPr="00CB2246" w:rsidRDefault="00CB2246" w:rsidP="00CB2246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CB2246">
              <w:rPr>
                <w:rFonts w:cs="Times New Roman"/>
                <w:color w:val="000000"/>
              </w:rPr>
              <w:t xml:space="preserve">3.  Принятие мер к обеспечению реального влияния </w:t>
            </w:r>
            <w:r w:rsidRPr="00CB2246">
              <w:rPr>
                <w:rFonts w:cs="Times New Roman"/>
                <w:color w:val="000000"/>
              </w:rPr>
              <w:br/>
              <w:t>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:rsidR="00CB2246" w:rsidRPr="00CB2246" w:rsidRDefault="00CB2246" w:rsidP="00CB2246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CB2246">
              <w:rPr>
                <w:rFonts w:cs="Times New Roman"/>
                <w:color w:val="000000"/>
              </w:rPr>
              <w:t xml:space="preserve">4. Установление и оценка зависимости видов, форм </w:t>
            </w:r>
            <w:r w:rsidRPr="00CB2246">
              <w:rPr>
                <w:rFonts w:cs="Times New Roman"/>
                <w:color w:val="000000"/>
              </w:rPr>
              <w:br/>
              <w:t xml:space="preserve">и интенсивности профилактических мероприятий </w:t>
            </w:r>
            <w:r w:rsidRPr="00CB2246">
              <w:rPr>
                <w:rFonts w:cs="Times New Roman"/>
                <w:color w:val="000000"/>
              </w:rPr>
              <w:br/>
              <w:t>от особенностей контролируемого лица, проведение профилактических мероприятий с учетом данных факторов;</w:t>
            </w:r>
          </w:p>
          <w:p w:rsidR="00CB2246" w:rsidRPr="00CB2246" w:rsidRDefault="00CB2246" w:rsidP="00CB2246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CB2246">
              <w:rPr>
                <w:rFonts w:cs="Times New Roman"/>
                <w:color w:val="000000"/>
              </w:rPr>
              <w:t>5. 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      </w:r>
          </w:p>
          <w:p w:rsidR="00CB2246" w:rsidRPr="00CB2246" w:rsidRDefault="00CB2246" w:rsidP="00CB2246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CB2246">
              <w:rPr>
                <w:rFonts w:cs="Times New Roman"/>
                <w:color w:val="000000"/>
              </w:rPr>
              <w:t>6.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:rsidR="00CB2246" w:rsidRPr="00CB2246" w:rsidRDefault="00CB2246" w:rsidP="00CB2246">
            <w:pPr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  <w:color w:val="000000"/>
              </w:rPr>
              <w:t>7.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CB2246" w:rsidRPr="00CB2246" w:rsidRDefault="00CB2246" w:rsidP="00CB2246">
            <w:pPr>
              <w:jc w:val="both"/>
              <w:rPr>
                <w:rFonts w:cs="Times New Roman"/>
              </w:rPr>
            </w:pPr>
          </w:p>
        </w:tc>
      </w:tr>
      <w:tr w:rsidR="00CB2246" w:rsidRPr="00CB2246" w:rsidTr="00CB2246">
        <w:trPr>
          <w:gridBefore w:val="1"/>
          <w:wBefore w:w="27" w:type="dxa"/>
          <w:trHeight w:val="693"/>
        </w:trPr>
        <w:tc>
          <w:tcPr>
            <w:tcW w:w="3261" w:type="dxa"/>
            <w:shd w:val="clear" w:color="auto" w:fill="auto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ind w:left="107" w:right="480"/>
              <w:rPr>
                <w:rFonts w:cs="Times New Roman"/>
                <w:szCs w:val="22"/>
                <w:lang w:bidi="ru-RU"/>
              </w:rPr>
            </w:pPr>
            <w:r w:rsidRPr="00CB2246">
              <w:rPr>
                <w:rFonts w:cs="Times New Roman"/>
                <w:szCs w:val="22"/>
                <w:lang w:bidi="ru-RU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spacing w:line="276" w:lineRule="auto"/>
              <w:ind w:left="141"/>
              <w:jc w:val="both"/>
              <w:rPr>
                <w:rFonts w:cs="Times New Roman"/>
              </w:rPr>
            </w:pPr>
            <w:r w:rsidRPr="00CB2246">
              <w:rPr>
                <w:rFonts w:eastAsia="Calibri" w:cs="Times New Roman"/>
                <w:lang w:eastAsia="en-US"/>
              </w:rPr>
              <w:t xml:space="preserve">2023 год </w:t>
            </w:r>
          </w:p>
        </w:tc>
      </w:tr>
      <w:tr w:rsidR="00CB2246" w:rsidRPr="00CB2246" w:rsidTr="00CB2246">
        <w:trPr>
          <w:gridBefore w:val="1"/>
          <w:wBefore w:w="27" w:type="dxa"/>
          <w:trHeight w:val="418"/>
        </w:trPr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cs="Times New Roman"/>
                <w:szCs w:val="22"/>
                <w:lang w:bidi="ru-RU"/>
              </w:rPr>
            </w:pPr>
            <w:r w:rsidRPr="00CB2246">
              <w:rPr>
                <w:rFonts w:cs="Times New Roman"/>
                <w:szCs w:val="22"/>
                <w:lang w:bidi="ru-RU"/>
              </w:rPr>
              <w:t>Источники финансирования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CB2246">
              <w:rPr>
                <w:rFonts w:cs="Times New Roman"/>
                <w:color w:val="000000"/>
              </w:rPr>
              <w:t>В рамках текущего финансирования Комитет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CB2246" w:rsidRPr="00CB2246" w:rsidTr="00CB2246">
        <w:trPr>
          <w:gridBefore w:val="1"/>
          <w:wBefore w:w="27" w:type="dxa"/>
          <w:trHeight w:val="5647"/>
        </w:trPr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ind w:left="107" w:right="847"/>
              <w:jc w:val="both"/>
              <w:rPr>
                <w:rFonts w:cs="Times New Roman"/>
                <w:szCs w:val="22"/>
                <w:lang w:bidi="ru-RU"/>
              </w:rPr>
            </w:pPr>
            <w:r w:rsidRPr="00CB2246">
              <w:rPr>
                <w:rFonts w:cs="Times New Roman"/>
                <w:szCs w:val="22"/>
                <w:lang w:bidi="ru-RU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000000"/>
            </w:tcBorders>
            <w:shd w:val="clear" w:color="auto" w:fill="auto"/>
          </w:tcPr>
          <w:p w:rsidR="00CB2246" w:rsidRPr="00CB2246" w:rsidRDefault="00CB2246" w:rsidP="00CB2246">
            <w:pPr>
              <w:shd w:val="clear" w:color="auto" w:fill="FFFFFF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 xml:space="preserve">1. Снижение рисков причинения </w:t>
            </w:r>
            <w:r w:rsidRPr="00CB2246">
              <w:rPr>
                <w:rFonts w:cs="Times New Roman"/>
                <w:color w:val="000000"/>
              </w:rPr>
              <w:t>вреда (ущерба)</w:t>
            </w:r>
            <w:r w:rsidRPr="00CB2246">
              <w:rPr>
                <w:rFonts w:cs="Times New Roman"/>
              </w:rPr>
              <w:t xml:space="preserve"> охраняемым законом ценностям;</w:t>
            </w:r>
          </w:p>
          <w:p w:rsidR="00CB2246" w:rsidRPr="00CB2246" w:rsidRDefault="00CB2246" w:rsidP="00CB2246">
            <w:pPr>
              <w:shd w:val="clear" w:color="auto" w:fill="FFFFFF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государственный контроль </w:t>
            </w:r>
            <w:r w:rsidRPr="00CB2246">
              <w:rPr>
                <w:rFonts w:eastAsia="Calibri" w:cs="Times New Roman"/>
                <w:i/>
                <w:color w:val="000000"/>
                <w:lang w:eastAsia="en-US"/>
              </w:rPr>
              <w:t>(надзор)</w:t>
            </w:r>
            <w:r w:rsidRPr="00CB2246">
              <w:rPr>
                <w:rFonts w:cs="Times New Roman"/>
                <w:color w:val="5B9BD5"/>
              </w:rPr>
              <w:t xml:space="preserve"> </w:t>
            </w:r>
            <w:r w:rsidRPr="00CB2246">
              <w:rPr>
                <w:rFonts w:cs="Times New Roman"/>
              </w:rPr>
              <w:t>на территории Московской области;</w:t>
            </w:r>
          </w:p>
          <w:p w:rsidR="00CB2246" w:rsidRPr="00CB2246" w:rsidRDefault="00CB2246" w:rsidP="00CB2246">
            <w:pPr>
              <w:shd w:val="clear" w:color="auto" w:fill="FFFFFF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>3. Внедрение различных способов профилактики;</w:t>
            </w:r>
          </w:p>
          <w:p w:rsidR="00CB2246" w:rsidRPr="00CB2246" w:rsidRDefault="00CB2246" w:rsidP="00CB2246">
            <w:pPr>
              <w:shd w:val="clear" w:color="auto" w:fill="FFFFFF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>4. Разработка и внедрение технологий профилактической работы внутри контрольного (надзорного) органа;</w:t>
            </w:r>
          </w:p>
          <w:p w:rsidR="00CB2246" w:rsidRPr="00CB2246" w:rsidRDefault="00CB2246" w:rsidP="00CB2246">
            <w:pPr>
              <w:shd w:val="clear" w:color="auto" w:fill="FFFFFF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>5. Разработка образцов эффективного, законопослушного поведения контролируемых лиц;</w:t>
            </w:r>
          </w:p>
          <w:p w:rsidR="00CB2246" w:rsidRPr="00CB2246" w:rsidRDefault="00CB2246" w:rsidP="00CB2246">
            <w:pPr>
              <w:shd w:val="clear" w:color="auto" w:fill="FFFFFF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>6. Обеспечение квалифицированной профилактической работы должностных лиц контрольного (надзорного) органа;</w:t>
            </w:r>
          </w:p>
          <w:p w:rsidR="00CB2246" w:rsidRPr="00CB2246" w:rsidRDefault="00CB2246" w:rsidP="00CB2246">
            <w:pPr>
              <w:shd w:val="clear" w:color="auto" w:fill="FFFFFF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>7. Повышение прозрачности деятельности контрольного (надзорного) органа;</w:t>
            </w:r>
          </w:p>
          <w:p w:rsidR="00CB2246" w:rsidRPr="00CB2246" w:rsidRDefault="00CB2246" w:rsidP="00CB2246">
            <w:pPr>
              <w:shd w:val="clear" w:color="auto" w:fill="FFFFFF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>8. Уменьшение административной нагрузки на контролируемых лиц;</w:t>
            </w:r>
          </w:p>
          <w:p w:rsidR="00CB2246" w:rsidRPr="00CB2246" w:rsidRDefault="00CB2246" w:rsidP="00CB2246">
            <w:pPr>
              <w:shd w:val="clear" w:color="auto" w:fill="FFFFFF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>9. Повышение уровня правовой грамотности контролируемых лиц;</w:t>
            </w:r>
          </w:p>
          <w:p w:rsidR="00CB2246" w:rsidRPr="00CB2246" w:rsidRDefault="00CB2246" w:rsidP="00CB2246">
            <w:pPr>
              <w:shd w:val="clear" w:color="auto" w:fill="FFFFFF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>10. Обеспечение единообразия понимания предмета контроля контролируемыми лицами;</w:t>
            </w:r>
          </w:p>
          <w:p w:rsidR="00CB2246" w:rsidRPr="00CB2246" w:rsidRDefault="00CB2246" w:rsidP="00CB2246">
            <w:pPr>
              <w:shd w:val="clear" w:color="auto" w:fill="FFFFFF"/>
              <w:jc w:val="both"/>
              <w:rPr>
                <w:rFonts w:cs="Times New Roman"/>
              </w:rPr>
            </w:pPr>
            <w:r w:rsidRPr="00CB2246">
              <w:rPr>
                <w:rFonts w:cs="Times New Roman"/>
              </w:rPr>
              <w:t>11. Мотивация контролируемых лиц к добросовестному поведению.</w:t>
            </w:r>
          </w:p>
        </w:tc>
      </w:tr>
    </w:tbl>
    <w:p w:rsidR="00CB2246" w:rsidRPr="00CB2246" w:rsidRDefault="00CB2246" w:rsidP="00CB2246">
      <w:pPr>
        <w:spacing w:after="200" w:line="270" w:lineRule="atLeast"/>
        <w:jc w:val="both"/>
        <w:rPr>
          <w:rFonts w:eastAsia="Calibri" w:cs="Times New Roman"/>
          <w:szCs w:val="22"/>
          <w:lang w:eastAsia="en-US"/>
        </w:rPr>
        <w:sectPr w:rsidR="00CB2246" w:rsidRPr="00CB2246" w:rsidSect="00CB2246">
          <w:footerReference w:type="default" r:id="rId10"/>
          <w:headerReference w:type="first" r:id="rId11"/>
          <w:footerReference w:type="first" r:id="rId12"/>
          <w:pgSz w:w="11900" w:h="16850"/>
          <w:pgMar w:top="1701" w:right="567" w:bottom="1134" w:left="1134" w:header="709" w:footer="0" w:gutter="0"/>
          <w:cols w:space="720"/>
        </w:sectPr>
      </w:pPr>
    </w:p>
    <w:p w:rsidR="00CB2246" w:rsidRPr="00CB2246" w:rsidRDefault="00CB2246" w:rsidP="00CB2246">
      <w:pPr>
        <w:widowControl w:val="0"/>
        <w:autoSpaceDE w:val="0"/>
        <w:autoSpaceDN w:val="0"/>
        <w:spacing w:before="129" w:line="295" w:lineRule="exact"/>
        <w:ind w:firstLine="567"/>
        <w:jc w:val="center"/>
        <w:outlineLvl w:val="2"/>
        <w:rPr>
          <w:rFonts w:cs="Times New Roman"/>
          <w:b/>
          <w:bCs/>
          <w:sz w:val="28"/>
          <w:szCs w:val="26"/>
          <w:lang w:bidi="ru-RU"/>
        </w:rPr>
      </w:pPr>
      <w:r w:rsidRPr="00CB2246">
        <w:rPr>
          <w:rFonts w:cs="Times New Roman"/>
          <w:b/>
          <w:bCs/>
          <w:sz w:val="28"/>
          <w:szCs w:val="26"/>
          <w:lang w:bidi="ru-RU"/>
        </w:rPr>
        <w:lastRenderedPageBreak/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B2246" w:rsidRPr="00CB2246" w:rsidRDefault="00CB2246" w:rsidP="00CB2246">
      <w:pPr>
        <w:spacing w:line="276" w:lineRule="auto"/>
        <w:ind w:right="467" w:firstLine="567"/>
        <w:jc w:val="both"/>
        <w:rPr>
          <w:rFonts w:eastAsia="Calibri" w:cs="Times New Roman"/>
          <w:i/>
          <w:sz w:val="26"/>
          <w:szCs w:val="22"/>
          <w:lang w:eastAsia="en-US"/>
        </w:rPr>
      </w:pP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eastAsia="Calibri" w:cs="Times New Roman"/>
        </w:rPr>
      </w:pPr>
      <w:r w:rsidRPr="00CB2246">
        <w:rPr>
          <w:rFonts w:cs="Times New Roman"/>
          <w:sz w:val="28"/>
          <w:szCs w:val="28"/>
        </w:rPr>
        <w:t xml:space="preserve">1. </w:t>
      </w:r>
      <w:r w:rsidRPr="00CB2246">
        <w:rPr>
          <w:rFonts w:eastAsia="Calibri" w:cs="Times New Roman"/>
        </w:rPr>
        <w:t>Контролируемыми лицами, в отношении которых осуществляется муниципальный контроль (</w:t>
      </w:r>
      <w:r w:rsidRPr="00CB2246">
        <w:rPr>
          <w:rFonts w:eastAsia="Calibri" w:cs="Times New Roman"/>
          <w:lang w:eastAsia="en-US"/>
        </w:rPr>
        <w:t>надзор)</w:t>
      </w:r>
      <w:r w:rsidRPr="00CB2246">
        <w:rPr>
          <w:rFonts w:eastAsia="Calibri" w:cs="Times New Roman"/>
        </w:rPr>
        <w:t xml:space="preserve"> на территории городского округа Электросталь Московской области, являются:</w:t>
      </w:r>
      <w:r w:rsidRPr="00CB2246">
        <w:rPr>
          <w:rFonts w:cs="Times New Roman"/>
          <w:sz w:val="28"/>
          <w:szCs w:val="28"/>
        </w:rPr>
        <w:t xml:space="preserve"> </w:t>
      </w:r>
      <w:r w:rsidRPr="00CB2246">
        <w:rPr>
          <w:rFonts w:eastAsia="Calibri" w:cs="Times New Roman"/>
          <w:lang w:eastAsia="en-US"/>
        </w:rPr>
        <w:t>организации, руководители и иные должностные лица организаций, индивидуальные предприниматели, их уполномоченные представители, физические лица, не являющиеся индивидуальными предпринимателями</w:t>
      </w:r>
      <w:r w:rsidRPr="00CB2246">
        <w:rPr>
          <w:rFonts w:eastAsia="Calibri" w:cs="Times New Roman"/>
        </w:rPr>
        <w:t>.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CB2246">
        <w:rPr>
          <w:rFonts w:cs="Times New Roman"/>
          <w:sz w:val="28"/>
          <w:szCs w:val="28"/>
        </w:rPr>
        <w:t>Объектами государственного контроля являются:</w:t>
      </w:r>
    </w:p>
    <w:p w:rsidR="00CB2246" w:rsidRPr="00CB2246" w:rsidRDefault="00CB2246" w:rsidP="00CB2246">
      <w:pPr>
        <w:widowControl w:val="0"/>
        <w:tabs>
          <w:tab w:val="left" w:pos="993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 xml:space="preserve">1) в рамках пункта 1 части 1 статьи 16 Федерального закона </w:t>
      </w:r>
      <w:r w:rsidRPr="00CB2246">
        <w:rPr>
          <w:rFonts w:cs="Times New Roman"/>
        </w:rPr>
        <w:br/>
        <w:t>от 31.07.2020 № 248-ФЗ «О государственном контроле (надзоре) и муниципальном контроле в Российской Федерации» (далее – Федеральный закон № 248-ФЗ):</w:t>
      </w:r>
    </w:p>
    <w:p w:rsidR="00CB2246" w:rsidRPr="00CB2246" w:rsidRDefault="00CB2246" w:rsidP="00CB2246">
      <w:pPr>
        <w:widowControl w:val="0"/>
        <w:tabs>
          <w:tab w:val="left" w:pos="993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 xml:space="preserve">деятельность, действия (бездействие) контролируемых лиц </w:t>
      </w:r>
      <w:proofErr w:type="gramStart"/>
      <w:r w:rsidRPr="00CB2246">
        <w:rPr>
          <w:rFonts w:cs="Times New Roman"/>
        </w:rPr>
        <w:t>в рамках</w:t>
      </w:r>
      <w:proofErr w:type="gramEnd"/>
      <w:r w:rsidRPr="00CB2246">
        <w:rPr>
          <w:rFonts w:cs="Times New Roman"/>
        </w:rPr>
        <w:t xml:space="preserve"> которых должны соблюдаться обязательные требования к осуществлению работ </w:t>
      </w:r>
      <w:r w:rsidRPr="00CB2246">
        <w:rPr>
          <w:rFonts w:cs="Times New Roman"/>
        </w:rPr>
        <w:br/>
        <w:t xml:space="preserve">по капитальному ремонту, ремонту и содержанию автомобильных дорог общего пользования местного значения городского округа Электросталь Московской области </w:t>
      </w:r>
      <w:r w:rsidRPr="00CB2246">
        <w:rPr>
          <w:rFonts w:cs="Times New Roman"/>
        </w:rPr>
        <w:br/>
        <w:t>и искусственных дорожных сооружений на них в части обеспечения сохранности автомобильных дорог;</w:t>
      </w:r>
    </w:p>
    <w:p w:rsidR="00CB2246" w:rsidRPr="00CB2246" w:rsidRDefault="00CB2246" w:rsidP="00CB2246">
      <w:pPr>
        <w:widowControl w:val="0"/>
        <w:tabs>
          <w:tab w:val="left" w:pos="993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деятельность, действия (бездействие) контролируемых лиц, в рамках которых</w:t>
      </w:r>
      <w:r w:rsidRPr="00CB2246">
        <w:rPr>
          <w:rFonts w:cs="Times New Roman"/>
          <w:color w:val="FF0000"/>
        </w:rPr>
        <w:t xml:space="preserve"> </w:t>
      </w:r>
      <w:r w:rsidRPr="00CB2246">
        <w:rPr>
          <w:rFonts w:cs="Times New Roman"/>
        </w:rPr>
        <w:t>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городского округа Электросталь Московской области;</w:t>
      </w:r>
    </w:p>
    <w:p w:rsidR="00CB2246" w:rsidRPr="00CB2246" w:rsidRDefault="00CB2246" w:rsidP="00CB2246">
      <w:pPr>
        <w:widowControl w:val="0"/>
        <w:tabs>
          <w:tab w:val="left" w:pos="993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деятельность, 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 регулярных перевозок в границах городского округа Электросталь Московской области,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B2246" w:rsidRPr="00CB2246" w:rsidRDefault="00CB2246" w:rsidP="00CB2246">
      <w:pPr>
        <w:widowControl w:val="0"/>
        <w:tabs>
          <w:tab w:val="left" w:pos="993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2) в рамках пункта 2 части 1 статьи 16 Федерального закона № 248-ФЗ:</w:t>
      </w:r>
    </w:p>
    <w:p w:rsidR="00CB2246" w:rsidRPr="00CB2246" w:rsidRDefault="00CB2246" w:rsidP="00CB2246">
      <w:pPr>
        <w:widowControl w:val="0"/>
        <w:tabs>
          <w:tab w:val="left" w:pos="993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 xml:space="preserve">дорожно-строительные материалы, указанные в приложении № 1 </w:t>
      </w:r>
      <w:r w:rsidRPr="00CB2246">
        <w:rPr>
          <w:rFonts w:cs="Times New Roman"/>
        </w:rPr>
        <w:br/>
        <w:t>к техническому регламенту Таможенного союза «Безопасность автомобильных дорог» (ТР ТС 014/2011);</w:t>
      </w:r>
    </w:p>
    <w:p w:rsidR="00CB2246" w:rsidRPr="00CB2246" w:rsidRDefault="00CB2246" w:rsidP="00CB2246">
      <w:pPr>
        <w:widowControl w:val="0"/>
        <w:tabs>
          <w:tab w:val="left" w:pos="993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 xml:space="preserve">дорожно-строительные изделия, указанные в приложении № 2 к техническому регламенту Таможенного союза «Безопасность автомобильных дорог» </w:t>
      </w:r>
      <w:r w:rsidRPr="00CB2246">
        <w:rPr>
          <w:rFonts w:cs="Times New Roman"/>
        </w:rPr>
        <w:br/>
        <w:t>(ТР ТС 014/2011);</w:t>
      </w:r>
    </w:p>
    <w:p w:rsidR="00CB2246" w:rsidRPr="00CB2246" w:rsidRDefault="00CB2246" w:rsidP="00CB2246">
      <w:pPr>
        <w:widowControl w:val="0"/>
        <w:tabs>
          <w:tab w:val="left" w:pos="993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3) в рамках пункта 3 части 1 статьи 16 Федерального закона № 248-ФЗ:</w:t>
      </w:r>
    </w:p>
    <w:p w:rsidR="00CB2246" w:rsidRPr="00CB2246" w:rsidRDefault="00CB2246" w:rsidP="00CB2246">
      <w:pPr>
        <w:widowControl w:val="0"/>
        <w:tabs>
          <w:tab w:val="left" w:pos="993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автомобильная дорога местного значения городского округа Электросталь Московской области и искусственные дорожные сооружения на ней;</w:t>
      </w:r>
    </w:p>
    <w:p w:rsidR="00CB2246" w:rsidRPr="00CB2246" w:rsidRDefault="00CB2246" w:rsidP="00CB2246">
      <w:pPr>
        <w:widowControl w:val="0"/>
        <w:tabs>
          <w:tab w:val="left" w:pos="993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 городского округа Электросталь Московской области;</w:t>
      </w:r>
    </w:p>
    <w:p w:rsidR="00CB2246" w:rsidRPr="00CB2246" w:rsidRDefault="00CB2246" w:rsidP="00CB2246">
      <w:pPr>
        <w:widowControl w:val="0"/>
        <w:tabs>
          <w:tab w:val="left" w:pos="993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примыкания к автомобильным дорогам местного значения городского округа Электросталь Московской области, в том числе примыкания к объектам дорожного сервиса;</w:t>
      </w:r>
    </w:p>
    <w:p w:rsidR="00CB2246" w:rsidRPr="00CB2246" w:rsidRDefault="00CB2246" w:rsidP="00CB2246">
      <w:pPr>
        <w:widowControl w:val="0"/>
        <w:tabs>
          <w:tab w:val="left" w:pos="993"/>
          <w:tab w:val="left" w:pos="680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lastRenderedPageBreak/>
        <w:t>придорожные полосы и полосы отвода автомобильных дорог местного значения городского округа Электросталь Московской области;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eastAsia="Calibri" w:cs="Times New Roman"/>
          <w:lang w:eastAsia="en-US"/>
        </w:rPr>
        <w:t xml:space="preserve">транспортное средство, используемое контролируемыми лицами </w:t>
      </w:r>
      <w:r w:rsidRPr="00CB2246">
        <w:rPr>
          <w:rFonts w:eastAsia="Calibri" w:cs="Times New Roman"/>
          <w:lang w:eastAsia="en-US"/>
        </w:rPr>
        <w:br/>
        <w:t>для осуществления перевозок по муниципальным маршрутам регулярных перевозок на территории городского округа Электросталь Московской области.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В среднем в год контролируемыми лицами совершается 20</w:t>
      </w:r>
      <w:r w:rsidRPr="00CB2246">
        <w:rPr>
          <w:rFonts w:cs="Times New Roman"/>
          <w:i/>
          <w:color w:val="0070C0"/>
        </w:rPr>
        <w:t xml:space="preserve"> </w:t>
      </w:r>
      <w:r w:rsidRPr="00CB2246">
        <w:rPr>
          <w:rFonts w:cs="Times New Roman"/>
        </w:rPr>
        <w:t>наруше</w:t>
      </w:r>
      <w:r w:rsidRPr="00CB2246">
        <w:rPr>
          <w:rFonts w:cs="Times New Roman"/>
          <w:i/>
        </w:rPr>
        <w:t>ний</w:t>
      </w:r>
      <w:r w:rsidRPr="00CB2246">
        <w:rPr>
          <w:rFonts w:cs="Times New Roman"/>
        </w:rPr>
        <w:t xml:space="preserve"> законодательства.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3. Наиболее значимыми рисками в деятельности контролируемых лиц</w:t>
      </w:r>
      <w:r w:rsidRPr="00CB2246">
        <w:rPr>
          <w:rFonts w:cs="Times New Roman"/>
          <w:strike/>
        </w:rPr>
        <w:t xml:space="preserve"> </w:t>
      </w:r>
      <w:r w:rsidRPr="00CB2246">
        <w:rPr>
          <w:rFonts w:cs="Times New Roman"/>
        </w:rPr>
        <w:t>являются: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 xml:space="preserve">1) Нарушения правил перевозки пассажиров; 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2) Нарушения правил ПДД;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3) Нарушение правил посадки и высадки пассажиров.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  <w:i/>
          <w:color w:val="0070C0"/>
        </w:rPr>
        <w:t>.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 xml:space="preserve">4. В целях предотвращения рисков причинения вреда </w:t>
      </w:r>
      <w:r w:rsidRPr="00CB2246">
        <w:rPr>
          <w:rFonts w:cs="Times New Roman"/>
          <w:color w:val="000000"/>
        </w:rPr>
        <w:t>(ущерба)</w:t>
      </w:r>
      <w:r w:rsidRPr="00CB2246">
        <w:rPr>
          <w:rFonts w:cs="Times New Roman"/>
        </w:rPr>
        <w:t xml:space="preserve"> охраняемым законом ценностям, предупреждения нарушений обязательных требований проведены профилактические мероприятия, предусмотренные планом-графиком, установленным программой профилактики на </w:t>
      </w:r>
      <w:r w:rsidRPr="00CB2246">
        <w:rPr>
          <w:rFonts w:cs="Times New Roman"/>
          <w:color w:val="000000"/>
        </w:rPr>
        <w:t>2023</w:t>
      </w:r>
      <w:r w:rsidRPr="00CB2246">
        <w:rPr>
          <w:rFonts w:cs="Times New Roman"/>
        </w:rPr>
        <w:t xml:space="preserve"> год.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Кроме того, на официальном сайте контрольного (надзорного) органа (</w:t>
      </w:r>
      <w:r w:rsidRPr="00CB2246">
        <w:rPr>
          <w:rFonts w:eastAsia="Calibri" w:cs="Times New Roman"/>
          <w:lang w:val="en-US" w:eastAsia="en-US"/>
        </w:rPr>
        <w:t>www</w:t>
      </w:r>
      <w:r w:rsidRPr="00CB2246">
        <w:rPr>
          <w:rFonts w:eastAsia="Calibri" w:cs="Times New Roman"/>
          <w:lang w:eastAsia="en-US"/>
        </w:rPr>
        <w:t>.</w:t>
      </w:r>
      <w:proofErr w:type="spellStart"/>
      <w:r w:rsidRPr="00CB2246">
        <w:rPr>
          <w:rFonts w:eastAsia="Calibri" w:cs="Times New Roman"/>
          <w:lang w:val="en-US" w:eastAsia="en-US"/>
        </w:rPr>
        <w:t>electrostal</w:t>
      </w:r>
      <w:proofErr w:type="spellEnd"/>
      <w:r w:rsidRPr="00CB2246">
        <w:rPr>
          <w:rFonts w:eastAsia="Calibri" w:cs="Times New Roman"/>
          <w:lang w:eastAsia="en-US"/>
        </w:rPr>
        <w:t>.</w:t>
      </w:r>
      <w:proofErr w:type="spellStart"/>
      <w:r w:rsidRPr="00CB2246">
        <w:rPr>
          <w:rFonts w:eastAsia="Calibri" w:cs="Times New Roman"/>
          <w:lang w:val="en-US" w:eastAsia="en-US"/>
        </w:rPr>
        <w:t>ru</w:t>
      </w:r>
      <w:proofErr w:type="spellEnd"/>
      <w:r w:rsidRPr="00CB2246">
        <w:rPr>
          <w:rFonts w:cs="Times New Roman"/>
        </w:rPr>
        <w:t>) в разделе «Контрольно-надзорная деятельность» размещены: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 xml:space="preserve">1) материалы и сведения, касающиеся осуществляемых контрольным (надзорным) органом мер по профилактике рисков причинения </w:t>
      </w:r>
      <w:r w:rsidRPr="00CB2246">
        <w:rPr>
          <w:rFonts w:cs="Times New Roman"/>
          <w:color w:val="000000"/>
        </w:rPr>
        <w:t>вреда (ущерба</w:t>
      </w:r>
      <w:r w:rsidRPr="00CB2246">
        <w:rPr>
          <w:rFonts w:cs="Times New Roman"/>
          <w:color w:val="5B9BD5"/>
        </w:rPr>
        <w:t>)</w:t>
      </w:r>
      <w:r w:rsidRPr="00CB2246">
        <w:rPr>
          <w:rFonts w:cs="Times New Roman"/>
        </w:rPr>
        <w:t xml:space="preserve"> охраняемым законом ценностям (нарушений обязательных требований), созданы интерактивные сервисы, обеспечивающие взаимодействие с контролируемыми лицами, в том числе размещены электронные формы для обратной связи с контролируемыми лицами;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2) приказ контрольного (надзорного) органа, утверждающий перечня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государственного контроля (надзора);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 xml:space="preserve">3) перечень нормативных правовых актов и их отдельных частей, содержащих обязательные требования, оценка соблюдения которых является предметом государственного контроля (надзора), а также </w:t>
      </w:r>
      <w:proofErr w:type="gramStart"/>
      <w:r w:rsidRPr="00CB2246">
        <w:rPr>
          <w:rFonts w:cs="Times New Roman"/>
        </w:rPr>
        <w:t>текстов</w:t>
      </w:r>
      <w:proofErr w:type="gramEnd"/>
      <w:r w:rsidRPr="00CB2246">
        <w:rPr>
          <w:rFonts w:cs="Times New Roman"/>
        </w:rPr>
        <w:t xml:space="preserve"> соответствующих нормативных правовых актов или их отдельных частей (</w:t>
      </w:r>
      <w:r w:rsidRPr="00CB2246">
        <w:rPr>
          <w:rFonts w:cs="Times New Roman"/>
          <w:color w:val="000000"/>
        </w:rPr>
        <w:t>https://electrostal.ru/administratsiya/ofitsial-nye-dokumenty/)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 xml:space="preserve">4) 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организационно-технических мероприятий при осуществлении контрольным (надзорным) органом государственного контроля </w:t>
      </w:r>
      <w:r w:rsidRPr="00CB2246">
        <w:rPr>
          <w:rFonts w:eastAsia="Calibri" w:cs="Times New Roman"/>
          <w:lang w:eastAsia="en-US"/>
        </w:rPr>
        <w:t>(надзора)</w:t>
      </w:r>
      <w:r w:rsidRPr="00CB2246">
        <w:rPr>
          <w:rFonts w:cs="Times New Roman"/>
        </w:rPr>
        <w:t>, утверждаемое приказом контрольного (надзорного) органа;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5) обзор правоприменительной практики контрольно-надзорной деятельности контрольного (надзорного) органа, утверждаемый приказом контрольного (надзорного) органа;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6) проверочные листы (списки контрольных вопросов), применяемые при проведении контрольных надзорных мероприятий (</w:t>
      </w:r>
      <w:r w:rsidRPr="00CB2246">
        <w:rPr>
          <w:rFonts w:cs="Times New Roman"/>
          <w:color w:val="000000"/>
        </w:rPr>
        <w:t>https://electrostal.ru/administratsiya/ofitsial-nye-dokumenty/);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7) план проведения плановых контрольных (надзорных) мероприятий контролируемых лиц;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8) информация о результатах контрольных (надзорных) мероприятий, также в едином реестре контрольных (надзорных) мероприятий.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 xml:space="preserve">9) материалы публичных обсуждений с контролируемыми лицами. 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 xml:space="preserve">10) материалы по результатам </w:t>
      </w:r>
      <w:proofErr w:type="spellStart"/>
      <w:r w:rsidRPr="00CB2246">
        <w:rPr>
          <w:rFonts w:cs="Times New Roman"/>
        </w:rPr>
        <w:t>вебинаров</w:t>
      </w:r>
      <w:proofErr w:type="spellEnd"/>
      <w:r w:rsidRPr="00CB2246">
        <w:rPr>
          <w:rFonts w:cs="Times New Roman"/>
        </w:rPr>
        <w:t>, проведенных с целью разъяснения контролируемым лицам действующего законодательства, устанавливающего обязательные требования.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lastRenderedPageBreak/>
        <w:t>В соответствии со ст. 49 Федерального закона № 248-ФЗ, выдано 0 предостережений о недопустимости нарушения обязательных требований в области государственного контроля.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 xml:space="preserve">Также государственными инспекторами в </w:t>
      </w:r>
      <w:r w:rsidRPr="00CB2246">
        <w:rPr>
          <w:rFonts w:cs="Times New Roman"/>
          <w:color w:val="000000"/>
        </w:rPr>
        <w:t>2022</w:t>
      </w:r>
      <w:r w:rsidRPr="00CB2246">
        <w:rPr>
          <w:rFonts w:cs="Times New Roman"/>
        </w:rPr>
        <w:t xml:space="preserve"> г. проведено 6 плановых/внеплановых проверок контролируемых лиц. В ходе проведения проверок выявлено 0 нарушение законодательства.</w:t>
      </w:r>
    </w:p>
    <w:p w:rsidR="00CB2246" w:rsidRPr="00CB2246" w:rsidRDefault="00CB2246" w:rsidP="00CB2246">
      <w:pPr>
        <w:shd w:val="clear" w:color="auto" w:fill="FFFFFF"/>
        <w:rPr>
          <w:rFonts w:cs="Times New Roman"/>
          <w:color w:val="000000"/>
        </w:rPr>
      </w:pP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Для достижения поставленных целей и результатов профилактики нарушений обязательных требований программой профилактики на 2022 г. была установлена система оценки эффективности профилактической деятельности, состоящая из следующих целевых показателей.</w:t>
      </w:r>
    </w:p>
    <w:p w:rsidR="00CB2246" w:rsidRPr="00CB2246" w:rsidRDefault="00CB2246" w:rsidP="00CB224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200" w:line="276" w:lineRule="auto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Доля проведенных профилактических мероприятий от запланированных – достигнут, и составил 100 %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Оценка эффективности реализации программы профилактики </w:t>
      </w:r>
      <w:proofErr w:type="gramStart"/>
      <w:r w:rsidRPr="00CB2246">
        <w:rPr>
          <w:rFonts w:cs="Times New Roman"/>
        </w:rPr>
        <w:t>контрольного  (</w:t>
      </w:r>
      <w:proofErr w:type="gramEnd"/>
      <w:r w:rsidRPr="00CB2246">
        <w:rPr>
          <w:rFonts w:cs="Times New Roman"/>
        </w:rPr>
        <w:t xml:space="preserve">надзорного) органа </w:t>
      </w:r>
      <w:r w:rsidRPr="00CB2246">
        <w:rPr>
          <w:rFonts w:cs="Times New Roman"/>
          <w:color w:val="000000"/>
        </w:rPr>
        <w:t>на 2022 г. составила 100</w:t>
      </w:r>
      <w:r w:rsidRPr="00CB2246">
        <w:rPr>
          <w:rFonts w:cs="Times New Roman"/>
          <w:i/>
          <w:color w:val="000000"/>
        </w:rPr>
        <w:t xml:space="preserve"> %</w:t>
      </w:r>
      <w:r w:rsidRPr="00CB2246">
        <w:rPr>
          <w:rFonts w:cs="Times New Roman"/>
          <w:color w:val="000000"/>
        </w:rPr>
        <w:t xml:space="preserve">. В соответствии с данным значением уровень результативности профилактической работы </w:t>
      </w:r>
      <w:r w:rsidRPr="00CB2246">
        <w:rPr>
          <w:rFonts w:cs="Times New Roman"/>
        </w:rPr>
        <w:t>контрольного (надзорного) органа</w:t>
      </w:r>
      <w:r w:rsidRPr="00CB2246">
        <w:rPr>
          <w:rFonts w:cs="Times New Roman"/>
          <w:color w:val="000000"/>
        </w:rPr>
        <w:t xml:space="preserve"> определен как «Уровень лидерства».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Таким образом, контрольным (надзорным) органом выполнены все мероприятия, предусмотренные программой профилактики на 2022 г., 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ценностям.</w:t>
      </w:r>
    </w:p>
    <w:p w:rsidR="00CB2246" w:rsidRPr="00CB2246" w:rsidRDefault="00CB2246" w:rsidP="00CB2246">
      <w:pPr>
        <w:spacing w:line="276" w:lineRule="auto"/>
        <w:ind w:right="467" w:firstLine="567"/>
        <w:jc w:val="both"/>
        <w:rPr>
          <w:rFonts w:eastAsia="Calibri" w:cs="Times New Roman"/>
          <w:i/>
          <w:lang w:eastAsia="en-US"/>
        </w:rPr>
      </w:pPr>
    </w:p>
    <w:p w:rsidR="00CB2246" w:rsidRPr="00CB2246" w:rsidRDefault="00CB2246" w:rsidP="00CB2246">
      <w:pPr>
        <w:widowControl w:val="0"/>
        <w:autoSpaceDE w:val="0"/>
        <w:autoSpaceDN w:val="0"/>
        <w:spacing w:before="1" w:line="295" w:lineRule="exact"/>
        <w:jc w:val="center"/>
        <w:outlineLvl w:val="2"/>
        <w:rPr>
          <w:rFonts w:cs="Times New Roman"/>
          <w:b/>
          <w:bCs/>
          <w:lang w:bidi="ru-RU"/>
        </w:rPr>
      </w:pPr>
      <w:r w:rsidRPr="00CB2246">
        <w:rPr>
          <w:rFonts w:cs="Times New Roman"/>
          <w:b/>
          <w:bCs/>
          <w:lang w:bidi="ru-RU"/>
        </w:rPr>
        <w:t>Раздел 2. Цели и задачи реализации программы профилактики</w:t>
      </w:r>
    </w:p>
    <w:p w:rsidR="00CB2246" w:rsidRPr="00CB2246" w:rsidRDefault="00CB2246" w:rsidP="00CB2246">
      <w:pPr>
        <w:widowControl w:val="0"/>
        <w:autoSpaceDE w:val="0"/>
        <w:autoSpaceDN w:val="0"/>
        <w:spacing w:before="1" w:line="295" w:lineRule="exact"/>
        <w:ind w:firstLine="567"/>
        <w:outlineLvl w:val="2"/>
        <w:rPr>
          <w:rFonts w:cs="Times New Roman"/>
          <w:b/>
          <w:bCs/>
          <w:lang w:bidi="ru-RU"/>
        </w:rPr>
      </w:pP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5. Целями проведения профилактических мероприятий являются:</w:t>
      </w:r>
    </w:p>
    <w:p w:rsidR="00CB2246" w:rsidRPr="00CB2246" w:rsidRDefault="00CB2246" w:rsidP="00CB2246">
      <w:pPr>
        <w:widowControl w:val="0"/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1) Стимулирование добросовестного соблюдения обязательных требований всеми контролируемыми лицами;</w:t>
      </w:r>
    </w:p>
    <w:p w:rsidR="00CB2246" w:rsidRPr="00CB2246" w:rsidRDefault="00CB2246" w:rsidP="00CB2246">
      <w:pPr>
        <w:widowControl w:val="0"/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B2246" w:rsidRPr="00CB2246" w:rsidRDefault="00CB2246" w:rsidP="00CB2246">
      <w:pPr>
        <w:widowControl w:val="0"/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  <w:color w:val="000000"/>
        </w:rPr>
      </w:pP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6. Проведение </w:t>
      </w:r>
      <w:r w:rsidRPr="00CB2246">
        <w:rPr>
          <w:rFonts w:cs="Times New Roman"/>
        </w:rPr>
        <w:t xml:space="preserve">контрольным (надзорным) органом </w:t>
      </w:r>
      <w:r w:rsidRPr="00CB2246">
        <w:rPr>
          <w:rFonts w:cs="Times New Roman"/>
          <w:color w:val="000000"/>
        </w:rPr>
        <w:t>профилактических мероприятий направлено на решение следующих задач: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1) Разъяснение контролируемым лицам обязательных требований;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2)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</w:t>
      </w:r>
      <w:r w:rsidRPr="00CB2246">
        <w:rPr>
          <w:rFonts w:cs="Times New Roman"/>
          <w:color w:val="000000"/>
        </w:rPr>
        <w:br/>
        <w:t>их возникновения;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3) Принятие мер к обеспечению реального влияния </w:t>
      </w:r>
      <w:r w:rsidRPr="00CB2246">
        <w:rPr>
          <w:rFonts w:cs="Times New Roman"/>
          <w:color w:val="000000"/>
        </w:rPr>
        <w:br/>
        <w:t>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5) 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lastRenderedPageBreak/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CB2246" w:rsidRPr="00CB2246" w:rsidRDefault="00CB2246" w:rsidP="00CB2246">
      <w:pPr>
        <w:ind w:firstLine="709"/>
        <w:jc w:val="both"/>
        <w:rPr>
          <w:rFonts w:cs="Times New Roman"/>
        </w:rPr>
      </w:pPr>
      <w:r w:rsidRPr="00CB2246">
        <w:rPr>
          <w:rFonts w:cs="Times New Roman"/>
          <w:color w:val="000000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CB2246" w:rsidRPr="00CB2246" w:rsidRDefault="00CB2246" w:rsidP="00CB2246">
      <w:pPr>
        <w:shd w:val="clear" w:color="auto" w:fill="FFFFFF"/>
        <w:ind w:firstLine="709"/>
        <w:jc w:val="both"/>
        <w:rPr>
          <w:rFonts w:cs="Times New Roman"/>
        </w:rPr>
      </w:pPr>
    </w:p>
    <w:p w:rsidR="00CB2246" w:rsidRPr="00CB2246" w:rsidRDefault="00CB2246" w:rsidP="00CB2246">
      <w:pPr>
        <w:spacing w:line="276" w:lineRule="auto"/>
        <w:ind w:right="-2" w:firstLine="567"/>
        <w:jc w:val="both"/>
        <w:rPr>
          <w:rFonts w:eastAsia="Calibri" w:cs="Times New Roman"/>
          <w:color w:val="000000"/>
          <w:lang w:eastAsia="en-US"/>
        </w:rPr>
      </w:pPr>
      <w:r w:rsidRPr="00CB2246">
        <w:rPr>
          <w:rFonts w:eastAsia="Calibri" w:cs="Times New Roman"/>
          <w:color w:val="000000"/>
          <w:lang w:eastAsia="en-US"/>
        </w:rPr>
        <w:t xml:space="preserve">Целевые показатели программы профилактики в рамках осуществления </w:t>
      </w:r>
      <w:r w:rsidRPr="00CB2246">
        <w:rPr>
          <w:rFonts w:cs="Times New Roman"/>
          <w:color w:val="000000"/>
        </w:rPr>
        <w:t xml:space="preserve">государственного контроля </w:t>
      </w:r>
      <w:r w:rsidRPr="00CB2246">
        <w:rPr>
          <w:rFonts w:eastAsia="Calibri" w:cs="Times New Roman"/>
          <w:color w:val="000000"/>
          <w:lang w:eastAsia="en-US"/>
        </w:rPr>
        <w:t xml:space="preserve">(надзора) на 2023 год: </w:t>
      </w:r>
    </w:p>
    <w:p w:rsidR="00CB2246" w:rsidRPr="00CB2246" w:rsidRDefault="00CB2246" w:rsidP="00CB2246">
      <w:pPr>
        <w:spacing w:line="276" w:lineRule="auto"/>
        <w:ind w:right="-2"/>
        <w:jc w:val="both"/>
        <w:rPr>
          <w:rFonts w:eastAsia="Calibri" w:cs="Times New Roman"/>
          <w:i/>
          <w:color w:val="000000"/>
          <w:lang w:eastAsia="en-US"/>
        </w:rPr>
      </w:pP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CB2246" w:rsidRPr="00CB2246" w:rsidTr="00CB2246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 w:rsidRPr="00CB2246">
              <w:rPr>
                <w:rFonts w:cs="Times New Roman"/>
                <w:color w:val="000000"/>
              </w:rPr>
              <w:t>№ п</w:t>
            </w:r>
            <w:r w:rsidRPr="00CB2246">
              <w:rPr>
                <w:rFonts w:cs="Times New Roman"/>
                <w:color w:val="000000"/>
                <w:lang w:val="en-US"/>
              </w:rPr>
              <w:t>/</w:t>
            </w:r>
            <w:r w:rsidRPr="00CB2246">
              <w:rPr>
                <w:rFonts w:cs="Times New Roman"/>
                <w:color w:val="000000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 w:rsidRPr="00CB2246">
              <w:rPr>
                <w:rFonts w:cs="Times New Roman"/>
                <w:color w:val="000000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 w:rsidRPr="00CB2246">
              <w:rPr>
                <w:rFonts w:cs="Times New Roman"/>
                <w:color w:val="000000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</w:rPr>
            </w:pPr>
            <w:r w:rsidRPr="00CB2246">
              <w:rPr>
                <w:rFonts w:cs="Times New Roman"/>
                <w:color w:val="000000"/>
              </w:rPr>
              <w:t>2023 год, %</w:t>
            </w:r>
          </w:p>
        </w:tc>
      </w:tr>
      <w:tr w:rsidR="00CB2246" w:rsidRPr="00CB2246" w:rsidTr="00CB2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B2246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 w:rsidRPr="00CB2246">
              <w:rPr>
                <w:rFonts w:cs="Times New Roman"/>
                <w:color w:val="000000"/>
                <w:sz w:val="20"/>
                <w:szCs w:val="20"/>
              </w:rPr>
              <w:t>Доля проведенных профилактических мероприятий от запланированных: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position w:val="-28"/>
                <w:sz w:val="20"/>
                <w:szCs w:val="20"/>
              </w:rPr>
              <w:drawing>
                <wp:inline distT="0" distB="0" distL="0" distR="0">
                  <wp:extent cx="1543050" cy="514350"/>
                  <wp:effectExtent l="0" t="0" r="0" b="0"/>
                  <wp:docPr id="5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position w:val="-9"/>
                <w:sz w:val="20"/>
                <w:szCs w:val="20"/>
              </w:rPr>
              <w:drawing>
                <wp:inline distT="0" distB="0" distL="0" distR="0">
                  <wp:extent cx="447675" cy="276225"/>
                  <wp:effectExtent l="19050" t="0" r="9525" b="0"/>
                  <wp:docPr id="4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246">
              <w:rPr>
                <w:rFonts w:cs="Times New Roman"/>
                <w:color w:val="000000"/>
                <w:sz w:val="20"/>
                <w:szCs w:val="20"/>
              </w:rPr>
              <w:t xml:space="preserve"> - фактическое количество профилактических мероприятий;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noProof/>
                <w:color w:val="000000"/>
                <w:position w:val="-9"/>
                <w:sz w:val="20"/>
                <w:szCs w:val="20"/>
              </w:rPr>
              <w:drawing>
                <wp:inline distT="0" distB="0" distL="0" distR="0">
                  <wp:extent cx="447675" cy="276225"/>
                  <wp:effectExtent l="19050" t="0" r="9525" b="0"/>
                  <wp:docPr id="4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246">
              <w:rPr>
                <w:rFonts w:cs="Times New Roman"/>
                <w:color w:val="000000"/>
                <w:sz w:val="20"/>
                <w:szCs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B2246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B2246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B2246" w:rsidRPr="00CB2246" w:rsidTr="00CB2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32"/>
                <w:sz w:val="20"/>
                <w:szCs w:val="20"/>
              </w:rPr>
              <w:drawing>
                <wp:inline distT="0" distB="0" distL="0" distR="0">
                  <wp:extent cx="1743075" cy="552450"/>
                  <wp:effectExtent l="19050" t="0" r="9525" b="0"/>
                  <wp:docPr id="4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600075" cy="285750"/>
                  <wp:effectExtent l="19050" t="0" r="9525" b="0"/>
                  <wp:docPr id="2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246">
              <w:rPr>
                <w:rFonts w:cs="Times New Roman"/>
                <w:sz w:val="20"/>
                <w:szCs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552450" cy="285750"/>
                  <wp:effectExtent l="19050" t="0" r="0" b="0"/>
                  <wp:docPr id="2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246">
              <w:rPr>
                <w:rFonts w:cs="Times New Roman"/>
                <w:sz w:val="20"/>
                <w:szCs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B2246" w:rsidRPr="00CB2246" w:rsidTr="00CB2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Доля выданных предостережений о недопустимости нарушения обязательных требований: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1476375" cy="514350"/>
                  <wp:effectExtent l="19050" t="0" r="0" b="0"/>
                  <wp:docPr id="3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238125" cy="276225"/>
                  <wp:effectExtent l="0" t="0" r="9525" b="0"/>
                  <wp:docPr id="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246">
              <w:rPr>
                <w:rFonts w:cs="Times New Roman"/>
                <w:sz w:val="20"/>
                <w:szCs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B2246" w:rsidRPr="00CB2246" w:rsidTr="00CB2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30"/>
                <w:sz w:val="20"/>
                <w:szCs w:val="20"/>
              </w:rPr>
              <w:drawing>
                <wp:inline distT="0" distB="0" distL="0" distR="0">
                  <wp:extent cx="1381125" cy="542925"/>
                  <wp:effectExtent l="19050" t="0" r="0" b="0"/>
                  <wp:docPr id="3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361950" cy="276225"/>
                  <wp:effectExtent l="0" t="0" r="0" b="0"/>
                  <wp:docPr id="3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246">
              <w:rPr>
                <w:rFonts w:cs="Times New Roman"/>
                <w:sz w:val="20"/>
                <w:szCs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9"/>
                <w:sz w:val="20"/>
                <w:szCs w:val="20"/>
              </w:rPr>
              <w:lastRenderedPageBreak/>
              <w:drawing>
                <wp:inline distT="0" distB="0" distL="0" distR="0">
                  <wp:extent cx="371475" cy="276225"/>
                  <wp:effectExtent l="0" t="0" r="9525" b="0"/>
                  <wp:docPr id="3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246">
              <w:rPr>
                <w:rFonts w:cs="Times New Roman"/>
                <w:sz w:val="20"/>
                <w:szCs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 xml:space="preserve">75 </w:t>
            </w:r>
          </w:p>
        </w:tc>
      </w:tr>
      <w:tr w:rsidR="00CB2246" w:rsidRPr="00CB2246" w:rsidTr="00CB2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Доля выданных предписаний при проведении плановых проверок: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28"/>
                <w:sz w:val="20"/>
                <w:szCs w:val="20"/>
              </w:rPr>
              <w:drawing>
                <wp:inline distT="0" distB="0" distL="0" distR="0">
                  <wp:extent cx="1276350" cy="514350"/>
                  <wp:effectExtent l="19050" t="0" r="0" b="0"/>
                  <wp:docPr id="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314325" cy="276225"/>
                  <wp:effectExtent l="19050" t="0" r="0" b="0"/>
                  <wp:docPr id="3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246">
              <w:rPr>
                <w:rFonts w:cs="Times New Roman"/>
                <w:sz w:val="20"/>
                <w:szCs w:val="20"/>
              </w:rPr>
              <w:t xml:space="preserve"> - количество выданных предписаний в текущем году;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314325" cy="276225"/>
                  <wp:effectExtent l="19050" t="0" r="0" b="0"/>
                  <wp:docPr id="3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246">
              <w:rPr>
                <w:rFonts w:cs="Times New Roman"/>
                <w:sz w:val="20"/>
                <w:szCs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 xml:space="preserve">0 </w:t>
            </w:r>
          </w:p>
        </w:tc>
      </w:tr>
      <w:tr w:rsidR="00CB2246" w:rsidRPr="00CB2246" w:rsidTr="00CB2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781175" cy="466725"/>
                  <wp:effectExtent l="19050" t="0" r="0" b="0"/>
                  <wp:docPr id="3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266700" cy="276225"/>
                  <wp:effectExtent l="19050" t="0" r="0" b="0"/>
                  <wp:docPr id="3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246">
              <w:rPr>
                <w:rFonts w:cs="Times New Roman"/>
                <w:sz w:val="20"/>
                <w:szCs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514350" cy="276225"/>
                  <wp:effectExtent l="19050" t="0" r="0" b="0"/>
                  <wp:docPr id="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2246">
              <w:rPr>
                <w:rFonts w:cs="Times New Roman"/>
                <w:sz w:val="20"/>
                <w:szCs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CB2246" w:rsidRPr="00CB2246" w:rsidRDefault="00CB2246" w:rsidP="00CB224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46" w:rsidRPr="00CB2246" w:rsidRDefault="00CB2246" w:rsidP="00CB224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0"/>
              </w:rPr>
              <w:t>85</w:t>
            </w:r>
          </w:p>
        </w:tc>
      </w:tr>
    </w:tbl>
    <w:p w:rsidR="00CB2246" w:rsidRPr="00CB2246" w:rsidRDefault="00CB2246" w:rsidP="00CB2246">
      <w:pPr>
        <w:spacing w:line="276" w:lineRule="auto"/>
        <w:ind w:right="-2" w:firstLine="567"/>
        <w:jc w:val="both"/>
        <w:rPr>
          <w:rFonts w:eastAsia="Calibri" w:cs="Times New Roman"/>
          <w:szCs w:val="28"/>
          <w:lang w:eastAsia="en-US"/>
        </w:rPr>
      </w:pPr>
      <w:r w:rsidRPr="00CB2246">
        <w:rPr>
          <w:rFonts w:eastAsia="Calibri" w:cs="Times New Roman"/>
          <w:szCs w:val="28"/>
          <w:lang w:eastAsia="en-US"/>
        </w:rPr>
        <w:t>&lt;**&gt; Целевые показатели подлежат ежегодной актуализации.</w:t>
      </w:r>
    </w:p>
    <w:p w:rsidR="00CB2246" w:rsidRPr="00CB2246" w:rsidRDefault="00CB2246" w:rsidP="00CB2246">
      <w:pPr>
        <w:spacing w:line="276" w:lineRule="auto"/>
        <w:jc w:val="center"/>
        <w:rPr>
          <w:rFonts w:eastAsia="Calibri" w:cs="Times New Roman"/>
          <w:sz w:val="2"/>
          <w:lang w:eastAsia="en-US"/>
        </w:rPr>
      </w:pPr>
      <w:r w:rsidRPr="00CB2246">
        <w:rPr>
          <w:rFonts w:eastAsia="Calibri" w:cs="Times New Roman"/>
          <w:sz w:val="2"/>
          <w:lang w:eastAsia="en-US"/>
        </w:rPr>
        <w:fldChar w:fldCharType="begin"/>
      </w:r>
      <w:r w:rsidRPr="00CB2246">
        <w:rPr>
          <w:rFonts w:eastAsia="Calibri" w:cs="Times New Roman"/>
          <w:sz w:val="2"/>
          <w:lang w:eastAsia="en-US"/>
        </w:rPr>
        <w:instrText xml:space="preserve"> QUOTE </w:instrText>
      </w:r>
      <w:r w:rsidRPr="00CB2246">
        <w:rPr>
          <w:rFonts w:eastAsia="Calibri" w:cs="Times New Roman"/>
          <w:sz w:val="28"/>
          <w:szCs w:val="28"/>
          <w:lang w:eastAsia="en-US"/>
        </w:rPr>
        <w:instrText>В</w:instrText>
      </w:r>
      <w:r w:rsidRPr="00CB2246">
        <w:rPr>
          <w:rFonts w:eastAsia="Calibri" w:cs="Times New Roman"/>
          <w:sz w:val="28"/>
          <w:szCs w:val="28"/>
          <w:lang w:val="en-US" w:eastAsia="en-US"/>
        </w:rPr>
        <w:instrText>i</w:instrText>
      </w:r>
      <w:r w:rsidRPr="00CB2246">
        <w:rPr>
          <w:rFonts w:eastAsia="Calibri" w:cs="Times New Roman"/>
          <w:sz w:val="28"/>
          <w:szCs w:val="28"/>
          <w:lang w:eastAsia="en-US"/>
        </w:rPr>
        <w:instrText>=ФiПi*100%</w:instrText>
      </w:r>
      <w:r w:rsidRPr="00CB2246">
        <w:rPr>
          <w:rFonts w:eastAsia="Calibri" w:cs="Times New Roman"/>
          <w:sz w:val="2"/>
          <w:lang w:eastAsia="en-US"/>
        </w:rPr>
        <w:instrText xml:space="preserve"> </w:instrText>
      </w:r>
      <w:r w:rsidRPr="00CB2246">
        <w:rPr>
          <w:rFonts w:eastAsia="Calibri" w:cs="Times New Roman"/>
          <w:sz w:val="2"/>
          <w:lang w:eastAsia="en-US"/>
        </w:rPr>
        <w:fldChar w:fldCharType="separate"/>
      </w:r>
      <w:r w:rsidRPr="00CB2246">
        <w:rPr>
          <w:rFonts w:eastAsia="Calibri" w:cs="Times New Roman"/>
          <w:noProof/>
          <w:sz w:val="22"/>
          <w:szCs w:val="22"/>
        </w:rPr>
        <w:t xml:space="preserve"> </w:t>
      </w:r>
      <w:r w:rsidRPr="00CB2246">
        <w:rPr>
          <w:rFonts w:eastAsia="Calibri" w:cs="Times New Roman"/>
          <w:sz w:val="2"/>
          <w:lang w:eastAsia="en-US"/>
        </w:rPr>
        <w:fldChar w:fldCharType="end"/>
      </w:r>
      <w:r w:rsidRPr="00CB2246">
        <w:rPr>
          <w:rFonts w:eastAsia="Calibri" w:cs="Times New Roman"/>
          <w:sz w:val="2"/>
          <w:lang w:eastAsia="en-US"/>
        </w:rPr>
        <w:t xml:space="preserve"> ,</w:t>
      </w:r>
    </w:p>
    <w:p w:rsidR="00CB2246" w:rsidRPr="00CB2246" w:rsidRDefault="00CB2246" w:rsidP="00CB2246">
      <w:pPr>
        <w:widowControl w:val="0"/>
        <w:tabs>
          <w:tab w:val="left" w:pos="1276"/>
        </w:tabs>
        <w:autoSpaceDE w:val="0"/>
        <w:autoSpaceDN w:val="0"/>
        <w:spacing w:before="1" w:line="296" w:lineRule="exact"/>
        <w:jc w:val="center"/>
        <w:outlineLvl w:val="2"/>
        <w:rPr>
          <w:rFonts w:cs="Times New Roman"/>
          <w:b/>
          <w:bCs/>
          <w:sz w:val="28"/>
          <w:szCs w:val="26"/>
          <w:lang w:bidi="ru-RU"/>
        </w:rPr>
      </w:pPr>
    </w:p>
    <w:p w:rsidR="00CB2246" w:rsidRPr="00CB2246" w:rsidRDefault="00CB2246" w:rsidP="00CB2246">
      <w:pPr>
        <w:widowControl w:val="0"/>
        <w:tabs>
          <w:tab w:val="left" w:pos="1276"/>
        </w:tabs>
        <w:autoSpaceDE w:val="0"/>
        <w:autoSpaceDN w:val="0"/>
        <w:spacing w:before="1" w:line="296" w:lineRule="exact"/>
        <w:jc w:val="center"/>
        <w:outlineLvl w:val="2"/>
        <w:rPr>
          <w:rFonts w:cs="Times New Roman"/>
          <w:b/>
          <w:bCs/>
          <w:lang w:bidi="ru-RU"/>
        </w:rPr>
      </w:pPr>
      <w:r w:rsidRPr="00CB2246">
        <w:rPr>
          <w:rFonts w:cs="Times New Roman"/>
          <w:b/>
          <w:bCs/>
          <w:lang w:bidi="ru-RU"/>
        </w:rPr>
        <w:t>Раздел 3. Перечень профилактических мероприятий, сроки (периодичность) их проведения</w:t>
      </w:r>
    </w:p>
    <w:p w:rsidR="00CB2246" w:rsidRPr="00CB2246" w:rsidRDefault="00CB2246" w:rsidP="00CB2246">
      <w:pPr>
        <w:autoSpaceDE w:val="0"/>
        <w:autoSpaceDN w:val="0"/>
        <w:adjustRightInd w:val="0"/>
        <w:ind w:left="851" w:firstLine="709"/>
        <w:contextualSpacing/>
        <w:jc w:val="both"/>
        <w:rPr>
          <w:rFonts w:eastAsia="Calibri" w:cs="Times New Roman"/>
          <w:lang w:eastAsia="en-US"/>
        </w:rPr>
      </w:pP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6. Перечень профилактических мероприятий: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1) информирование;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2) обобщение правоприменительной практики;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3) объявление предостережения;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4) консультирование;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5) профилактический визит;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</w:rPr>
      </w:pPr>
      <w:r w:rsidRPr="00CB2246">
        <w:rPr>
          <w:rFonts w:cs="Times New Roman"/>
        </w:rPr>
        <w:t>6)</w:t>
      </w:r>
      <w:r w:rsidRPr="00CB2246">
        <w:rPr>
          <w:rFonts w:cs="Times New Roman"/>
          <w:color w:val="00B050"/>
        </w:rPr>
        <w:t xml:space="preserve"> </w:t>
      </w:r>
      <w:proofErr w:type="spellStart"/>
      <w:r w:rsidRPr="00CB2246">
        <w:rPr>
          <w:rFonts w:cs="Times New Roman"/>
        </w:rPr>
        <w:t>самообследование</w:t>
      </w:r>
      <w:proofErr w:type="spellEnd"/>
      <w:r w:rsidRPr="00CB2246">
        <w:rPr>
          <w:rFonts w:cs="Times New Roman"/>
        </w:rPr>
        <w:t>.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</w:p>
    <w:p w:rsidR="00CB2246" w:rsidRPr="00CB2246" w:rsidRDefault="00CB2246" w:rsidP="00CB2246">
      <w:pPr>
        <w:shd w:val="clear" w:color="auto" w:fill="FFFFFF"/>
        <w:ind w:firstLine="567"/>
        <w:contextualSpacing/>
        <w:jc w:val="center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Информирование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center"/>
        <w:rPr>
          <w:rFonts w:cs="Times New Roman"/>
          <w:color w:val="000000"/>
        </w:rPr>
      </w:pPr>
    </w:p>
    <w:p w:rsidR="00CB2246" w:rsidRPr="00CB2246" w:rsidRDefault="00CB2246" w:rsidP="00CB2246">
      <w:pPr>
        <w:shd w:val="clear" w:color="auto" w:fill="FFFFFF"/>
        <w:tabs>
          <w:tab w:val="left" w:pos="567"/>
        </w:tabs>
        <w:spacing w:line="276" w:lineRule="auto"/>
        <w:ind w:firstLine="709"/>
        <w:contextualSpacing/>
        <w:jc w:val="both"/>
        <w:rPr>
          <w:rFonts w:cs="Times New Roman"/>
        </w:rPr>
      </w:pPr>
      <w:r w:rsidRPr="00CB2246">
        <w:rPr>
          <w:rFonts w:cs="Times New Roman"/>
        </w:rPr>
        <w:t xml:space="preserve">7. Информирование контролируемых лиц и иных заинтересованных лиц </w:t>
      </w:r>
      <w:r w:rsidRPr="00CB2246">
        <w:rPr>
          <w:rFonts w:cs="Times New Roman"/>
        </w:rPr>
        <w:br/>
        <w:t xml:space="preserve">по вопросам соблюдения обязательных требований проводится в соответствии </w:t>
      </w:r>
      <w:r w:rsidRPr="00CB2246">
        <w:rPr>
          <w:rFonts w:cs="Times New Roman"/>
        </w:rPr>
        <w:br/>
        <w:t>с положениями статьи 46 Федерального закона № 248-ФЗ.</w:t>
      </w:r>
    </w:p>
    <w:p w:rsidR="00CB2246" w:rsidRPr="00CB2246" w:rsidRDefault="00CB2246" w:rsidP="00CB2246">
      <w:pPr>
        <w:spacing w:after="200" w:line="276" w:lineRule="auto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8. Информирование осуществляется посредством размещения соответствующих сведений на официальном сайте контрольного (надзорного) органа в информационно-телекоммуникационной сети Интернет, в средствах массовой информации, через личные кабинеты контролируемых лиц </w:t>
      </w:r>
      <w:r w:rsidRPr="00CB2246">
        <w:rPr>
          <w:rFonts w:cs="Times New Roman"/>
          <w:color w:val="000000"/>
        </w:rPr>
        <w:br/>
        <w:t>в государственных информационных системах (при их наличии) и в иных формах.</w:t>
      </w:r>
    </w:p>
    <w:p w:rsidR="00CB2246" w:rsidRPr="00CB2246" w:rsidRDefault="00CB2246" w:rsidP="00CB2246">
      <w:pPr>
        <w:spacing w:after="200" w:line="276" w:lineRule="auto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lastRenderedPageBreak/>
        <w:t>9. Контрольный (надзорный) орган размещает и поддерживает в актуальном состоянии на своем официальном сайте в информационно-телекоммуникационной сети Интернет следующую информацию: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1) тексты нормативных правовых актов, регулирующих осуществление государственного контроля (надзора), в течение 10 дней с даты принятия нормативного правового акта;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2) сведения об изменениях, внесенных в нормативные правовые акты, регулирующие осуществление государственного контроля (надзора), о сроках </w:t>
      </w:r>
      <w:r w:rsidRPr="00CB2246">
        <w:rPr>
          <w:rFonts w:cs="Times New Roman"/>
          <w:color w:val="000000"/>
        </w:rPr>
        <w:br/>
        <w:t xml:space="preserve">и порядке их вступления в силу, в течение 10 дней с даты внесения изменений </w:t>
      </w:r>
      <w:r w:rsidRPr="00CB2246">
        <w:rPr>
          <w:rFonts w:cs="Times New Roman"/>
          <w:color w:val="000000"/>
        </w:rPr>
        <w:br/>
        <w:t>в нормативные правовые акты;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3) перечень нормативных правовых актов с текстами в действующей редакции и с указанием структурных единиц этих актов, содержащих обязательные требования, оценка соблюдения которых является предметом государственного контроля (надзора), а также информацию о мерах ответственности, применяемых при нарушении обязательных требований, в течение 10 дней с даты внесения изменений в нормативные правовые акты;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4) утвержденные проверочные листы в формате, допускающем </w:t>
      </w:r>
      <w:r w:rsidRPr="00CB2246">
        <w:rPr>
          <w:rFonts w:cs="Times New Roman"/>
          <w:color w:val="000000"/>
        </w:rPr>
        <w:br/>
        <w:t xml:space="preserve">их использование для </w:t>
      </w:r>
      <w:proofErr w:type="spellStart"/>
      <w:r w:rsidRPr="00CB2246">
        <w:rPr>
          <w:rFonts w:cs="Times New Roman"/>
          <w:color w:val="000000"/>
        </w:rPr>
        <w:t>самообследования</w:t>
      </w:r>
      <w:proofErr w:type="spellEnd"/>
      <w:r w:rsidRPr="00CB2246">
        <w:rPr>
          <w:rFonts w:cs="Times New Roman"/>
          <w:color w:val="000000"/>
        </w:rPr>
        <w:t>, в течение 10 дней с даты утверждения;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5) руководства по соблюдению обязательных требований, разработанные </w:t>
      </w:r>
      <w:r w:rsidRPr="00CB2246">
        <w:rPr>
          <w:rFonts w:cs="Times New Roman"/>
          <w:color w:val="000000"/>
        </w:rPr>
        <w:br/>
        <w:t xml:space="preserve">и утвержденные в соответствии с Федеральным законом «Об обязательных требованиях в Российской Федерации», ежегодно до 15 марта; 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</w:t>
      </w:r>
      <w:r w:rsidRPr="00CB2246">
        <w:rPr>
          <w:rFonts w:cs="Times New Roman"/>
        </w:rPr>
        <w:t xml:space="preserve">д;  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риска, по мере необходимости, но не реже 1 раз в год;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</w:rPr>
      </w:pPr>
      <w:r w:rsidRPr="00CB2246">
        <w:rPr>
          <w:rFonts w:cs="Times New Roman"/>
          <w:color w:val="000000"/>
        </w:rPr>
        <w:t xml:space="preserve">8) программу профилактики рисков причинения вреда и план проведения плановых контрольных (надзорных) мероприятий контрольного (надзорного) органа (при проведении таких мероприятий), </w:t>
      </w:r>
      <w:bookmarkStart w:id="0" w:name="_Hlk82349381"/>
      <w:r w:rsidRPr="00CB2246">
        <w:rPr>
          <w:rFonts w:eastAsia="Calibri" w:cs="Times New Roman"/>
          <w:lang w:eastAsia="en-US"/>
        </w:rPr>
        <w:t>ежегодно в период с 1 по 10 декабря</w:t>
      </w:r>
      <w:r w:rsidRPr="00CB2246">
        <w:rPr>
          <w:rFonts w:cs="Times New Roman"/>
        </w:rPr>
        <w:t>;</w:t>
      </w:r>
    </w:p>
    <w:bookmarkEnd w:id="0"/>
    <w:p w:rsidR="00CB2246" w:rsidRPr="00CB2246" w:rsidRDefault="00CB2246" w:rsidP="00CB2246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9) исчерпывающий перечень сведений, которые могут запрашиваться контрольным (надзорным) органом у контролируемого лица, ежегодно в </w:t>
      </w:r>
      <w:r w:rsidRPr="00CB2246">
        <w:rPr>
          <w:rFonts w:cs="Times New Roman"/>
          <w:color w:val="000000"/>
          <w:lang w:val="en-US"/>
        </w:rPr>
        <w:t>I</w:t>
      </w:r>
      <w:r w:rsidRPr="00CB2246">
        <w:rPr>
          <w:rFonts w:cs="Times New Roman"/>
          <w:color w:val="000000"/>
        </w:rPr>
        <w:t xml:space="preserve"> квартале;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  <w:iCs/>
          <w:color w:val="000000"/>
        </w:rPr>
      </w:pPr>
      <w:r w:rsidRPr="00CB2246">
        <w:rPr>
          <w:rFonts w:cs="Times New Roman"/>
          <w:color w:val="000000"/>
        </w:rPr>
        <w:t>10) сведения о способах получения консультаций по вопросам соблюдения обязательных требований, ежегодно в первом квартале;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11) сведения о порядке досудебного обжалования решений контрольного (надзорного) органа, действий (бездействия) его должностных лиц, по мере необходимости, не реже одного раза в год;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12) доклады, содержащие результаты обобщения правоприменительной практики контрольного (надзорного) органа, </w:t>
      </w:r>
      <w:bookmarkStart w:id="1" w:name="_Hlk82349391"/>
      <w:r w:rsidRPr="00CB2246">
        <w:rPr>
          <w:rFonts w:cs="Times New Roman"/>
          <w:color w:val="000000"/>
        </w:rPr>
        <w:t>ежегодно, до 15 марта;</w:t>
      </w:r>
    </w:p>
    <w:bookmarkEnd w:id="1"/>
    <w:p w:rsidR="00CB2246" w:rsidRPr="00CB2246" w:rsidRDefault="00CB2246" w:rsidP="00CB2246">
      <w:pPr>
        <w:shd w:val="clear" w:color="auto" w:fill="FFFFFF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13) доклады о государственном контроле (надзоре), ежегодно не позднее </w:t>
      </w:r>
      <w:r w:rsidRPr="00CB2246">
        <w:rPr>
          <w:rFonts w:cs="Times New Roman"/>
          <w:color w:val="000000"/>
        </w:rPr>
        <w:br/>
        <w:t>15 марта;</w:t>
      </w:r>
    </w:p>
    <w:p w:rsidR="00CB2246" w:rsidRPr="00CB2246" w:rsidRDefault="00CB2246" w:rsidP="00CB2246">
      <w:pPr>
        <w:shd w:val="clear" w:color="auto" w:fill="FFFFFF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14) </w:t>
      </w:r>
      <w:bookmarkStart w:id="2" w:name="_Hlk114348209"/>
      <w:r w:rsidRPr="00CB2246">
        <w:rPr>
          <w:rFonts w:cs="Times New Roman"/>
          <w:color w:val="000000"/>
        </w:rPr>
        <w:t xml:space="preserve">информацию о способах и процедуре </w:t>
      </w:r>
      <w:proofErr w:type="spellStart"/>
      <w:r w:rsidRPr="00CB2246">
        <w:rPr>
          <w:rFonts w:cs="Times New Roman"/>
          <w:color w:val="000000"/>
        </w:rPr>
        <w:t>самообследования</w:t>
      </w:r>
      <w:proofErr w:type="spellEnd"/>
      <w:r w:rsidRPr="00CB2246">
        <w:rPr>
          <w:rFonts w:cs="Times New Roman"/>
          <w:color w:val="000000"/>
        </w:rPr>
        <w:t xml:space="preserve">, в том числе методические рекомендации по проведению </w:t>
      </w:r>
      <w:proofErr w:type="spellStart"/>
      <w:r w:rsidRPr="00CB2246">
        <w:rPr>
          <w:rFonts w:cs="Times New Roman"/>
          <w:color w:val="000000"/>
        </w:rPr>
        <w:t>самообследования</w:t>
      </w:r>
      <w:proofErr w:type="spellEnd"/>
      <w:r w:rsidRPr="00CB2246">
        <w:rPr>
          <w:rFonts w:cs="Times New Roman"/>
          <w:color w:val="000000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  <w:bookmarkEnd w:id="2"/>
      <w:r w:rsidRPr="00CB2246">
        <w:rPr>
          <w:rFonts w:cs="Times New Roman"/>
          <w:color w:val="000000"/>
        </w:rPr>
        <w:t>;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i/>
          <w:color w:val="0070C0"/>
        </w:rPr>
      </w:pP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i/>
          <w:color w:val="0070C0"/>
        </w:rPr>
      </w:pP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</w:p>
    <w:p w:rsidR="00CB2246" w:rsidRPr="00CB2246" w:rsidRDefault="00CB2246" w:rsidP="00CB2246">
      <w:pPr>
        <w:shd w:val="clear" w:color="auto" w:fill="FFFFFF"/>
        <w:ind w:firstLine="567"/>
        <w:contextualSpacing/>
        <w:jc w:val="center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lastRenderedPageBreak/>
        <w:t>Обобщение правоприменительной практики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center"/>
        <w:rPr>
          <w:rFonts w:cs="Times New Roman"/>
          <w:color w:val="000000"/>
        </w:rPr>
      </w:pPr>
    </w:p>
    <w:p w:rsidR="00CB2246" w:rsidRPr="00CB2246" w:rsidRDefault="00CB2246" w:rsidP="00CB2246">
      <w:pPr>
        <w:spacing w:line="276" w:lineRule="auto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eastAsia="Calibri" w:cs="Times New Roman"/>
          <w:lang w:eastAsia="en-US"/>
        </w:rPr>
        <w:t>10. </w:t>
      </w:r>
      <w:r w:rsidRPr="00CB2246">
        <w:rPr>
          <w:rFonts w:cs="Times New Roman"/>
        </w:rPr>
        <w:t xml:space="preserve">Обобщение правоприменительной практики проводится в соответствии </w:t>
      </w:r>
      <w:r w:rsidRPr="00CB2246">
        <w:rPr>
          <w:rFonts w:cs="Times New Roman"/>
        </w:rPr>
        <w:br/>
        <w:t>с положениями статьи 47 Федерального закона № 248-ФЗ.</w:t>
      </w:r>
    </w:p>
    <w:p w:rsidR="00CB2246" w:rsidRPr="00CB2246" w:rsidRDefault="00CB2246" w:rsidP="00CB2246">
      <w:pPr>
        <w:widowControl w:val="0"/>
        <w:tabs>
          <w:tab w:val="left" w:pos="851"/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В целях обобщения правоприменительной практики осуществления государственного контроля (надзора) должностные лица контрольного (надзорного) органа организуют подготовку доклада, содержащего 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:rsidR="00CB2246" w:rsidRPr="00CB2246" w:rsidRDefault="00CB2246" w:rsidP="00CB2246">
      <w:pPr>
        <w:widowControl w:val="0"/>
        <w:tabs>
          <w:tab w:val="left" w:pos="851"/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Периодичность подготовки доклада о правоприменительной практике – один раз в год.</w:t>
      </w:r>
    </w:p>
    <w:p w:rsidR="00CB2246" w:rsidRPr="00CB2246" w:rsidRDefault="00CB2246" w:rsidP="00CB2246">
      <w:pPr>
        <w:widowControl w:val="0"/>
        <w:tabs>
          <w:tab w:val="left" w:pos="851"/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11. Проект доклада о правоприменительной практике в срок до 10 февраля текущего года размещается на официальном сайте контрольного (надзорного) органа в информационно-телекоммуникационной сети «Интернет» для публичного обсуждения на срок не менее 10 рабочих дней.</w:t>
      </w:r>
    </w:p>
    <w:p w:rsidR="00CB2246" w:rsidRPr="00CB2246" w:rsidRDefault="00CB2246" w:rsidP="00CB2246">
      <w:pPr>
        <w:tabs>
          <w:tab w:val="left" w:pos="1134"/>
        </w:tabs>
        <w:spacing w:line="276" w:lineRule="auto"/>
        <w:ind w:firstLine="709"/>
        <w:jc w:val="both"/>
        <w:rPr>
          <w:rFonts w:cs="Times New Roman"/>
          <w:color w:val="000000"/>
        </w:rPr>
      </w:pPr>
      <w:r w:rsidRPr="00CB2246">
        <w:rPr>
          <w:rFonts w:eastAsia="Calibri" w:cs="Times New Roman"/>
          <w:lang w:eastAsia="en-US"/>
        </w:rPr>
        <w:t>12. Доклад о правоприменительной практике утверждается приказом руководителя контрольного (надзорного) органа и до 15 марта текущего календарного года размещается на официальном сайте контрольного (надзорного) органа в информационно-телекоммуникационной сети Интернет.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</w:p>
    <w:p w:rsidR="00CB2246" w:rsidRPr="00CB2246" w:rsidRDefault="00CB2246" w:rsidP="00CB2246">
      <w:pPr>
        <w:shd w:val="clear" w:color="auto" w:fill="FFFFFF"/>
        <w:ind w:firstLine="567"/>
        <w:contextualSpacing/>
        <w:jc w:val="center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Объявление предостережения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</w:p>
    <w:p w:rsidR="00CB2246" w:rsidRPr="00CB2246" w:rsidRDefault="00CB2246" w:rsidP="00CB2246">
      <w:pPr>
        <w:spacing w:after="200" w:line="276" w:lineRule="auto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13. </w:t>
      </w:r>
      <w:r w:rsidRPr="00CB2246">
        <w:rPr>
          <w:rFonts w:cs="Times New Roman"/>
        </w:rPr>
        <w:t>Объявление предостережения проводится в соответствии с положениями статьи 49 Федерального закона № 248-ФЗ.</w:t>
      </w:r>
    </w:p>
    <w:p w:rsidR="00CB2246" w:rsidRPr="00CB2246" w:rsidRDefault="00CB2246" w:rsidP="00CB2246">
      <w:pPr>
        <w:spacing w:line="276" w:lineRule="auto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</w:rPr>
        <w:t xml:space="preserve">Контрольный (надзорный) орган </w:t>
      </w:r>
      <w:r w:rsidRPr="00CB2246">
        <w:rPr>
          <w:rFonts w:cs="Times New Roman"/>
          <w:color w:val="000000"/>
        </w:rPr>
        <w:t xml:space="preserve">осуществляет учет объявленных предостережений о недопустимости нарушения обязательных требований </w:t>
      </w:r>
      <w:r w:rsidRPr="00CB2246">
        <w:rPr>
          <w:rFonts w:cs="Times New Roman"/>
          <w:color w:val="000000"/>
        </w:rPr>
        <w:br/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CB2246" w:rsidRPr="00CB2246" w:rsidRDefault="00CB2246" w:rsidP="00CB2246">
      <w:pPr>
        <w:tabs>
          <w:tab w:val="left" w:pos="1134"/>
        </w:tabs>
        <w:spacing w:line="276" w:lineRule="auto"/>
        <w:ind w:firstLine="709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Срок (периодичность) проведения данного мероприятия: </w:t>
      </w:r>
      <w:r w:rsidRPr="00CB2246">
        <w:rPr>
          <w:rFonts w:cs="Times New Roman"/>
        </w:rPr>
        <w:t>постоянно.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</w:p>
    <w:p w:rsidR="00CB2246" w:rsidRPr="00CB2246" w:rsidRDefault="00CB2246" w:rsidP="00CB2246">
      <w:pPr>
        <w:shd w:val="clear" w:color="auto" w:fill="FFFFFF"/>
        <w:ind w:firstLine="567"/>
        <w:contextualSpacing/>
        <w:jc w:val="center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Консультирование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center"/>
        <w:rPr>
          <w:rFonts w:cs="Times New Roman"/>
          <w:color w:val="000000"/>
        </w:rPr>
      </w:pPr>
    </w:p>
    <w:p w:rsidR="00CB2246" w:rsidRPr="00CB2246" w:rsidRDefault="00CB2246" w:rsidP="00CB2246">
      <w:pPr>
        <w:shd w:val="clear" w:color="auto" w:fill="FFFFFF"/>
        <w:tabs>
          <w:tab w:val="left" w:pos="1134"/>
        </w:tabs>
        <w:spacing w:line="276" w:lineRule="auto"/>
        <w:ind w:firstLine="709"/>
        <w:contextualSpacing/>
        <w:jc w:val="both"/>
        <w:rPr>
          <w:rFonts w:cs="Times New Roman"/>
        </w:rPr>
      </w:pPr>
      <w:r w:rsidRPr="00CB2246">
        <w:rPr>
          <w:rFonts w:cs="Times New Roman"/>
          <w:color w:val="000000"/>
        </w:rPr>
        <w:t>14. </w:t>
      </w:r>
      <w:r w:rsidRPr="00CB2246">
        <w:rPr>
          <w:rFonts w:cs="Times New Roman"/>
        </w:rPr>
        <w:t xml:space="preserve">Консультирование проводится в соответствии с положениями </w:t>
      </w:r>
      <w:r w:rsidRPr="00CB2246">
        <w:rPr>
          <w:rFonts w:cs="Times New Roman"/>
        </w:rPr>
        <w:br/>
        <w:t>статьи 50 Федерального закона № 248-ФЗ.</w:t>
      </w:r>
    </w:p>
    <w:p w:rsidR="00CB2246" w:rsidRPr="00CB2246" w:rsidRDefault="00CB2246" w:rsidP="00CB2246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</w:rPr>
      </w:pPr>
      <w:r w:rsidRPr="00CB2246">
        <w:rPr>
          <w:rFonts w:cs="Times New Roman"/>
        </w:rPr>
        <w:t xml:space="preserve">Консультирование контролируемого лица и его представителя проводится </w:t>
      </w:r>
      <w:r w:rsidRPr="00CB2246">
        <w:rPr>
          <w:rFonts w:cs="Times New Roman"/>
        </w:rPr>
        <w:br/>
        <w:t>по телефону, посредством видеоконференцсвязи, на личном приеме либо в ходе проведения профилактического мероприятия, в виде профилактического визита, контрольных (надзорных) мероприятий в виде инспекционного визита, документарной или выездной проверки должностным лицом контрольного (надзорного) органа.</w:t>
      </w:r>
    </w:p>
    <w:p w:rsidR="00CB2246" w:rsidRPr="00CB2246" w:rsidRDefault="00CB2246" w:rsidP="00CB2246">
      <w:pPr>
        <w:widowControl w:val="0"/>
        <w:tabs>
          <w:tab w:val="left" w:pos="851"/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rFonts w:cs="Times New Roman"/>
          <w:color w:val="000000"/>
        </w:rPr>
      </w:pPr>
      <w:r w:rsidRPr="00CB2246">
        <w:rPr>
          <w:rFonts w:cs="Times New Roman"/>
          <w:i/>
          <w:color w:val="000000"/>
        </w:rPr>
        <w:t>15. </w:t>
      </w:r>
      <w:r w:rsidRPr="00CB2246">
        <w:rPr>
          <w:rFonts w:cs="Times New Roman"/>
          <w:color w:val="000000"/>
        </w:rPr>
        <w:t>Консультирование контролируемого лица и его представителя осуществляется по следующим вопросам: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1) об обязательных требованиях, предъявляемых к деятельности контролируемых лиц, отнесении контролируемых лиц к категориям риска, основаниях и о рекомендуемых способах снижения категории риска, а также </w:t>
      </w:r>
      <w:r w:rsidRPr="00CB2246">
        <w:rPr>
          <w:rFonts w:cs="Times New Roman"/>
          <w:color w:val="000000"/>
        </w:rPr>
        <w:br/>
        <w:t>о видах, содержании и об интенсивности проводимых контрольных (надзорных) мероприятий;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2) о порядке осуществления государственного контроля (надзора);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3) о досудебном (внесудебном) обжаловании действий (бездействия) </w:t>
      </w:r>
      <w:r w:rsidRPr="00CB2246">
        <w:rPr>
          <w:rFonts w:cs="Times New Roman"/>
          <w:color w:val="000000"/>
        </w:rPr>
        <w:br/>
        <w:t>и (или) решений, принятых должностными лицами контрольного (надзорного) органа при осуществлении государственного контроля (надзора) в отношении контролируемых лиц;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lastRenderedPageBreak/>
        <w:t>4) об административной ответственности за нарушение обязательных требований.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center"/>
        <w:rPr>
          <w:rFonts w:cs="Times New Roman"/>
          <w:i/>
          <w:color w:val="000000"/>
        </w:rPr>
      </w:pPr>
    </w:p>
    <w:p w:rsidR="00CB2246" w:rsidRPr="00CB2246" w:rsidRDefault="00CB2246" w:rsidP="00CB2246">
      <w:pPr>
        <w:shd w:val="clear" w:color="auto" w:fill="FFFFFF"/>
        <w:ind w:firstLine="567"/>
        <w:contextualSpacing/>
        <w:jc w:val="center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Профилактический визит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center"/>
        <w:rPr>
          <w:rFonts w:cs="Times New Roman"/>
          <w:color w:val="000000"/>
        </w:rPr>
      </w:pPr>
    </w:p>
    <w:p w:rsidR="00CB2246" w:rsidRPr="00CB2246" w:rsidRDefault="00CB2246" w:rsidP="00CB2246">
      <w:pPr>
        <w:widowControl w:val="0"/>
        <w:tabs>
          <w:tab w:val="left" w:pos="851"/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16. </w:t>
      </w:r>
      <w:r w:rsidRPr="00CB2246">
        <w:rPr>
          <w:rFonts w:cs="Times New Roman"/>
          <w:color w:val="000000"/>
        </w:rPr>
        <w:t>Профилактический визит проводится в соответствии с положениями статьи 52 Федерального закона № 248-ФЗ.</w:t>
      </w:r>
    </w:p>
    <w:p w:rsidR="00CB2246" w:rsidRPr="00CB2246" w:rsidRDefault="00CB2246" w:rsidP="00CB2246">
      <w:pPr>
        <w:widowControl w:val="0"/>
        <w:tabs>
          <w:tab w:val="left" w:pos="851"/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Контрольный (надзорный) орган обязан предложить проведение профилактического визита контролируемым лицам не позднее чем в течение одного года с момента начала ими деятельности:</w:t>
      </w:r>
    </w:p>
    <w:p w:rsidR="00CB2246" w:rsidRPr="00CB2246" w:rsidRDefault="00CB2246" w:rsidP="00CB2246">
      <w:pPr>
        <w:widowControl w:val="0"/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1) по осуществлению работ по капитальному ремонту, ремонту и содержанию автомобильных дорог общего пользования регионального или межмуниципального значения Московской области и искусственных дорожных сооружений на них в части обеспечения сохранности автомобильных дорог;</w:t>
      </w:r>
    </w:p>
    <w:p w:rsidR="00CB2246" w:rsidRPr="00CB2246" w:rsidRDefault="00CB2246" w:rsidP="00CB2246">
      <w:pPr>
        <w:widowControl w:val="0"/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2) по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или межмуниципального значения Московской области;</w:t>
      </w:r>
    </w:p>
    <w:p w:rsidR="00CB2246" w:rsidRPr="00CB2246" w:rsidRDefault="00CB2246" w:rsidP="00CB2246">
      <w:pPr>
        <w:widowControl w:val="0"/>
        <w:tabs>
          <w:tab w:val="left" w:pos="851"/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3) по осуществлению регулярных перевозок по смежным межрегиональным маршрутам регулярных перевозок,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B2246" w:rsidRPr="00CB2246" w:rsidRDefault="00CB2246" w:rsidP="00CB2246">
      <w:pPr>
        <w:widowControl w:val="0"/>
        <w:tabs>
          <w:tab w:val="left" w:pos="851"/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 xml:space="preserve">Профилактический визит проводится в </w:t>
      </w:r>
      <w:r w:rsidRPr="00CB2246">
        <w:rPr>
          <w:rFonts w:cs="Times New Roman"/>
          <w:lang w:val="en-US"/>
        </w:rPr>
        <w:t>I</w:t>
      </w:r>
      <w:r w:rsidRPr="00CB2246">
        <w:rPr>
          <w:rFonts w:cs="Times New Roman"/>
        </w:rPr>
        <w:t xml:space="preserve">, </w:t>
      </w:r>
      <w:r w:rsidRPr="00CB2246">
        <w:rPr>
          <w:rFonts w:cs="Times New Roman"/>
          <w:lang w:val="en-US"/>
        </w:rPr>
        <w:t>II</w:t>
      </w:r>
      <w:r w:rsidRPr="00CB2246">
        <w:rPr>
          <w:rFonts w:cs="Times New Roman"/>
        </w:rPr>
        <w:t xml:space="preserve">, </w:t>
      </w:r>
      <w:r w:rsidRPr="00CB2246">
        <w:rPr>
          <w:rFonts w:cs="Times New Roman"/>
          <w:lang w:val="en-US"/>
        </w:rPr>
        <w:t>III</w:t>
      </w:r>
      <w:r w:rsidRPr="00CB2246">
        <w:rPr>
          <w:rFonts w:cs="Times New Roman"/>
        </w:rPr>
        <w:t xml:space="preserve"> и </w:t>
      </w:r>
      <w:r w:rsidRPr="00CB2246">
        <w:rPr>
          <w:rFonts w:cs="Times New Roman"/>
          <w:lang w:val="en-US"/>
        </w:rPr>
        <w:t>IV</w:t>
      </w:r>
      <w:r w:rsidRPr="00CB2246">
        <w:rPr>
          <w:rFonts w:cs="Times New Roman"/>
        </w:rPr>
        <w:t xml:space="preserve"> кварталах. Срок проведения профилактического визита (обязательного профилактического визита) не может превышать 1 рабочий день.</w:t>
      </w:r>
    </w:p>
    <w:p w:rsidR="00CB2246" w:rsidRPr="00CB2246" w:rsidRDefault="00CB2246" w:rsidP="00CB2246">
      <w:pPr>
        <w:widowControl w:val="0"/>
        <w:tabs>
          <w:tab w:val="left" w:pos="851"/>
          <w:tab w:val="left" w:pos="1134"/>
        </w:tabs>
        <w:autoSpaceDE w:val="0"/>
        <w:autoSpaceDN w:val="0"/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17. В отношении контролируемых лиц, отнесенных к категории высокого риска, обязательный профилактический визит проводится не реже одного раза в год.</w:t>
      </w:r>
    </w:p>
    <w:p w:rsidR="00CB2246" w:rsidRPr="00CB2246" w:rsidRDefault="00CB2246" w:rsidP="00CB2246">
      <w:pPr>
        <w:shd w:val="clear" w:color="auto" w:fill="FFFFFF"/>
        <w:ind w:firstLine="709"/>
        <w:contextualSpacing/>
        <w:jc w:val="both"/>
        <w:rPr>
          <w:rFonts w:cs="Times New Roman"/>
          <w:color w:val="000000"/>
        </w:rPr>
      </w:pPr>
      <w:r w:rsidRPr="00CB2246">
        <w:rPr>
          <w:rFonts w:eastAsia="Calibri" w:cs="Times New Roman"/>
          <w:lang w:eastAsia="en-US"/>
        </w:rPr>
        <w:t>18. Контролируемое лицо вправе отказаться от проведения обязательного профилактического визита, письменно уведомив об этом контрольный (надзорный) орган не позднее, чем за три рабочих дня до даты его проведения.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Сроки проведения профилактического визита (в том числе обязательного профилактического визита): </w:t>
      </w:r>
    </w:p>
    <w:p w:rsidR="00CB2246" w:rsidRPr="00CB2246" w:rsidRDefault="00CB2246" w:rsidP="00CB2246">
      <w:pPr>
        <w:rPr>
          <w:rFonts w:cs="Times New Roman"/>
          <w:color w:val="00B050"/>
        </w:rPr>
      </w:pPr>
    </w:p>
    <w:p w:rsidR="00CB2246" w:rsidRPr="00CB2246" w:rsidRDefault="00CB2246" w:rsidP="00CB2246">
      <w:pPr>
        <w:shd w:val="clear" w:color="auto" w:fill="FFFFFF"/>
        <w:ind w:firstLine="567"/>
        <w:contextualSpacing/>
        <w:jc w:val="center"/>
        <w:rPr>
          <w:rFonts w:cs="Times New Roman"/>
        </w:rPr>
      </w:pPr>
      <w:proofErr w:type="spellStart"/>
      <w:r w:rsidRPr="00CB2246">
        <w:rPr>
          <w:rFonts w:cs="Times New Roman"/>
        </w:rPr>
        <w:t>Самообследование</w:t>
      </w:r>
      <w:proofErr w:type="spellEnd"/>
    </w:p>
    <w:p w:rsidR="00CB2246" w:rsidRPr="00CB2246" w:rsidRDefault="00CB2246" w:rsidP="00CB2246">
      <w:pPr>
        <w:shd w:val="clear" w:color="auto" w:fill="FFFFFF"/>
        <w:ind w:firstLine="567"/>
        <w:contextualSpacing/>
        <w:jc w:val="center"/>
        <w:rPr>
          <w:rFonts w:cs="Times New Roman"/>
          <w:color w:val="00B050"/>
        </w:rPr>
      </w:pPr>
    </w:p>
    <w:p w:rsidR="00CB2246" w:rsidRPr="00CB2246" w:rsidRDefault="00CB2246" w:rsidP="00CB2246">
      <w:pPr>
        <w:tabs>
          <w:tab w:val="left" w:pos="1134"/>
        </w:tabs>
        <w:spacing w:line="276" w:lineRule="auto"/>
        <w:ind w:firstLine="709"/>
        <w:jc w:val="both"/>
        <w:rPr>
          <w:rFonts w:cs="Times New Roman"/>
        </w:rPr>
      </w:pPr>
      <w:r w:rsidRPr="00CB2246">
        <w:rPr>
          <w:rFonts w:cs="Times New Roman"/>
        </w:rPr>
        <w:t>19. </w:t>
      </w:r>
      <w:proofErr w:type="spellStart"/>
      <w:r w:rsidRPr="00CB2246">
        <w:rPr>
          <w:rFonts w:cs="Times New Roman"/>
        </w:rPr>
        <w:t>Самообследование</w:t>
      </w:r>
      <w:proofErr w:type="spellEnd"/>
      <w:r w:rsidRPr="00CB2246">
        <w:rPr>
          <w:rFonts w:cs="Times New Roman"/>
        </w:rPr>
        <w:t xml:space="preserve"> </w:t>
      </w:r>
      <w:r w:rsidRPr="00CB2246">
        <w:rPr>
          <w:rFonts w:eastAsia="Calibri" w:cs="Times New Roman"/>
          <w:color w:val="000000"/>
          <w:lang w:eastAsia="en-US"/>
        </w:rPr>
        <w:t>проводится в соответствии с положениями статьи 51 Федерального закона № 248-ФЗ.</w:t>
      </w:r>
    </w:p>
    <w:p w:rsidR="00CB2246" w:rsidRPr="00CB2246" w:rsidRDefault="00CB2246" w:rsidP="00CB2246">
      <w:pPr>
        <w:tabs>
          <w:tab w:val="left" w:pos="1134"/>
        </w:tabs>
        <w:spacing w:line="276" w:lineRule="auto"/>
        <w:ind w:firstLine="709"/>
        <w:jc w:val="both"/>
        <w:rPr>
          <w:rFonts w:eastAsia="Calibri" w:cs="Times New Roman"/>
          <w:lang w:eastAsia="en-US"/>
        </w:rPr>
      </w:pPr>
      <w:r w:rsidRPr="00CB2246">
        <w:rPr>
          <w:rFonts w:cs="Times New Roman"/>
          <w:lang w:eastAsia="en-US"/>
        </w:rPr>
        <w:t>В целях добровольного определения контролируемыми лицами уровня соблюдения обязательных требований, ими может применяться самостоятельная оценка соблюдения обязательных требований (</w:t>
      </w:r>
      <w:proofErr w:type="spellStart"/>
      <w:r w:rsidRPr="00CB2246">
        <w:rPr>
          <w:rFonts w:cs="Times New Roman"/>
          <w:lang w:eastAsia="en-US"/>
        </w:rPr>
        <w:t>самообследование</w:t>
      </w:r>
      <w:proofErr w:type="spellEnd"/>
      <w:r w:rsidRPr="00CB2246">
        <w:rPr>
          <w:rFonts w:cs="Times New Roman"/>
          <w:lang w:eastAsia="en-US"/>
        </w:rPr>
        <w:t>).</w:t>
      </w:r>
    </w:p>
    <w:p w:rsidR="00CB2246" w:rsidRPr="00CB2246" w:rsidRDefault="00CB2246" w:rsidP="00CB2246">
      <w:pPr>
        <w:tabs>
          <w:tab w:val="left" w:pos="567"/>
        </w:tabs>
        <w:spacing w:line="276" w:lineRule="auto"/>
        <w:ind w:firstLine="709"/>
        <w:jc w:val="both"/>
        <w:rPr>
          <w:rFonts w:eastAsia="Calibri" w:cs="Times New Roman"/>
          <w:lang w:eastAsia="en-US"/>
        </w:rPr>
      </w:pPr>
      <w:bookmarkStart w:id="3" w:name="2et92p0" w:colFirst="0" w:colLast="0"/>
      <w:bookmarkEnd w:id="3"/>
      <w:r w:rsidRPr="00CB2246">
        <w:rPr>
          <w:rFonts w:cs="Times New Roman"/>
          <w:lang w:eastAsia="en-US"/>
        </w:rPr>
        <w:t>20. </w:t>
      </w:r>
      <w:proofErr w:type="spellStart"/>
      <w:r w:rsidRPr="00CB2246">
        <w:rPr>
          <w:rFonts w:cs="Times New Roman"/>
          <w:lang w:eastAsia="en-US"/>
        </w:rPr>
        <w:t>Самообследование</w:t>
      </w:r>
      <w:proofErr w:type="spellEnd"/>
      <w:r w:rsidRPr="00CB2246">
        <w:rPr>
          <w:rFonts w:cs="Times New Roman"/>
          <w:lang w:eastAsia="en-US"/>
        </w:rPr>
        <w:t xml:space="preserve"> осуществляется в автоматизированном режиме </w:t>
      </w:r>
      <w:r w:rsidRPr="00CB2246">
        <w:rPr>
          <w:rFonts w:cs="Times New Roman"/>
          <w:lang w:eastAsia="en-US"/>
        </w:rPr>
        <w:br/>
        <w:t>на официальном сайте контрольного органа в</w:t>
      </w:r>
      <w:r w:rsidRPr="00CB2246">
        <w:rPr>
          <w:rFonts w:cs="Times New Roman"/>
        </w:rPr>
        <w:t xml:space="preserve"> разделе «Контрольно-надзорная деятельность»</w:t>
      </w:r>
      <w:r w:rsidRPr="00CB2246">
        <w:rPr>
          <w:rFonts w:cs="Times New Roman"/>
          <w:lang w:eastAsia="en-US"/>
        </w:rPr>
        <w:t>.</w:t>
      </w:r>
    </w:p>
    <w:p w:rsidR="00CB2246" w:rsidRPr="00CB2246" w:rsidRDefault="00CB2246" w:rsidP="00CB2246">
      <w:pPr>
        <w:shd w:val="clear" w:color="auto" w:fill="FFFFFF"/>
        <w:ind w:firstLine="567"/>
        <w:contextualSpacing/>
        <w:jc w:val="both"/>
        <w:rPr>
          <w:rFonts w:cs="Times New Roman"/>
          <w:i/>
          <w:color w:val="0070C0"/>
        </w:rPr>
      </w:pPr>
    </w:p>
    <w:p w:rsidR="00CB2246" w:rsidRPr="00CB2246" w:rsidRDefault="00CB2246" w:rsidP="00CB2246">
      <w:pPr>
        <w:autoSpaceDE w:val="0"/>
        <w:autoSpaceDN w:val="0"/>
        <w:adjustRightInd w:val="0"/>
        <w:ind w:left="851" w:firstLine="425"/>
        <w:contextualSpacing/>
        <w:jc w:val="both"/>
        <w:rPr>
          <w:rFonts w:eastAsia="Calibri" w:cs="Times New Roman"/>
          <w:lang w:eastAsia="en-US"/>
        </w:rPr>
      </w:pPr>
    </w:p>
    <w:p w:rsidR="00CB2246" w:rsidRPr="00CB2246" w:rsidRDefault="00CB2246" w:rsidP="00CB2246">
      <w:pPr>
        <w:widowControl w:val="0"/>
        <w:autoSpaceDE w:val="0"/>
        <w:autoSpaceDN w:val="0"/>
        <w:spacing w:line="295" w:lineRule="exact"/>
        <w:jc w:val="center"/>
        <w:outlineLvl w:val="2"/>
        <w:rPr>
          <w:rFonts w:cs="Times New Roman"/>
          <w:b/>
          <w:bCs/>
          <w:lang w:bidi="ru-RU"/>
        </w:rPr>
      </w:pPr>
      <w:r w:rsidRPr="00CB2246">
        <w:rPr>
          <w:rFonts w:cs="Times New Roman"/>
          <w:b/>
          <w:bCs/>
          <w:lang w:bidi="ru-RU"/>
        </w:rPr>
        <w:t>Раздел 4. Показатели результативности и эффективности программы профилактики</w:t>
      </w:r>
    </w:p>
    <w:p w:rsidR="00CB2246" w:rsidRPr="00CB2246" w:rsidRDefault="00CB2246" w:rsidP="00CB2246">
      <w:pPr>
        <w:shd w:val="clear" w:color="auto" w:fill="FFFFFF"/>
        <w:ind w:left="1080"/>
        <w:contextualSpacing/>
        <w:rPr>
          <w:rFonts w:cs="Times New Roman"/>
          <w:color w:val="000000"/>
        </w:rPr>
      </w:pP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 w:rsidRPr="00CB2246">
        <w:rPr>
          <w:rFonts w:cs="Times New Roman"/>
        </w:rPr>
        <w:t>21</w:t>
      </w:r>
      <w:r w:rsidRPr="00CB2246">
        <w:rPr>
          <w:rFonts w:cs="Times New Roman"/>
          <w:color w:val="5B9BD5"/>
        </w:rPr>
        <w:t xml:space="preserve">. </w:t>
      </w:r>
      <w:r w:rsidRPr="00CB2246">
        <w:rPr>
          <w:rFonts w:cs="Times New Roman"/>
          <w:color w:val="000000"/>
        </w:rPr>
        <w:t>Эффективность реализации программы профилактики оценивается: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1) повышением эффективности системы профилактики нарушений обязательных </w:t>
      </w:r>
      <w:r w:rsidRPr="00CB2246">
        <w:rPr>
          <w:rFonts w:cs="Times New Roman"/>
          <w:color w:val="000000"/>
        </w:rPr>
        <w:lastRenderedPageBreak/>
        <w:t>требований;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 w:rsidRPr="00CB2246">
        <w:rPr>
          <w:rFonts w:cs="Times New Roman"/>
        </w:rPr>
        <w:t>3) снижением количества правонарушений при осуществлении контролируемыми лицами своей деятельности;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 w:rsidRPr="00CB2246">
        <w:rPr>
          <w:rFonts w:cs="Times New Roman"/>
        </w:rPr>
        <w:t>4) понятностью обязательных требований, обеспечивающей их однозначное толкование контролируемых лиц и контрольного</w:t>
      </w:r>
      <w:r w:rsidRPr="00CB2246">
        <w:rPr>
          <w:rFonts w:cs="Times New Roman"/>
          <w:i/>
        </w:rPr>
        <w:t xml:space="preserve"> (</w:t>
      </w:r>
      <w:r w:rsidRPr="00CB2246">
        <w:rPr>
          <w:rFonts w:cs="Times New Roman"/>
        </w:rPr>
        <w:t>надзорного</w:t>
      </w:r>
      <w:r w:rsidRPr="00CB2246">
        <w:rPr>
          <w:rFonts w:cs="Times New Roman"/>
          <w:i/>
        </w:rPr>
        <w:t xml:space="preserve">) </w:t>
      </w:r>
      <w:r w:rsidRPr="00CB2246">
        <w:rPr>
          <w:rFonts w:cs="Times New Roman"/>
        </w:rPr>
        <w:t>органа;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 w:rsidRPr="00CB2246">
        <w:rPr>
          <w:rFonts w:cs="Times New Roman"/>
        </w:rPr>
        <w:t>5) вовлечением контролируемых лиц в регулярное взаимодействие с контрольным (надзорным) органам.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 w:rsidRPr="00CB2246">
        <w:rPr>
          <w:rFonts w:cs="Times New Roman"/>
        </w:rPr>
        <w:t>22.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 w:rsidRPr="00CB2246">
        <w:rPr>
          <w:rFonts w:cs="Times New Roman"/>
        </w:rPr>
        <w:t>23. Ключевыми направлениями социологических исследований являются: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 w:rsidRPr="00CB2246">
        <w:rPr>
          <w:rFonts w:cs="Times New Roman"/>
        </w:rPr>
        <w:t>1) информированность</w:t>
      </w:r>
      <w:r w:rsidRPr="00CB2246">
        <w:rPr>
          <w:rFonts w:cs="Times New Roman"/>
          <w:color w:val="000000"/>
        </w:rPr>
        <w:t xml:space="preserve">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</w:t>
      </w:r>
      <w:r w:rsidRPr="00CB2246">
        <w:rPr>
          <w:rFonts w:cs="Times New Roman"/>
        </w:rPr>
        <w:t>контролируемых лиц в ходе проверки;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 w:rsidRPr="00CB2246">
        <w:rPr>
          <w:rFonts w:cs="Times New Roman"/>
        </w:rPr>
        <w:t>2) понятность обязательных требований, обеспечивающая их однозначное толкование контролируемых лиц и контрольного</w:t>
      </w:r>
      <w:r w:rsidRPr="00CB2246">
        <w:rPr>
          <w:rFonts w:cs="Times New Roman"/>
          <w:i/>
        </w:rPr>
        <w:t xml:space="preserve"> (</w:t>
      </w:r>
      <w:r w:rsidRPr="00CB2246">
        <w:rPr>
          <w:rFonts w:cs="Times New Roman"/>
        </w:rPr>
        <w:t>надзорного</w:t>
      </w:r>
      <w:r w:rsidRPr="00CB2246">
        <w:rPr>
          <w:rFonts w:cs="Times New Roman"/>
          <w:i/>
        </w:rPr>
        <w:t xml:space="preserve">) </w:t>
      </w:r>
      <w:r w:rsidRPr="00CB2246">
        <w:rPr>
          <w:rFonts w:cs="Times New Roman"/>
        </w:rPr>
        <w:t>органа;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 w:rsidRPr="00CB2246">
        <w:rPr>
          <w:rFonts w:cs="Times New Roman"/>
        </w:rPr>
        <w:t>3) вовлечение контролируемых лиц в регулярное взаимодействие с контрольным (надзорным) органам.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 w:rsidRPr="00CB2246">
        <w:rPr>
          <w:rFonts w:cs="Times New Roman"/>
        </w:rPr>
        <w:t>24. Оценка эффективности реализации Программы</w:t>
      </w:r>
      <w:r w:rsidRPr="00CB2246">
        <w:rPr>
          <w:rFonts w:cs="Times New Roman"/>
          <w:color w:val="000000"/>
        </w:rPr>
        <w:t xml:space="preserve"> профилактики рассчитывается ежегодно (по итогам календарного года).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CB2246" w:rsidRPr="00CB2246" w:rsidRDefault="00CB2246" w:rsidP="00CB2246">
      <w:pPr>
        <w:widowControl w:val="0"/>
        <w:autoSpaceDE w:val="0"/>
        <w:autoSpaceDN w:val="0"/>
        <w:ind w:firstLine="708"/>
        <w:jc w:val="center"/>
        <w:rPr>
          <w:rFonts w:cs="Times New Roman"/>
          <w:color w:val="000000"/>
        </w:rPr>
      </w:pPr>
      <w:r>
        <w:rPr>
          <w:rFonts w:cs="Times New Roman"/>
          <w:noProof/>
          <w:position w:val="-28"/>
        </w:rPr>
        <w:drawing>
          <wp:inline distT="0" distB="0" distL="0" distR="0">
            <wp:extent cx="1228725" cy="514350"/>
            <wp:effectExtent l="19050" t="0" r="0" b="0"/>
            <wp:docPr id="4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46">
        <w:rPr>
          <w:rFonts w:cs="Times New Roman"/>
          <w:color w:val="000000"/>
        </w:rPr>
        <w:t>где: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i - номер показателя;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 - отклонение фактического значения i-</w:t>
      </w:r>
      <w:proofErr w:type="spellStart"/>
      <w:r w:rsidRPr="00CB2246">
        <w:rPr>
          <w:rFonts w:cs="Times New Roman"/>
          <w:color w:val="000000"/>
        </w:rPr>
        <w:t>го</w:t>
      </w:r>
      <w:proofErr w:type="spellEnd"/>
      <w:r w:rsidRPr="00CB2246">
        <w:rPr>
          <w:rFonts w:cs="Times New Roman"/>
          <w:color w:val="000000"/>
        </w:rPr>
        <w:t xml:space="preserve"> показателя от планового значения i-</w:t>
      </w:r>
      <w:proofErr w:type="spellStart"/>
      <w:r w:rsidRPr="00CB2246">
        <w:rPr>
          <w:rFonts w:cs="Times New Roman"/>
          <w:color w:val="000000"/>
        </w:rPr>
        <w:t>го</w:t>
      </w:r>
      <w:proofErr w:type="spellEnd"/>
      <w:r w:rsidRPr="00CB2246">
        <w:rPr>
          <w:rFonts w:cs="Times New Roman"/>
          <w:color w:val="000000"/>
        </w:rPr>
        <w:t xml:space="preserve"> показателя;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 - фактическое значение i-</w:t>
      </w:r>
      <w:proofErr w:type="spellStart"/>
      <w:r w:rsidRPr="00CB2246">
        <w:rPr>
          <w:rFonts w:cs="Times New Roman"/>
          <w:color w:val="000000"/>
        </w:rPr>
        <w:t>го</w:t>
      </w:r>
      <w:proofErr w:type="spellEnd"/>
      <w:r w:rsidRPr="00CB2246">
        <w:rPr>
          <w:rFonts w:cs="Times New Roman"/>
          <w:color w:val="000000"/>
        </w:rPr>
        <w:t xml:space="preserve"> показателя профилактических мероприятий;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 xml:space="preserve"> - плановое значение i-</w:t>
      </w:r>
      <w:proofErr w:type="spellStart"/>
      <w:r w:rsidRPr="00CB2246">
        <w:rPr>
          <w:rFonts w:cs="Times New Roman"/>
          <w:color w:val="000000"/>
        </w:rPr>
        <w:t>го</w:t>
      </w:r>
      <w:proofErr w:type="spellEnd"/>
      <w:r w:rsidRPr="00CB2246">
        <w:rPr>
          <w:rFonts w:cs="Times New Roman"/>
          <w:color w:val="000000"/>
        </w:rPr>
        <w:t xml:space="preserve"> показателя профилактических мероприятий.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CB2246" w:rsidRPr="00CB2246" w:rsidRDefault="00CB2246" w:rsidP="00CB2246">
      <w:pPr>
        <w:widowControl w:val="0"/>
        <w:autoSpaceDE w:val="0"/>
        <w:autoSpaceDN w:val="0"/>
        <w:ind w:firstLine="708"/>
        <w:jc w:val="center"/>
        <w:rPr>
          <w:rFonts w:cs="Times New Roman"/>
          <w:color w:val="000000"/>
        </w:rPr>
      </w:pPr>
      <w:r>
        <w:rPr>
          <w:rFonts w:cs="Times New Roman"/>
          <w:noProof/>
          <w:position w:val="-28"/>
        </w:rPr>
        <w:drawing>
          <wp:inline distT="0" distB="0" distL="0" distR="0">
            <wp:extent cx="1228725" cy="514350"/>
            <wp:effectExtent l="19050" t="0" r="0" b="0"/>
            <wp:docPr id="4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46">
        <w:rPr>
          <w:rFonts w:cs="Times New Roman"/>
          <w:color w:val="000000"/>
        </w:rPr>
        <w:t>где: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proofErr w:type="gramStart"/>
      <w:r w:rsidRPr="00CB2246">
        <w:rPr>
          <w:rFonts w:cs="Times New Roman"/>
          <w:color w:val="000000"/>
        </w:rPr>
        <w:t xml:space="preserve">при </w:t>
      </w:r>
      <w:r>
        <w:rPr>
          <w:rFonts w:cs="Times New Roman"/>
          <w:noProof/>
          <w:position w:val="-9"/>
        </w:rPr>
        <w:drawing>
          <wp:inline distT="0" distB="0" distL="0" distR="0">
            <wp:extent cx="685800" cy="276225"/>
            <wp:effectExtent l="0" t="0" r="0" b="0"/>
            <wp:docPr id="4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46">
        <w:rPr>
          <w:rFonts w:cs="Times New Roman"/>
          <w:color w:val="000000"/>
        </w:rPr>
        <w:t>,</w:t>
      </w:r>
      <w:proofErr w:type="gramEnd"/>
      <w:r w:rsidRPr="00CB2246">
        <w:rPr>
          <w:rFonts w:cs="Times New Roman"/>
          <w:color w:val="000000"/>
        </w:rPr>
        <w:t xml:space="preserve"> то </w:t>
      </w:r>
      <w:r>
        <w:rPr>
          <w:rFonts w:cs="Times New Roman"/>
          <w:noProof/>
          <w:position w:val="-9"/>
        </w:rPr>
        <w:drawing>
          <wp:inline distT="0" distB="0" distL="0" distR="0">
            <wp:extent cx="828675" cy="276225"/>
            <wp:effectExtent l="19050" t="0" r="0" b="0"/>
            <wp:docPr id="4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46">
        <w:rPr>
          <w:rFonts w:cs="Times New Roman"/>
          <w:color w:val="000000"/>
        </w:rPr>
        <w:t>.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Оценка эффективности реализации Программы профилактики рассчитывается по следующей формуле:</w:t>
      </w:r>
    </w:p>
    <w:p w:rsidR="00CB2246" w:rsidRPr="00CB2246" w:rsidRDefault="00CB2246" w:rsidP="00CB2246">
      <w:pPr>
        <w:widowControl w:val="0"/>
        <w:autoSpaceDE w:val="0"/>
        <w:autoSpaceDN w:val="0"/>
        <w:ind w:firstLine="708"/>
        <w:jc w:val="center"/>
        <w:rPr>
          <w:rFonts w:cs="Times New Roman"/>
          <w:color w:val="000000"/>
        </w:rPr>
      </w:pPr>
      <w:r>
        <w:rPr>
          <w:rFonts w:cs="Times New Roman"/>
          <w:noProof/>
          <w:position w:val="-28"/>
        </w:rPr>
        <w:drawing>
          <wp:inline distT="0" distB="0" distL="0" distR="0">
            <wp:extent cx="1009650" cy="514350"/>
            <wp:effectExtent l="19050" t="0" r="0" b="0"/>
            <wp:docPr id="4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46">
        <w:rPr>
          <w:rFonts w:cs="Times New Roman"/>
          <w:color w:val="000000"/>
        </w:rPr>
        <w:t>где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proofErr w:type="spellStart"/>
      <w:r w:rsidRPr="00CB2246">
        <w:rPr>
          <w:rFonts w:cs="Times New Roman"/>
          <w:color w:val="000000"/>
        </w:rPr>
        <w:t>Пэф</w:t>
      </w:r>
      <w:proofErr w:type="spellEnd"/>
      <w:r w:rsidRPr="00CB2246">
        <w:rPr>
          <w:rFonts w:cs="Times New Roman"/>
          <w:color w:val="000000"/>
        </w:rPr>
        <w:t xml:space="preserve"> - Итоговая оценка эффективности реализации Программы профилактики;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4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246">
        <w:rPr>
          <w:rFonts w:cs="Times New Roman"/>
          <w:color w:val="000000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N - общее количество показателей Программы профилактики.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jc w:val="both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lastRenderedPageBreak/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CB2246">
        <w:rPr>
          <w:rFonts w:cs="Times New Roman"/>
          <w:color w:val="000000"/>
        </w:rPr>
        <w:t>Пэф</w:t>
      </w:r>
      <w:proofErr w:type="spellEnd"/>
      <w:r w:rsidRPr="00CB2246">
        <w:rPr>
          <w:rFonts w:cs="Times New Roman"/>
          <w:color w:val="000000"/>
        </w:rPr>
        <w:t xml:space="preserve"> равным 100 %.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rPr>
          <w:rFonts w:cs="Times New Roman"/>
          <w:color w:val="000000"/>
        </w:rPr>
      </w:pPr>
      <w:r w:rsidRPr="00CB2246">
        <w:rPr>
          <w:rFonts w:cs="Times New Roman"/>
          <w:color w:val="000000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:rsidR="00CB2246" w:rsidRPr="00CB2246" w:rsidRDefault="00CB2246" w:rsidP="00CB2246">
      <w:pPr>
        <w:widowControl w:val="0"/>
        <w:autoSpaceDE w:val="0"/>
        <w:autoSpaceDN w:val="0"/>
        <w:ind w:firstLine="567"/>
        <w:rPr>
          <w:rFonts w:cs="Times New Roman"/>
          <w:color w:val="000000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CB2246" w:rsidRPr="00CB2246" w:rsidTr="00CB22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Выполнено менее </w:t>
            </w:r>
            <w:r w:rsidRPr="00CB2246">
              <w:rPr>
                <w:rFonts w:eastAsia="Calibri" w:cs="Times New Roman"/>
                <w:i/>
                <w:sz w:val="22"/>
                <w:szCs w:val="22"/>
                <w:u w:val="single"/>
                <w:lang w:eastAsia="en-US"/>
              </w:rPr>
              <w:t>50%</w:t>
            </w: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Выполнено </w:t>
            </w: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br/>
              <w:t xml:space="preserve">от </w:t>
            </w:r>
            <w:r w:rsidRPr="00CB2246">
              <w:rPr>
                <w:rFonts w:eastAsia="Calibri" w:cs="Times New Roman"/>
                <w:i/>
                <w:sz w:val="22"/>
                <w:szCs w:val="22"/>
                <w:u w:val="single"/>
                <w:lang w:eastAsia="en-US"/>
              </w:rPr>
              <w:t>51%</w:t>
            </w: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до </w:t>
            </w:r>
            <w:r w:rsidRPr="00CB2246">
              <w:rPr>
                <w:rFonts w:eastAsia="Calibri" w:cs="Times New Roman"/>
                <w:i/>
                <w:sz w:val="22"/>
                <w:szCs w:val="22"/>
                <w:u w:val="single"/>
                <w:lang w:eastAsia="en-US"/>
              </w:rPr>
              <w:t>80%</w:t>
            </w: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Выполнено </w:t>
            </w:r>
          </w:p>
          <w:p w:rsidR="00CB2246" w:rsidRPr="00CB2246" w:rsidRDefault="00CB2246" w:rsidP="00CB2246">
            <w:pPr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от </w:t>
            </w:r>
            <w:r w:rsidRPr="00CB2246">
              <w:rPr>
                <w:rFonts w:eastAsia="Calibri" w:cs="Times New Roman"/>
                <w:i/>
                <w:sz w:val="22"/>
                <w:szCs w:val="22"/>
                <w:u w:val="single"/>
                <w:lang w:eastAsia="en-US"/>
              </w:rPr>
              <w:t>81%</w:t>
            </w: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до </w:t>
            </w:r>
            <w:r w:rsidRPr="00CB2246">
              <w:rPr>
                <w:rFonts w:eastAsia="Calibri" w:cs="Times New Roman"/>
                <w:i/>
                <w:sz w:val="22"/>
                <w:szCs w:val="22"/>
                <w:u w:val="single"/>
                <w:lang w:eastAsia="en-US"/>
              </w:rPr>
              <w:t>90%</w:t>
            </w: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Выполнено </w:t>
            </w: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br/>
              <w:t xml:space="preserve">от </w:t>
            </w:r>
            <w:r w:rsidRPr="00CB2246">
              <w:rPr>
                <w:rFonts w:eastAsia="Calibri" w:cs="Times New Roman"/>
                <w:i/>
                <w:sz w:val="22"/>
                <w:szCs w:val="22"/>
                <w:u w:val="single"/>
                <w:lang w:eastAsia="en-US"/>
              </w:rPr>
              <w:t>91%</w:t>
            </w: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до </w:t>
            </w:r>
            <w:r w:rsidRPr="00CB2246">
              <w:rPr>
                <w:rFonts w:eastAsia="Calibri" w:cs="Times New Roman"/>
                <w:i/>
                <w:sz w:val="22"/>
                <w:szCs w:val="22"/>
                <w:u w:val="single"/>
                <w:lang w:eastAsia="en-US"/>
              </w:rPr>
              <w:t>100%</w:t>
            </w: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профилактических мероприятий</w:t>
            </w:r>
          </w:p>
        </w:tc>
      </w:tr>
      <w:tr w:rsidR="00CB2246" w:rsidRPr="00CB2246" w:rsidTr="00CB22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Уровень результативности профилактической </w:t>
            </w:r>
            <w:proofErr w:type="gramStart"/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работы  </w:t>
            </w:r>
            <w:r w:rsidRPr="00CB2246">
              <w:rPr>
                <w:rFonts w:eastAsia="Calibri" w:cs="Times New Roman"/>
                <w:color w:val="000000"/>
                <w:szCs w:val="22"/>
                <w:lang w:eastAsia="en-US"/>
              </w:rPr>
              <w:t>Комитет</w:t>
            </w:r>
            <w:proofErr w:type="gramEnd"/>
            <w:r w:rsidRPr="00CB2246">
              <w:rPr>
                <w:rFonts w:eastAsia="Calibri" w:cs="Times New Roman"/>
                <w:color w:val="000000"/>
                <w:szCs w:val="22"/>
                <w:lang w:eastAsia="en-US"/>
              </w:rPr>
              <w:t xml:space="preserve"> по строительству, дорожной деятельности и благоустройства Администрации городского округа</w:t>
            </w:r>
            <w:r w:rsidRPr="00CB2246">
              <w:rPr>
                <w:rFonts w:eastAsia="Calibri" w:cs="Times New Roman"/>
                <w:color w:val="0070C0"/>
                <w:szCs w:val="22"/>
                <w:lang w:eastAsia="en-US"/>
              </w:rPr>
              <w:t xml:space="preserve"> </w:t>
            </w:r>
            <w:r w:rsidRPr="00CB2246">
              <w:rPr>
                <w:rFonts w:eastAsia="Calibri" w:cs="Times New Roman"/>
                <w:color w:val="000000"/>
                <w:szCs w:val="22"/>
                <w:lang w:eastAsia="en-US"/>
              </w:rPr>
              <w:t>Электросталь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46" w:rsidRPr="00CB2246" w:rsidRDefault="00CB2246" w:rsidP="00CB2246">
            <w:pPr>
              <w:spacing w:after="20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>Уровень лидерства</w:t>
            </w:r>
          </w:p>
        </w:tc>
      </w:tr>
    </w:tbl>
    <w:p w:rsidR="00CB2246" w:rsidRPr="00CB2246" w:rsidRDefault="00CB2246" w:rsidP="00CB2246">
      <w:pPr>
        <w:widowControl w:val="0"/>
        <w:autoSpaceDE w:val="0"/>
        <w:autoSpaceDN w:val="0"/>
        <w:ind w:firstLine="567"/>
        <w:rPr>
          <w:rFonts w:cs="Times New Roman"/>
          <w:i/>
          <w:sz w:val="25"/>
          <w:szCs w:val="26"/>
          <w:lang w:bidi="ru-RU"/>
        </w:rPr>
      </w:pPr>
    </w:p>
    <w:p w:rsidR="00CB2246" w:rsidRPr="00775DAD" w:rsidRDefault="00CB2246" w:rsidP="00CB2246">
      <w:pPr>
        <w:widowControl w:val="0"/>
        <w:autoSpaceDE w:val="0"/>
        <w:autoSpaceDN w:val="0"/>
        <w:spacing w:line="296" w:lineRule="exact"/>
        <w:ind w:firstLine="567"/>
        <w:outlineLvl w:val="2"/>
        <w:rPr>
          <w:rFonts w:cs="Times New Roman"/>
          <w:b/>
          <w:bCs/>
          <w:sz w:val="28"/>
          <w:szCs w:val="26"/>
          <w:lang w:bidi="ru-RU"/>
        </w:rPr>
        <w:sectPr w:rsidR="00CB2246" w:rsidRPr="00775DAD" w:rsidSect="00CB2246">
          <w:headerReference w:type="default" r:id="rId35"/>
          <w:footerReference w:type="default" r:id="rId3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CB2246" w:rsidRPr="00CB2246" w:rsidRDefault="00775DAD" w:rsidP="00CB2246">
      <w:pPr>
        <w:spacing w:line="276" w:lineRule="auto"/>
        <w:jc w:val="right"/>
        <w:rPr>
          <w:rFonts w:eastAsia="Calibri" w:cs="Times New Roman"/>
          <w:sz w:val="26"/>
          <w:szCs w:val="26"/>
          <w:lang w:eastAsia="en-US"/>
        </w:rPr>
      </w:pPr>
      <w:r>
        <w:rPr>
          <w:rFonts w:eastAsia="Calibri" w:cs="Times New Roman"/>
          <w:sz w:val="26"/>
          <w:szCs w:val="26"/>
          <w:lang w:eastAsia="en-US"/>
        </w:rPr>
        <w:lastRenderedPageBreak/>
        <w:t xml:space="preserve">Приложение </w:t>
      </w:r>
    </w:p>
    <w:p w:rsidR="00CB2246" w:rsidRPr="00CB2246" w:rsidRDefault="00CB2246" w:rsidP="00CB2246">
      <w:pPr>
        <w:spacing w:line="276" w:lineRule="auto"/>
        <w:jc w:val="right"/>
        <w:rPr>
          <w:rFonts w:eastAsia="Calibri" w:cs="Times New Roman"/>
          <w:sz w:val="26"/>
          <w:szCs w:val="26"/>
          <w:lang w:eastAsia="en-US"/>
        </w:rPr>
      </w:pPr>
    </w:p>
    <w:p w:rsidR="00CB2246" w:rsidRPr="00CB2246" w:rsidRDefault="00CB2246" w:rsidP="00CB2246">
      <w:pPr>
        <w:tabs>
          <w:tab w:val="left" w:pos="6804"/>
        </w:tabs>
        <w:jc w:val="center"/>
        <w:rPr>
          <w:rFonts w:eastAsia="Calibri" w:cs="Times New Roman"/>
          <w:bCs/>
          <w:lang w:eastAsia="en-US"/>
        </w:rPr>
      </w:pPr>
      <w:r w:rsidRPr="00CB2246">
        <w:rPr>
          <w:rFonts w:eastAsia="Calibri" w:cs="Times New Roman"/>
          <w:bCs/>
          <w:lang w:eastAsia="en-US"/>
        </w:rPr>
        <w:t>План-график</w:t>
      </w:r>
    </w:p>
    <w:p w:rsidR="00CB2246" w:rsidRPr="00CB2246" w:rsidRDefault="00CB2246" w:rsidP="00CB2246">
      <w:pPr>
        <w:spacing w:line="276" w:lineRule="auto"/>
        <w:jc w:val="center"/>
        <w:rPr>
          <w:rFonts w:eastAsia="Calibri" w:cs="Times New Roman"/>
          <w:sz w:val="26"/>
          <w:szCs w:val="26"/>
          <w:lang w:eastAsia="en-US"/>
        </w:rPr>
      </w:pPr>
      <w:r w:rsidRPr="00CB2246">
        <w:rPr>
          <w:rFonts w:eastAsia="Calibri" w:cs="Times New Roman"/>
          <w:lang w:eastAsia="en-US"/>
        </w:rPr>
        <w:t>проведения профилактических мероприятий направленных на предупреждение нарушений обязательных требований и предотвращение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на территории городского округа Электросталь Московской области на 2023 год</w:t>
      </w:r>
    </w:p>
    <w:p w:rsidR="00CB2246" w:rsidRPr="00CB2246" w:rsidRDefault="00CB2246" w:rsidP="00CB2246">
      <w:pPr>
        <w:spacing w:line="276" w:lineRule="auto"/>
        <w:jc w:val="right"/>
        <w:rPr>
          <w:rFonts w:eastAsia="Calibri" w:cs="Times New Roman"/>
          <w:sz w:val="26"/>
          <w:szCs w:val="26"/>
          <w:lang w:eastAsia="en-US"/>
        </w:rPr>
      </w:pPr>
    </w:p>
    <w:tbl>
      <w:tblPr>
        <w:tblW w:w="15997" w:type="dxa"/>
        <w:tblInd w:w="-1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59"/>
        <w:gridCol w:w="1559"/>
      </w:tblGrid>
      <w:tr w:rsidR="00CB2246" w:rsidRPr="00CB2246" w:rsidTr="00775DAD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b/>
                <w:szCs w:val="22"/>
                <w:lang w:eastAsia="en-US"/>
              </w:rPr>
            </w:pPr>
            <w:r w:rsidRPr="00CB2246">
              <w:rPr>
                <w:rFonts w:cs="Times New Roman"/>
                <w:b/>
                <w:szCs w:val="22"/>
                <w:lang w:eastAsia="en-US"/>
              </w:rPr>
              <w:t>Этапы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Актуализация и размещение на официальном сайте контрольного (надзорного) органа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eastAsia="Calibri" w:cs="Times New Roman"/>
                <w:color w:val="0070C0"/>
                <w:sz w:val="20"/>
                <w:szCs w:val="20"/>
              </w:rPr>
            </w:pPr>
            <w:r w:rsidRPr="00CB2246">
              <w:rPr>
                <w:rFonts w:cs="Times New Roman"/>
                <w:sz w:val="20"/>
                <w:szCs w:val="22"/>
              </w:rPr>
              <w:t xml:space="preserve">В течение 10 дней с даты внесения изменений </w:t>
            </w:r>
            <w:r w:rsidRPr="00CB2246">
              <w:rPr>
                <w:rFonts w:cs="Times New Roman"/>
                <w:sz w:val="20"/>
                <w:szCs w:val="22"/>
              </w:rPr>
              <w:br/>
              <w:t>в нормативные правовые акты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Советующий раздел на сайте Комитета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>Банкулова</w:t>
            </w:r>
            <w:proofErr w:type="spellEnd"/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Старший эксперт отдела дорожной инфраструктуры, транспорта и связи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100" w:after="100" w:line="276" w:lineRule="auto"/>
              <w:ind w:left="60" w:right="60"/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(надзорного) органа в разделе «</w:t>
            </w:r>
            <w:r w:rsidRPr="00CB2246">
              <w:rPr>
                <w:rFonts w:cs="Times New Roman"/>
                <w:color w:val="000000"/>
                <w:sz w:val="20"/>
                <w:szCs w:val="22"/>
                <w:lang w:eastAsia="en-US"/>
              </w:rPr>
              <w:t>Контрольно-надзорная деятельность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t>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>Банкулова</w:t>
            </w:r>
            <w:proofErr w:type="spellEnd"/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Старший эксперт отдела дорожной инфраструктуры, транспорта и связи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100" w:after="100" w:line="276" w:lineRule="auto"/>
              <w:ind w:left="60" w:right="60"/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Информирование контролируемых лиц путем подготовки и размещения на официальном сайте контрольного (надзорного) органа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 xml:space="preserve">В течение 10 дней с даты внесения изменений </w:t>
            </w:r>
            <w:r w:rsidRPr="00CB2246">
              <w:rPr>
                <w:rFonts w:cs="Times New Roman"/>
                <w:sz w:val="20"/>
                <w:szCs w:val="22"/>
              </w:rPr>
              <w:br/>
              <w:t>в нормативные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>Банкулова</w:t>
            </w:r>
            <w:proofErr w:type="spellEnd"/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Старший эксперт отдела дорожной инфраструктуры, транспорта и связи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100" w:after="100" w:line="276" w:lineRule="auto"/>
              <w:ind w:left="60" w:right="60"/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rPr>
                <w:rFonts w:cs="Times New Roman"/>
                <w:color w:val="000000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Размещение на официальном сайте контрольного (надзорного) органа и актуализация проверочных листов (по содержанию и технически) в соответствии 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lastRenderedPageBreak/>
              <w:t>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lastRenderedPageBreak/>
              <w:t>В течение 10 дней с даты утверждения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 xml:space="preserve">Устранение условий и факторов, способствующих нарушению обязательных </w:t>
            </w:r>
            <w:r w:rsidRPr="00CB2246">
              <w:rPr>
                <w:rFonts w:cs="Times New Roman"/>
                <w:sz w:val="20"/>
                <w:szCs w:val="22"/>
              </w:rPr>
              <w:lastRenderedPageBreak/>
              <w:t>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lastRenderedPageBreak/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>Банкулова</w:t>
            </w:r>
            <w:proofErr w:type="spellEnd"/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Старший </w:t>
            </w: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эксперт отдела дорожной инфраструктуры, транспорта и связи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100" w:after="100" w:line="276" w:lineRule="auto"/>
              <w:ind w:left="60" w:right="60"/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b/>
                <w:color w:val="FF0000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 xml:space="preserve">Актуализация информации о порядке и сроках осуществления 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контрольного (надзорного) органа </w:t>
            </w: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 xml:space="preserve">регионального государственного контроля (надзора) и размещение 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t>на официальном сайте в разделе</w:t>
            </w:r>
            <w:r w:rsidRPr="00CB2246">
              <w:rPr>
                <w:rFonts w:cs="Times New Roman"/>
                <w:color w:val="000000"/>
                <w:sz w:val="20"/>
                <w:szCs w:val="22"/>
                <w:lang w:eastAsia="en-US"/>
              </w:rPr>
              <w:t xml:space="preserve"> «Контрольно-надзорная деятельность» </w:t>
            </w: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>Банкулова</w:t>
            </w:r>
            <w:proofErr w:type="spellEnd"/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Ю.С.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Старший эксперт отдела дорожной инфраструктуры, транспорта и связи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rPr>
                <w:rFonts w:cs="Times New Roman"/>
                <w:color w:val="000000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color w:val="000000"/>
                <w:sz w:val="20"/>
                <w:szCs w:val="22"/>
                <w:lang w:eastAsia="en-US"/>
              </w:rPr>
              <w:t xml:space="preserve">Формирование и размещение на официальном сайте 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контрольного (надзорного) органа Перечня типичных нарушений обязательных требований, установленных правовыми актами в подконтрольной </w:t>
            </w:r>
            <w:r w:rsidRPr="00CB2246">
              <w:rPr>
                <w:rFonts w:cs="Times New Roman"/>
                <w:color w:val="000000"/>
                <w:sz w:val="20"/>
                <w:szCs w:val="22"/>
                <w:lang w:eastAsia="en-US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 xml:space="preserve">Ежегодно, но не позднее 15 </w:t>
            </w:r>
            <w:proofErr w:type="gramStart"/>
            <w:r w:rsidRPr="00CB2246">
              <w:rPr>
                <w:rFonts w:cs="Times New Roman"/>
                <w:sz w:val="20"/>
                <w:szCs w:val="22"/>
              </w:rPr>
              <w:t>марта</w:t>
            </w:r>
            <w:proofErr w:type="gramEnd"/>
            <w:r w:rsidRPr="00CB2246">
              <w:rPr>
                <w:rFonts w:cs="Times New Roman"/>
                <w:sz w:val="20"/>
                <w:szCs w:val="22"/>
              </w:rPr>
              <w:t xml:space="preserve"> текущего за предыдущий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>Размещение на официальном сайте Комитета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Поляков А.В.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Начальник отдела дорожной инфраструктуры, транспорта и связи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100" w:after="100"/>
              <w:ind w:left="60" w:right="60"/>
              <w:rPr>
                <w:rFonts w:eastAsia="Calibri" w:cs="Times New Roman"/>
                <w:sz w:val="20"/>
                <w:szCs w:val="22"/>
              </w:rPr>
            </w:pP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Поляков А.В.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Начальник отдела дорожной инфраструктуры, транспорта и связи 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B2246" w:rsidRPr="00CB2246" w:rsidRDefault="00CB2246" w:rsidP="00CB2246">
            <w:pPr>
              <w:spacing w:before="100" w:after="100" w:line="276" w:lineRule="auto"/>
              <w:ind w:left="60" w:right="60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100" w:after="100" w:line="276" w:lineRule="auto"/>
              <w:ind w:left="60" w:right="60"/>
              <w:rPr>
                <w:rFonts w:eastAsia="Calibri" w:cs="Times New Roman"/>
                <w:sz w:val="20"/>
                <w:szCs w:val="22"/>
              </w:rPr>
            </w:pP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Поляков А.В.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Начальник отдела дорожной инфраструктуры, транспорта и связи 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 мере необходимости (1 раз в неделю по вторникам)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Поляков А.В.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Начальник отдела дорожной инфраструктуры, 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lastRenderedPageBreak/>
              <w:t xml:space="preserve">транспорта и связи 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CB2246">
              <w:rPr>
                <w:rFonts w:cs="Times New Roman"/>
                <w:sz w:val="20"/>
                <w:szCs w:val="22"/>
                <w:lang w:eastAsia="en-US"/>
              </w:rPr>
              <w:t>вебинарах</w:t>
            </w:r>
            <w:proofErr w:type="spellEnd"/>
            <w:r w:rsidRPr="00CB2246">
              <w:rPr>
                <w:rFonts w:cs="Times New Roman"/>
                <w:sz w:val="20"/>
                <w:szCs w:val="22"/>
                <w:lang w:eastAsia="en-US"/>
              </w:rP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Поляков А.В.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Начальник отдела дорожной инфраструктуры, транспорта и связи </w:t>
            </w:r>
          </w:p>
        </w:tc>
      </w:tr>
      <w:tr w:rsidR="00CB2246" w:rsidRPr="00CB2246" w:rsidTr="00775DAD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ind w:left="60" w:right="60"/>
              <w:rPr>
                <w:rFonts w:eastAsia="Calibri" w:cs="Times New Roman"/>
                <w:sz w:val="20"/>
                <w:szCs w:val="22"/>
              </w:rPr>
            </w:pP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>Вторник - четверг:</w:t>
            </w:r>
          </w:p>
          <w:p w:rsidR="00CB2246" w:rsidRPr="00CB2246" w:rsidRDefault="00CB2246" w:rsidP="00CB2246">
            <w:pPr>
              <w:ind w:left="60" w:right="60"/>
              <w:rPr>
                <w:rFonts w:eastAsia="Calibri" w:cs="Times New Roman"/>
                <w:i/>
                <w:color w:val="0070C0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>14:00 – 17:00,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Поляков А.В.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Начальник отдела дорожной инфраструктуры, транспорта и связи </w:t>
            </w:r>
          </w:p>
        </w:tc>
      </w:tr>
      <w:tr w:rsidR="00CB2246" w:rsidRPr="00CB2246" w:rsidTr="00775DAD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after="200" w:line="276" w:lineRule="auto"/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</w:rPr>
            </w:pPr>
            <w:r w:rsidRPr="00CB2246">
              <w:rPr>
                <w:rFonts w:cs="Times New Roman"/>
                <w:sz w:val="20"/>
                <w:szCs w:val="22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Поляков А.В.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Начальник отдела дорожной инфраструктуры, транспорта и связи 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13.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B2246" w:rsidRPr="00CB2246" w:rsidRDefault="00CB2246" w:rsidP="00CB2246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 xml:space="preserve">Повышение квалификации кадрового состава 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контрольного (надзорного) органа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rPr>
                <w:rFonts w:cs="Times New Roman"/>
                <w:color w:val="000000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 xml:space="preserve">Формирование ежегодного доклада руководителю 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контрольного (надзорного)</w:t>
            </w:r>
            <w:r w:rsidRPr="00CB2246">
              <w:rPr>
                <w:rFonts w:cs="Times New Roman"/>
                <w:i/>
                <w:color w:val="0070C0"/>
                <w:sz w:val="20"/>
                <w:szCs w:val="22"/>
                <w:lang w:eastAsia="en-US"/>
              </w:rPr>
              <w:t xml:space="preserve"> 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органа </w:t>
            </w: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>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>За 10 рабочих дней до конца отчетного года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highlight w:val="yellow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 xml:space="preserve">Повышение квалификации должностных лиц, </w:t>
            </w: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>уполномоченных на осуществление государственного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Должностные лица 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br/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Поляков А.В.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Начальник отдела дорожной инфраструктуры, транспорта и связи 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14.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 xml:space="preserve">Проведение председателем 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контрольного (надзорного) органа </w:t>
            </w: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государственного контроля (надзора).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100" w:after="100"/>
              <w:ind w:left="60" w:right="60"/>
              <w:rPr>
                <w:rFonts w:eastAsia="Calibri" w:cs="Times New Roman"/>
                <w:sz w:val="20"/>
                <w:szCs w:val="22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 xml:space="preserve">Повышение квалификации должностных лиц, </w:t>
            </w: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>уполномоченных на осуществление государственного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Должностные лица 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br/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Поляков А.В.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Начальник отдела дорожной инфраструктуры, транспорта и связи 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lastRenderedPageBreak/>
              <w:t>15.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B2246" w:rsidRPr="00CB2246" w:rsidRDefault="00CB2246" w:rsidP="00CB2246">
            <w:pPr>
              <w:spacing w:before="100" w:after="100" w:line="276" w:lineRule="auto"/>
              <w:ind w:left="60" w:right="60"/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 w:rsidRPr="00CB2246">
              <w:rPr>
                <w:rFonts w:cs="Times New Roman"/>
                <w:sz w:val="20"/>
                <w:szCs w:val="22"/>
                <w:lang w:eastAsia="en-US"/>
              </w:rPr>
              <w:br/>
              <w:t>контрольного (надзорного) органа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</w:rPr>
              <w:t>Снижение административной нагрузки на 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Поляков А.В.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Начальник отдела дорожной инфраструктуры, транспорта и связи </w:t>
            </w:r>
          </w:p>
        </w:tc>
      </w:tr>
      <w:tr w:rsidR="00CB2246" w:rsidRPr="00CB2246" w:rsidTr="00775DA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jc w:val="center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eastAsia="Calibri" w:cs="Times New Roman"/>
                <w:sz w:val="20"/>
                <w:szCs w:val="22"/>
                <w:lang w:eastAsia="en-US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100" w:after="100"/>
              <w:ind w:left="60" w:right="60"/>
              <w:rPr>
                <w:rFonts w:eastAsia="Calibri" w:cs="Times New Roman"/>
                <w:sz w:val="20"/>
                <w:szCs w:val="22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Создание страниц в социальных сетях. Коммуникации с неограниченным кругом лиц по вопросам контрольной деятельности 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>Поляков А.В.</w:t>
            </w:r>
          </w:p>
          <w:p w:rsidR="00CB2246" w:rsidRPr="00CB2246" w:rsidRDefault="00CB2246" w:rsidP="00CB2246">
            <w:pPr>
              <w:spacing w:before="67" w:after="67"/>
              <w:rPr>
                <w:rFonts w:cs="Times New Roman"/>
                <w:sz w:val="20"/>
                <w:szCs w:val="22"/>
                <w:lang w:eastAsia="en-US"/>
              </w:rPr>
            </w:pPr>
            <w:r w:rsidRPr="00CB2246">
              <w:rPr>
                <w:rFonts w:cs="Times New Roman"/>
                <w:sz w:val="20"/>
                <w:szCs w:val="22"/>
                <w:lang w:eastAsia="en-US"/>
              </w:rPr>
              <w:t xml:space="preserve">Начальник отдела дорожной инфраструктуры, транспорта и связи </w:t>
            </w:r>
          </w:p>
        </w:tc>
      </w:tr>
    </w:tbl>
    <w:p w:rsidR="00402486" w:rsidRPr="00A7607C" w:rsidRDefault="00402486" w:rsidP="00CB2246">
      <w:pPr>
        <w:rPr>
          <w:rFonts w:cs="Times New Roman"/>
        </w:rPr>
      </w:pPr>
      <w:bookmarkStart w:id="4" w:name="_GoBack"/>
      <w:bookmarkEnd w:id="4"/>
    </w:p>
    <w:sectPr w:rsidR="00402486" w:rsidRPr="00A7607C" w:rsidSect="00775DAD">
      <w:footerReference w:type="first" r:id="rId37"/>
      <w:pgSz w:w="16838" w:h="11906" w:orient="landscape"/>
      <w:pgMar w:top="1701" w:right="567" w:bottom="567" w:left="567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C0" w:rsidRDefault="00D553C0" w:rsidP="0014643F">
      <w:r>
        <w:separator/>
      </w:r>
    </w:p>
  </w:endnote>
  <w:endnote w:type="continuationSeparator" w:id="0">
    <w:p w:rsidR="00D553C0" w:rsidRDefault="00D553C0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46" w:rsidRDefault="00CB2246">
    <w:pPr>
      <w:pStyle w:val="ae"/>
      <w:jc w:val="center"/>
    </w:pPr>
  </w:p>
  <w:p w:rsidR="00CB2246" w:rsidRDefault="00CB224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46" w:rsidRDefault="00CB2246" w:rsidP="00CB2246">
    <w:pPr>
      <w:pStyle w:val="ae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46" w:rsidRDefault="00CB2246">
    <w:pPr>
      <w:pStyle w:val="ae"/>
      <w:jc w:val="center"/>
    </w:pPr>
  </w:p>
  <w:p w:rsidR="00CB2246" w:rsidRDefault="00CB224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46" w:rsidRDefault="00CB2246" w:rsidP="00DA338F">
    <w:pPr>
      <w:pStyle w:val="ConsNormal"/>
      <w:widowControl/>
      <w:ind w:firstLine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C0" w:rsidRDefault="00D553C0" w:rsidP="0014643F">
      <w:r>
        <w:separator/>
      </w:r>
    </w:p>
  </w:footnote>
  <w:footnote w:type="continuationSeparator" w:id="0">
    <w:p w:rsidR="00D553C0" w:rsidRDefault="00D553C0" w:rsidP="0014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46" w:rsidRDefault="00CB2246" w:rsidP="00CB2246">
    <w:pPr>
      <w:pStyle w:val="ac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246" w:rsidRDefault="00CB224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8E721A1E"/>
    <w:lvl w:ilvl="0" w:tplc="58F0875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Arial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541069"/>
    <w:multiLevelType w:val="hybridMultilevel"/>
    <w:tmpl w:val="917A7F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B03A3"/>
    <w:multiLevelType w:val="hybridMultilevel"/>
    <w:tmpl w:val="529EDE9C"/>
    <w:lvl w:ilvl="0" w:tplc="8780B87E">
      <w:start w:val="1"/>
      <w:numFmt w:val="decimal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27046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6D8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CFD2E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4F05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806F2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4C1CA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C438E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24186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002A0"/>
    <w:multiLevelType w:val="hybridMultilevel"/>
    <w:tmpl w:val="AEB4BE32"/>
    <w:lvl w:ilvl="0" w:tplc="4D6C87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5779AA"/>
    <w:multiLevelType w:val="hybridMultilevel"/>
    <w:tmpl w:val="972AB5A4"/>
    <w:lvl w:ilvl="0" w:tplc="DAE2B062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D20224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64D202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A6242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B46BF0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D839A8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C64298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607E84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8C2104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846C1"/>
    <w:multiLevelType w:val="hybridMultilevel"/>
    <w:tmpl w:val="18FAA910"/>
    <w:lvl w:ilvl="0" w:tplc="2F18F1E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5434F"/>
    <w:multiLevelType w:val="hybridMultilevel"/>
    <w:tmpl w:val="E938A0C4"/>
    <w:lvl w:ilvl="0" w:tplc="FE083F22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F85556">
      <w:start w:val="1"/>
      <w:numFmt w:val="bullet"/>
      <w:lvlText w:val="o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46D4F2">
      <w:start w:val="1"/>
      <w:numFmt w:val="bullet"/>
      <w:lvlText w:val="▪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3E7A7E">
      <w:start w:val="1"/>
      <w:numFmt w:val="bullet"/>
      <w:lvlText w:val="•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6E1FC8">
      <w:start w:val="1"/>
      <w:numFmt w:val="bullet"/>
      <w:lvlText w:val="o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C8F7AC">
      <w:start w:val="1"/>
      <w:numFmt w:val="bullet"/>
      <w:lvlText w:val="▪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906170">
      <w:start w:val="1"/>
      <w:numFmt w:val="bullet"/>
      <w:lvlText w:val="•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50196A">
      <w:start w:val="1"/>
      <w:numFmt w:val="bullet"/>
      <w:lvlText w:val="o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80AA9A">
      <w:start w:val="1"/>
      <w:numFmt w:val="bullet"/>
      <w:lvlText w:val="▪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C3D"/>
    <w:rsid w:val="000039BA"/>
    <w:rsid w:val="0000420C"/>
    <w:rsid w:val="00004B26"/>
    <w:rsid w:val="000051D7"/>
    <w:rsid w:val="00006BB1"/>
    <w:rsid w:val="00012D54"/>
    <w:rsid w:val="0001517C"/>
    <w:rsid w:val="000167DE"/>
    <w:rsid w:val="00017CCC"/>
    <w:rsid w:val="00021E09"/>
    <w:rsid w:val="00022822"/>
    <w:rsid w:val="00023CEA"/>
    <w:rsid w:val="00024943"/>
    <w:rsid w:val="00025E49"/>
    <w:rsid w:val="0003050C"/>
    <w:rsid w:val="00031189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5250"/>
    <w:rsid w:val="00086F7E"/>
    <w:rsid w:val="00087FD1"/>
    <w:rsid w:val="00091DB1"/>
    <w:rsid w:val="0009681B"/>
    <w:rsid w:val="000A4A03"/>
    <w:rsid w:val="000A5CB0"/>
    <w:rsid w:val="000A72A2"/>
    <w:rsid w:val="000B0252"/>
    <w:rsid w:val="000B1401"/>
    <w:rsid w:val="000B70AC"/>
    <w:rsid w:val="000C1108"/>
    <w:rsid w:val="000C3755"/>
    <w:rsid w:val="000C38FE"/>
    <w:rsid w:val="000C40E7"/>
    <w:rsid w:val="000C52D3"/>
    <w:rsid w:val="000D2830"/>
    <w:rsid w:val="000D364C"/>
    <w:rsid w:val="000D54F3"/>
    <w:rsid w:val="000D7784"/>
    <w:rsid w:val="000D797E"/>
    <w:rsid w:val="000E002D"/>
    <w:rsid w:val="000E3A77"/>
    <w:rsid w:val="000E3D8E"/>
    <w:rsid w:val="000E7DA8"/>
    <w:rsid w:val="000F397E"/>
    <w:rsid w:val="000F3D29"/>
    <w:rsid w:val="000F4FA3"/>
    <w:rsid w:val="00111CDB"/>
    <w:rsid w:val="001124E2"/>
    <w:rsid w:val="001151F2"/>
    <w:rsid w:val="00120A8F"/>
    <w:rsid w:val="0012291E"/>
    <w:rsid w:val="001236A7"/>
    <w:rsid w:val="001258AB"/>
    <w:rsid w:val="001273DC"/>
    <w:rsid w:val="00131324"/>
    <w:rsid w:val="001315B3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4BFC"/>
    <w:rsid w:val="00164CBE"/>
    <w:rsid w:val="001677E9"/>
    <w:rsid w:val="00174289"/>
    <w:rsid w:val="00177BB6"/>
    <w:rsid w:val="001820D7"/>
    <w:rsid w:val="0018288C"/>
    <w:rsid w:val="001829A2"/>
    <w:rsid w:val="001925CB"/>
    <w:rsid w:val="00195F05"/>
    <w:rsid w:val="00196367"/>
    <w:rsid w:val="00197524"/>
    <w:rsid w:val="00197E04"/>
    <w:rsid w:val="001A2931"/>
    <w:rsid w:val="001A3AA4"/>
    <w:rsid w:val="001A5F46"/>
    <w:rsid w:val="001B04A7"/>
    <w:rsid w:val="001B7047"/>
    <w:rsid w:val="001C0559"/>
    <w:rsid w:val="001C06AC"/>
    <w:rsid w:val="001C0EDC"/>
    <w:rsid w:val="001C355E"/>
    <w:rsid w:val="001C71BD"/>
    <w:rsid w:val="001C7B89"/>
    <w:rsid w:val="001D1377"/>
    <w:rsid w:val="001D274D"/>
    <w:rsid w:val="001D3FB0"/>
    <w:rsid w:val="001D502F"/>
    <w:rsid w:val="001D6FA8"/>
    <w:rsid w:val="0020545E"/>
    <w:rsid w:val="00205E62"/>
    <w:rsid w:val="00214B87"/>
    <w:rsid w:val="00217F9F"/>
    <w:rsid w:val="0022181A"/>
    <w:rsid w:val="00222750"/>
    <w:rsid w:val="00223E42"/>
    <w:rsid w:val="0022496A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51CCB"/>
    <w:rsid w:val="00253008"/>
    <w:rsid w:val="002530BC"/>
    <w:rsid w:val="002628F2"/>
    <w:rsid w:val="00264089"/>
    <w:rsid w:val="002708CF"/>
    <w:rsid w:val="00271025"/>
    <w:rsid w:val="00271300"/>
    <w:rsid w:val="00273625"/>
    <w:rsid w:val="002736BE"/>
    <w:rsid w:val="002835E7"/>
    <w:rsid w:val="00287AB0"/>
    <w:rsid w:val="00293E90"/>
    <w:rsid w:val="00295169"/>
    <w:rsid w:val="00295C00"/>
    <w:rsid w:val="0029680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ABF"/>
    <w:rsid w:val="002C4B45"/>
    <w:rsid w:val="002C4F35"/>
    <w:rsid w:val="002C5FCE"/>
    <w:rsid w:val="002D28EE"/>
    <w:rsid w:val="002D6C58"/>
    <w:rsid w:val="002E796F"/>
    <w:rsid w:val="002F015F"/>
    <w:rsid w:val="002F4C65"/>
    <w:rsid w:val="002F6AF2"/>
    <w:rsid w:val="00304949"/>
    <w:rsid w:val="00304EC3"/>
    <w:rsid w:val="00305681"/>
    <w:rsid w:val="00306C5C"/>
    <w:rsid w:val="00311342"/>
    <w:rsid w:val="003163EF"/>
    <w:rsid w:val="00317645"/>
    <w:rsid w:val="00321FBD"/>
    <w:rsid w:val="0032242F"/>
    <w:rsid w:val="00324D61"/>
    <w:rsid w:val="003323D9"/>
    <w:rsid w:val="003428F4"/>
    <w:rsid w:val="003464F2"/>
    <w:rsid w:val="0034734D"/>
    <w:rsid w:val="00351124"/>
    <w:rsid w:val="003517DF"/>
    <w:rsid w:val="0035463B"/>
    <w:rsid w:val="0035512F"/>
    <w:rsid w:val="00356B16"/>
    <w:rsid w:val="00362B24"/>
    <w:rsid w:val="00371707"/>
    <w:rsid w:val="00372E64"/>
    <w:rsid w:val="003745A7"/>
    <w:rsid w:val="0037602B"/>
    <w:rsid w:val="0037646F"/>
    <w:rsid w:val="00381C30"/>
    <w:rsid w:val="00383910"/>
    <w:rsid w:val="0038416F"/>
    <w:rsid w:val="00387261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08AE"/>
    <w:rsid w:val="003C426B"/>
    <w:rsid w:val="003C4C42"/>
    <w:rsid w:val="003C6737"/>
    <w:rsid w:val="003D1E58"/>
    <w:rsid w:val="003E156B"/>
    <w:rsid w:val="003E1BCE"/>
    <w:rsid w:val="003E27F1"/>
    <w:rsid w:val="003E2AF7"/>
    <w:rsid w:val="003E63E1"/>
    <w:rsid w:val="003E6B64"/>
    <w:rsid w:val="003E6DA5"/>
    <w:rsid w:val="003E7287"/>
    <w:rsid w:val="003E78EA"/>
    <w:rsid w:val="003F274E"/>
    <w:rsid w:val="003F278E"/>
    <w:rsid w:val="003F31D4"/>
    <w:rsid w:val="003F648A"/>
    <w:rsid w:val="003F7530"/>
    <w:rsid w:val="00400354"/>
    <w:rsid w:val="004010B1"/>
    <w:rsid w:val="00402486"/>
    <w:rsid w:val="00403261"/>
    <w:rsid w:val="004040FE"/>
    <w:rsid w:val="00411008"/>
    <w:rsid w:val="00415745"/>
    <w:rsid w:val="00415CC6"/>
    <w:rsid w:val="004175F7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5261C"/>
    <w:rsid w:val="0045547B"/>
    <w:rsid w:val="0045760E"/>
    <w:rsid w:val="004615EA"/>
    <w:rsid w:val="004629BC"/>
    <w:rsid w:val="00463141"/>
    <w:rsid w:val="00463392"/>
    <w:rsid w:val="004650EA"/>
    <w:rsid w:val="00465A8F"/>
    <w:rsid w:val="00467EC3"/>
    <w:rsid w:val="00476857"/>
    <w:rsid w:val="004825EC"/>
    <w:rsid w:val="00483172"/>
    <w:rsid w:val="00483307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5261"/>
    <w:rsid w:val="004B5A8C"/>
    <w:rsid w:val="004B6BE5"/>
    <w:rsid w:val="004C14A1"/>
    <w:rsid w:val="004C46E4"/>
    <w:rsid w:val="004C72F7"/>
    <w:rsid w:val="004D0820"/>
    <w:rsid w:val="004D528D"/>
    <w:rsid w:val="004E2B01"/>
    <w:rsid w:val="004E45AF"/>
    <w:rsid w:val="004E5F0A"/>
    <w:rsid w:val="004F099C"/>
    <w:rsid w:val="004F0A27"/>
    <w:rsid w:val="004F1750"/>
    <w:rsid w:val="004F5EAE"/>
    <w:rsid w:val="00500084"/>
    <w:rsid w:val="00502F7B"/>
    <w:rsid w:val="00504369"/>
    <w:rsid w:val="00507173"/>
    <w:rsid w:val="00507836"/>
    <w:rsid w:val="00510358"/>
    <w:rsid w:val="00511596"/>
    <w:rsid w:val="00511F81"/>
    <w:rsid w:val="00512843"/>
    <w:rsid w:val="00514EC4"/>
    <w:rsid w:val="00515EC2"/>
    <w:rsid w:val="0052386F"/>
    <w:rsid w:val="00525C5E"/>
    <w:rsid w:val="005307CF"/>
    <w:rsid w:val="005334BF"/>
    <w:rsid w:val="00533CA1"/>
    <w:rsid w:val="005344EA"/>
    <w:rsid w:val="00535FE4"/>
    <w:rsid w:val="00536312"/>
    <w:rsid w:val="00536401"/>
    <w:rsid w:val="00542C40"/>
    <w:rsid w:val="005433B0"/>
    <w:rsid w:val="00543722"/>
    <w:rsid w:val="00546570"/>
    <w:rsid w:val="0055447A"/>
    <w:rsid w:val="0056102B"/>
    <w:rsid w:val="00561ADF"/>
    <w:rsid w:val="00561B83"/>
    <w:rsid w:val="0056743E"/>
    <w:rsid w:val="00570552"/>
    <w:rsid w:val="005712D8"/>
    <w:rsid w:val="00573F86"/>
    <w:rsid w:val="00575565"/>
    <w:rsid w:val="0057630B"/>
    <w:rsid w:val="005770AC"/>
    <w:rsid w:val="00580D52"/>
    <w:rsid w:val="00581DCF"/>
    <w:rsid w:val="005829E2"/>
    <w:rsid w:val="005949E4"/>
    <w:rsid w:val="00597466"/>
    <w:rsid w:val="005A042C"/>
    <w:rsid w:val="005A1763"/>
    <w:rsid w:val="005A317C"/>
    <w:rsid w:val="005A7205"/>
    <w:rsid w:val="005B0F7A"/>
    <w:rsid w:val="005B660E"/>
    <w:rsid w:val="005C0DA3"/>
    <w:rsid w:val="005C2824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7CD4"/>
    <w:rsid w:val="00672F25"/>
    <w:rsid w:val="00675AE3"/>
    <w:rsid w:val="00675C09"/>
    <w:rsid w:val="006801E4"/>
    <w:rsid w:val="00680E7C"/>
    <w:rsid w:val="00681BB3"/>
    <w:rsid w:val="006842E4"/>
    <w:rsid w:val="00686DD1"/>
    <w:rsid w:val="00687280"/>
    <w:rsid w:val="00692506"/>
    <w:rsid w:val="00696E72"/>
    <w:rsid w:val="006B1C9C"/>
    <w:rsid w:val="006B55D0"/>
    <w:rsid w:val="006C35E6"/>
    <w:rsid w:val="006D3800"/>
    <w:rsid w:val="006D7CE0"/>
    <w:rsid w:val="006E0C6D"/>
    <w:rsid w:val="006E27C4"/>
    <w:rsid w:val="006E2A1F"/>
    <w:rsid w:val="006E2B8E"/>
    <w:rsid w:val="006E638A"/>
    <w:rsid w:val="006E7804"/>
    <w:rsid w:val="006F2625"/>
    <w:rsid w:val="006F2D37"/>
    <w:rsid w:val="006F44AD"/>
    <w:rsid w:val="007013C2"/>
    <w:rsid w:val="007059AD"/>
    <w:rsid w:val="00706BEC"/>
    <w:rsid w:val="007117B6"/>
    <w:rsid w:val="007118CC"/>
    <w:rsid w:val="007169EF"/>
    <w:rsid w:val="0072220D"/>
    <w:rsid w:val="0072247E"/>
    <w:rsid w:val="007253AC"/>
    <w:rsid w:val="0072732A"/>
    <w:rsid w:val="0073040A"/>
    <w:rsid w:val="00732846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5DAD"/>
    <w:rsid w:val="00776306"/>
    <w:rsid w:val="00786E4A"/>
    <w:rsid w:val="00786F0B"/>
    <w:rsid w:val="007932DA"/>
    <w:rsid w:val="00795559"/>
    <w:rsid w:val="0079707E"/>
    <w:rsid w:val="00797C89"/>
    <w:rsid w:val="007A0FA6"/>
    <w:rsid w:val="007A2545"/>
    <w:rsid w:val="007A3100"/>
    <w:rsid w:val="007A5B4D"/>
    <w:rsid w:val="007B3D90"/>
    <w:rsid w:val="007B6E24"/>
    <w:rsid w:val="007C0A62"/>
    <w:rsid w:val="007C0D96"/>
    <w:rsid w:val="007C215A"/>
    <w:rsid w:val="007C329D"/>
    <w:rsid w:val="007C5B80"/>
    <w:rsid w:val="007D19FA"/>
    <w:rsid w:val="007D59A0"/>
    <w:rsid w:val="007D6715"/>
    <w:rsid w:val="007D6C84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800075"/>
    <w:rsid w:val="00803BC2"/>
    <w:rsid w:val="00811D8B"/>
    <w:rsid w:val="008159E2"/>
    <w:rsid w:val="00816233"/>
    <w:rsid w:val="00820D84"/>
    <w:rsid w:val="00822C89"/>
    <w:rsid w:val="00823967"/>
    <w:rsid w:val="008254B5"/>
    <w:rsid w:val="00827584"/>
    <w:rsid w:val="00832D06"/>
    <w:rsid w:val="00844462"/>
    <w:rsid w:val="00845208"/>
    <w:rsid w:val="008634C8"/>
    <w:rsid w:val="0086366B"/>
    <w:rsid w:val="00864C6E"/>
    <w:rsid w:val="0086539C"/>
    <w:rsid w:val="008658DD"/>
    <w:rsid w:val="00871CB8"/>
    <w:rsid w:val="00877944"/>
    <w:rsid w:val="00877B88"/>
    <w:rsid w:val="0088047F"/>
    <w:rsid w:val="008808E0"/>
    <w:rsid w:val="008829B5"/>
    <w:rsid w:val="008836E7"/>
    <w:rsid w:val="008907C5"/>
    <w:rsid w:val="00893C6D"/>
    <w:rsid w:val="008977DB"/>
    <w:rsid w:val="00897BE0"/>
    <w:rsid w:val="008A2C6A"/>
    <w:rsid w:val="008A4F4D"/>
    <w:rsid w:val="008A598A"/>
    <w:rsid w:val="008A6262"/>
    <w:rsid w:val="008A7B0E"/>
    <w:rsid w:val="008B0B21"/>
    <w:rsid w:val="008B27D5"/>
    <w:rsid w:val="008C0A4D"/>
    <w:rsid w:val="008C16DD"/>
    <w:rsid w:val="008C1B2D"/>
    <w:rsid w:val="008C24A3"/>
    <w:rsid w:val="008C3030"/>
    <w:rsid w:val="008C4CBD"/>
    <w:rsid w:val="008C7EE5"/>
    <w:rsid w:val="008D11D1"/>
    <w:rsid w:val="008D4B86"/>
    <w:rsid w:val="008E178A"/>
    <w:rsid w:val="008E3D74"/>
    <w:rsid w:val="008E5A15"/>
    <w:rsid w:val="008F3B7E"/>
    <w:rsid w:val="008F4266"/>
    <w:rsid w:val="008F4E3D"/>
    <w:rsid w:val="008F55A6"/>
    <w:rsid w:val="00901105"/>
    <w:rsid w:val="009057DC"/>
    <w:rsid w:val="00915B34"/>
    <w:rsid w:val="00921292"/>
    <w:rsid w:val="00921B9B"/>
    <w:rsid w:val="00921C99"/>
    <w:rsid w:val="00921D55"/>
    <w:rsid w:val="00930B3E"/>
    <w:rsid w:val="009321B5"/>
    <w:rsid w:val="00935C76"/>
    <w:rsid w:val="00936BAB"/>
    <w:rsid w:val="0094192E"/>
    <w:rsid w:val="0094433A"/>
    <w:rsid w:val="00944639"/>
    <w:rsid w:val="0094584D"/>
    <w:rsid w:val="00945ACC"/>
    <w:rsid w:val="00947C72"/>
    <w:rsid w:val="00947E63"/>
    <w:rsid w:val="00951BB0"/>
    <w:rsid w:val="00953BFC"/>
    <w:rsid w:val="009624EC"/>
    <w:rsid w:val="00962D38"/>
    <w:rsid w:val="00965670"/>
    <w:rsid w:val="00967B2C"/>
    <w:rsid w:val="00970502"/>
    <w:rsid w:val="0097141A"/>
    <w:rsid w:val="00973329"/>
    <w:rsid w:val="00973751"/>
    <w:rsid w:val="009749E0"/>
    <w:rsid w:val="0097641D"/>
    <w:rsid w:val="00980833"/>
    <w:rsid w:val="0098117A"/>
    <w:rsid w:val="0098394F"/>
    <w:rsid w:val="00992746"/>
    <w:rsid w:val="009A19A1"/>
    <w:rsid w:val="009A424C"/>
    <w:rsid w:val="009A4DDE"/>
    <w:rsid w:val="009A55E4"/>
    <w:rsid w:val="009A57DB"/>
    <w:rsid w:val="009A7476"/>
    <w:rsid w:val="009A764D"/>
    <w:rsid w:val="009B05EE"/>
    <w:rsid w:val="009B21C1"/>
    <w:rsid w:val="009B340F"/>
    <w:rsid w:val="009B3AD1"/>
    <w:rsid w:val="009B537D"/>
    <w:rsid w:val="009B5621"/>
    <w:rsid w:val="009B6592"/>
    <w:rsid w:val="009B6BA7"/>
    <w:rsid w:val="009C52AE"/>
    <w:rsid w:val="009D259A"/>
    <w:rsid w:val="009D27B6"/>
    <w:rsid w:val="009D3C0D"/>
    <w:rsid w:val="009D7ED9"/>
    <w:rsid w:val="009E1B0A"/>
    <w:rsid w:val="009E330C"/>
    <w:rsid w:val="009E73C0"/>
    <w:rsid w:val="009F4E1C"/>
    <w:rsid w:val="009F5157"/>
    <w:rsid w:val="009F7AD4"/>
    <w:rsid w:val="00A01BE5"/>
    <w:rsid w:val="00A025AA"/>
    <w:rsid w:val="00A03234"/>
    <w:rsid w:val="00A04BFF"/>
    <w:rsid w:val="00A0724C"/>
    <w:rsid w:val="00A1099F"/>
    <w:rsid w:val="00A118C7"/>
    <w:rsid w:val="00A12C17"/>
    <w:rsid w:val="00A16D03"/>
    <w:rsid w:val="00A16E4C"/>
    <w:rsid w:val="00A173C0"/>
    <w:rsid w:val="00A216C8"/>
    <w:rsid w:val="00A26138"/>
    <w:rsid w:val="00A267CA"/>
    <w:rsid w:val="00A27D75"/>
    <w:rsid w:val="00A33CD0"/>
    <w:rsid w:val="00A358C9"/>
    <w:rsid w:val="00A374BE"/>
    <w:rsid w:val="00A37AED"/>
    <w:rsid w:val="00A37D17"/>
    <w:rsid w:val="00A41364"/>
    <w:rsid w:val="00A4626C"/>
    <w:rsid w:val="00A462BB"/>
    <w:rsid w:val="00A46691"/>
    <w:rsid w:val="00A554FC"/>
    <w:rsid w:val="00A567E8"/>
    <w:rsid w:val="00A61FE4"/>
    <w:rsid w:val="00A62362"/>
    <w:rsid w:val="00A62A83"/>
    <w:rsid w:val="00A63B2B"/>
    <w:rsid w:val="00A658F2"/>
    <w:rsid w:val="00A73854"/>
    <w:rsid w:val="00A75A4A"/>
    <w:rsid w:val="00A7607C"/>
    <w:rsid w:val="00A81A63"/>
    <w:rsid w:val="00A9079F"/>
    <w:rsid w:val="00A934C2"/>
    <w:rsid w:val="00A94FD7"/>
    <w:rsid w:val="00A969D5"/>
    <w:rsid w:val="00A975F2"/>
    <w:rsid w:val="00AA1F5C"/>
    <w:rsid w:val="00AA2FBB"/>
    <w:rsid w:val="00AA3B26"/>
    <w:rsid w:val="00AA7285"/>
    <w:rsid w:val="00AB1C10"/>
    <w:rsid w:val="00AB1D6E"/>
    <w:rsid w:val="00AC3C59"/>
    <w:rsid w:val="00AD0393"/>
    <w:rsid w:val="00AD0721"/>
    <w:rsid w:val="00AD7DD7"/>
    <w:rsid w:val="00AE0BCF"/>
    <w:rsid w:val="00AE0FEB"/>
    <w:rsid w:val="00AE449F"/>
    <w:rsid w:val="00AE4549"/>
    <w:rsid w:val="00AE51DD"/>
    <w:rsid w:val="00AE5624"/>
    <w:rsid w:val="00AE62BF"/>
    <w:rsid w:val="00AE714B"/>
    <w:rsid w:val="00AF12F5"/>
    <w:rsid w:val="00AF1520"/>
    <w:rsid w:val="00AF392C"/>
    <w:rsid w:val="00AF3DF4"/>
    <w:rsid w:val="00B06A79"/>
    <w:rsid w:val="00B14539"/>
    <w:rsid w:val="00B14879"/>
    <w:rsid w:val="00B2085D"/>
    <w:rsid w:val="00B2117D"/>
    <w:rsid w:val="00B23EDA"/>
    <w:rsid w:val="00B30B30"/>
    <w:rsid w:val="00B31F12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820"/>
    <w:rsid w:val="00B72DA6"/>
    <w:rsid w:val="00B73054"/>
    <w:rsid w:val="00B75C77"/>
    <w:rsid w:val="00B75C7A"/>
    <w:rsid w:val="00B7636B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67B4"/>
    <w:rsid w:val="00BA7ABA"/>
    <w:rsid w:val="00BB1E65"/>
    <w:rsid w:val="00BB391F"/>
    <w:rsid w:val="00BC089E"/>
    <w:rsid w:val="00BC3B90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3818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4DE5"/>
    <w:rsid w:val="00C36DEF"/>
    <w:rsid w:val="00C370B5"/>
    <w:rsid w:val="00C37B06"/>
    <w:rsid w:val="00C42B5C"/>
    <w:rsid w:val="00C44D41"/>
    <w:rsid w:val="00C51C8A"/>
    <w:rsid w:val="00C524DD"/>
    <w:rsid w:val="00C53406"/>
    <w:rsid w:val="00C5504E"/>
    <w:rsid w:val="00C5612D"/>
    <w:rsid w:val="00C623C2"/>
    <w:rsid w:val="00C62B91"/>
    <w:rsid w:val="00C64FE0"/>
    <w:rsid w:val="00C6500F"/>
    <w:rsid w:val="00C66066"/>
    <w:rsid w:val="00C66C0E"/>
    <w:rsid w:val="00C822F6"/>
    <w:rsid w:val="00C847AD"/>
    <w:rsid w:val="00C8786F"/>
    <w:rsid w:val="00CA100B"/>
    <w:rsid w:val="00CA186B"/>
    <w:rsid w:val="00CA1D7C"/>
    <w:rsid w:val="00CA2FAF"/>
    <w:rsid w:val="00CA6651"/>
    <w:rsid w:val="00CB1401"/>
    <w:rsid w:val="00CB2246"/>
    <w:rsid w:val="00CB264D"/>
    <w:rsid w:val="00CB5CAA"/>
    <w:rsid w:val="00CB786E"/>
    <w:rsid w:val="00CC0AC2"/>
    <w:rsid w:val="00CC2F57"/>
    <w:rsid w:val="00CC4618"/>
    <w:rsid w:val="00CC5180"/>
    <w:rsid w:val="00CC71B2"/>
    <w:rsid w:val="00CD2D46"/>
    <w:rsid w:val="00CD2D4F"/>
    <w:rsid w:val="00CD344A"/>
    <w:rsid w:val="00CE2BDD"/>
    <w:rsid w:val="00CE433B"/>
    <w:rsid w:val="00CE6CC1"/>
    <w:rsid w:val="00CF21FC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53C0"/>
    <w:rsid w:val="00D56C8C"/>
    <w:rsid w:val="00D57788"/>
    <w:rsid w:val="00D61D6E"/>
    <w:rsid w:val="00D64331"/>
    <w:rsid w:val="00D67269"/>
    <w:rsid w:val="00D6768B"/>
    <w:rsid w:val="00D738BA"/>
    <w:rsid w:val="00D75CF3"/>
    <w:rsid w:val="00D76400"/>
    <w:rsid w:val="00D8261F"/>
    <w:rsid w:val="00D8528B"/>
    <w:rsid w:val="00D85C91"/>
    <w:rsid w:val="00D86C30"/>
    <w:rsid w:val="00D87ED6"/>
    <w:rsid w:val="00D90CD7"/>
    <w:rsid w:val="00D931E7"/>
    <w:rsid w:val="00D93524"/>
    <w:rsid w:val="00D96713"/>
    <w:rsid w:val="00DA0872"/>
    <w:rsid w:val="00DA09F7"/>
    <w:rsid w:val="00DA107B"/>
    <w:rsid w:val="00DA2CC7"/>
    <w:rsid w:val="00DA338F"/>
    <w:rsid w:val="00DA5EAA"/>
    <w:rsid w:val="00DA7C15"/>
    <w:rsid w:val="00DB0665"/>
    <w:rsid w:val="00DB2FFB"/>
    <w:rsid w:val="00DB5807"/>
    <w:rsid w:val="00DC195F"/>
    <w:rsid w:val="00DC3585"/>
    <w:rsid w:val="00DC57F3"/>
    <w:rsid w:val="00DE026B"/>
    <w:rsid w:val="00DE3A65"/>
    <w:rsid w:val="00DE3FBE"/>
    <w:rsid w:val="00DE7F0B"/>
    <w:rsid w:val="00DF4E94"/>
    <w:rsid w:val="00DF5B0F"/>
    <w:rsid w:val="00E00215"/>
    <w:rsid w:val="00E14A36"/>
    <w:rsid w:val="00E17785"/>
    <w:rsid w:val="00E305AA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65A85"/>
    <w:rsid w:val="00E67C16"/>
    <w:rsid w:val="00E7058A"/>
    <w:rsid w:val="00E76647"/>
    <w:rsid w:val="00E76C0C"/>
    <w:rsid w:val="00E82EB2"/>
    <w:rsid w:val="00E83581"/>
    <w:rsid w:val="00E862D2"/>
    <w:rsid w:val="00E90B05"/>
    <w:rsid w:val="00EA0D0B"/>
    <w:rsid w:val="00EB1221"/>
    <w:rsid w:val="00EB3872"/>
    <w:rsid w:val="00EB4BC5"/>
    <w:rsid w:val="00EB6E9C"/>
    <w:rsid w:val="00EC7643"/>
    <w:rsid w:val="00ED28EA"/>
    <w:rsid w:val="00ED32C7"/>
    <w:rsid w:val="00ED6CAF"/>
    <w:rsid w:val="00ED7317"/>
    <w:rsid w:val="00ED7E16"/>
    <w:rsid w:val="00EE2B89"/>
    <w:rsid w:val="00EE2E7A"/>
    <w:rsid w:val="00EF34C2"/>
    <w:rsid w:val="00EF35D4"/>
    <w:rsid w:val="00EF4E32"/>
    <w:rsid w:val="00EF4FCC"/>
    <w:rsid w:val="00EF6468"/>
    <w:rsid w:val="00EF6E50"/>
    <w:rsid w:val="00F00C89"/>
    <w:rsid w:val="00F029FA"/>
    <w:rsid w:val="00F034A9"/>
    <w:rsid w:val="00F049FE"/>
    <w:rsid w:val="00F11221"/>
    <w:rsid w:val="00F11D2A"/>
    <w:rsid w:val="00F20B96"/>
    <w:rsid w:val="00F20D2F"/>
    <w:rsid w:val="00F22A00"/>
    <w:rsid w:val="00F22A85"/>
    <w:rsid w:val="00F237AA"/>
    <w:rsid w:val="00F24506"/>
    <w:rsid w:val="00F2654F"/>
    <w:rsid w:val="00F27AAE"/>
    <w:rsid w:val="00F306CB"/>
    <w:rsid w:val="00F3074A"/>
    <w:rsid w:val="00F33E38"/>
    <w:rsid w:val="00F340CF"/>
    <w:rsid w:val="00F35985"/>
    <w:rsid w:val="00F37001"/>
    <w:rsid w:val="00F403B8"/>
    <w:rsid w:val="00F448E4"/>
    <w:rsid w:val="00F4538F"/>
    <w:rsid w:val="00F458A0"/>
    <w:rsid w:val="00F45C86"/>
    <w:rsid w:val="00F47800"/>
    <w:rsid w:val="00F552C4"/>
    <w:rsid w:val="00F55E2E"/>
    <w:rsid w:val="00F60241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985"/>
    <w:rsid w:val="00FA322E"/>
    <w:rsid w:val="00FA3416"/>
    <w:rsid w:val="00FB0BC5"/>
    <w:rsid w:val="00FB0E23"/>
    <w:rsid w:val="00FB1C07"/>
    <w:rsid w:val="00FB34B3"/>
    <w:rsid w:val="00FC520F"/>
    <w:rsid w:val="00FC55A6"/>
    <w:rsid w:val="00FC62B4"/>
    <w:rsid w:val="00FC764E"/>
    <w:rsid w:val="00FD1AE4"/>
    <w:rsid w:val="00FD465F"/>
    <w:rsid w:val="00FD61F6"/>
    <w:rsid w:val="00FD7E05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344BC0-3CEB-4A72-8C8A-407C57C0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4734D"/>
    <w:rPr>
      <w:color w:val="605E5C"/>
      <w:shd w:val="clear" w:color="auto" w:fill="E1DFDD"/>
    </w:rPr>
  </w:style>
  <w:style w:type="paragraph" w:customStyle="1" w:styleId="ConsNormal">
    <w:name w:val="ConsNormal"/>
    <w:rsid w:val="009F515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60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A7607C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A76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607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theme" Target="theme/theme1.xml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header" Target="head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6247-2CA9-4C14-B588-7AEF0BC7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5736</Words>
  <Characters>32697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38357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2022-09-29T09:49:00Z</cp:lastPrinted>
  <dcterms:created xsi:type="dcterms:W3CDTF">2022-09-30T08:13:00Z</dcterms:created>
  <dcterms:modified xsi:type="dcterms:W3CDTF">2022-11-09T07:46:00Z</dcterms:modified>
</cp:coreProperties>
</file>