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9" w:rsidRPr="003B1ED1" w:rsidRDefault="007E2839" w:rsidP="003B1ED1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3B1ED1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91440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15" w:rsidRPr="003B1ED1" w:rsidRDefault="00935715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935715" w:rsidRPr="003B1ED1" w:rsidRDefault="00935715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4"/>
        </w:rPr>
      </w:pPr>
    </w:p>
    <w:p w:rsidR="007E2839" w:rsidRPr="003B1ED1" w:rsidRDefault="003B1ED1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3B1ED1"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7E2839" w:rsidRPr="003B1ED1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7E2839" w:rsidRPr="003B1ED1" w:rsidRDefault="007E2839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3B1ED1" w:rsidRDefault="003B1ED1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3B1ED1"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7E2839" w:rsidRPr="003B1ED1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7E2839" w:rsidRPr="003B1ED1" w:rsidRDefault="007E2839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3B1ED1" w:rsidRDefault="007E2839" w:rsidP="003B1ED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3B1ED1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7E2839" w:rsidRPr="003B1ED1" w:rsidRDefault="007E2839" w:rsidP="003B1ED1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</w:p>
    <w:p w:rsidR="007E2839" w:rsidRPr="00136DBF" w:rsidRDefault="003E74FD" w:rsidP="003B1ED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3B1ED1">
        <w:rPr>
          <w:rFonts w:ascii="Times New Roman" w:eastAsia="Times New Roman" w:hAnsi="Times New Roman" w:cs="Arial"/>
          <w:sz w:val="24"/>
          <w:szCs w:val="24"/>
        </w:rPr>
        <w:t>07.09.2020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3B1ED1">
        <w:rPr>
          <w:rFonts w:ascii="Times New Roman" w:eastAsia="Times New Roman" w:hAnsi="Times New Roman" w:cs="Arial"/>
          <w:sz w:val="24"/>
          <w:szCs w:val="24"/>
        </w:rPr>
        <w:t>564/9</w:t>
      </w:r>
    </w:p>
    <w:p w:rsidR="007E2839" w:rsidRPr="00136DBF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DB1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 Московской области «Строительство объектов социальной инфраструктуры»</w:t>
      </w:r>
      <w:bookmarkEnd w:id="0"/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F856DB" w:rsidRPr="00136DBF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18.12.2019 № 400/65 «О бюджете городского округа Электросталь Московской области на 2020 год и на плановый период 2021 и 2022 годов»</w:t>
      </w:r>
      <w:r w:rsidR="00F856DB" w:rsidRPr="00136DB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B52E74" w:rsidRPr="00136DBF" w:rsidRDefault="00B52E74" w:rsidP="003B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136DBF" w:rsidRDefault="000E386E" w:rsidP="003B1ED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 В.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А. 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90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Временно исполняющий </w:t>
      </w:r>
      <w:r w:rsidR="00EA6E6A">
        <w:rPr>
          <w:rFonts w:ascii="Times New Roman" w:eastAsia="Times New Roman" w:hAnsi="Times New Roman" w:cs="Arial"/>
          <w:sz w:val="24"/>
          <w:szCs w:val="24"/>
        </w:rPr>
        <w:t>полномочия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Главы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3B1ED1" w:rsidRDefault="007E2839" w:rsidP="003C180F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3B1ED1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2B44" w:rsidRPr="00136DBF" w:rsidRDefault="003B1ED1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от </w:t>
      </w:r>
      <w:r w:rsidR="003B1ED1" w:rsidRPr="003B1ED1">
        <w:rPr>
          <w:rFonts w:ascii="Times New Roman" w:eastAsia="Times New Roman" w:hAnsi="Times New Roman" w:cs="Arial"/>
          <w:sz w:val="24"/>
          <w:szCs w:val="24"/>
        </w:rPr>
        <w:t>07.09.2020</w:t>
      </w:r>
      <w:r w:rsidR="003B1ED1" w:rsidRPr="00136DBF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="003B1ED1" w:rsidRPr="003B1ED1">
        <w:rPr>
          <w:rFonts w:ascii="Times New Roman" w:eastAsia="Times New Roman" w:hAnsi="Times New Roman" w:cs="Arial"/>
          <w:sz w:val="24"/>
          <w:szCs w:val="24"/>
        </w:rPr>
        <w:t>564/9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«Утверждена 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322B44" w:rsidRPr="00136DBF" w:rsidRDefault="00322B44" w:rsidP="00322B44">
      <w:pPr>
        <w:tabs>
          <w:tab w:val="left" w:pos="5526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ab/>
      </w:r>
      <w:r w:rsidRPr="00136DBF">
        <w:rPr>
          <w:rFonts w:ascii="Times New Roman" w:eastAsia="Times New Roman" w:hAnsi="Times New Roman" w:cs="Times New Roman"/>
          <w:sz w:val="24"/>
          <w:szCs w:val="24"/>
        </w:rPr>
        <w:tab/>
        <w:t>Московской области:</w:t>
      </w:r>
    </w:p>
    <w:p w:rsidR="00322B44" w:rsidRPr="00136DBF" w:rsidRDefault="00322B44" w:rsidP="00322B44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B1ED1">
        <w:rPr>
          <w:rFonts w:ascii="Times New Roman" w:eastAsia="Times New Roman" w:hAnsi="Times New Roman" w:cs="Times New Roman"/>
          <w:sz w:val="24"/>
          <w:szCs w:val="24"/>
        </w:rPr>
        <w:t>16.12.2019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3B1ED1">
        <w:rPr>
          <w:rFonts w:ascii="Times New Roman" w:eastAsia="Times New Roman" w:hAnsi="Times New Roman" w:cs="Times New Roman"/>
          <w:sz w:val="24"/>
          <w:szCs w:val="24"/>
        </w:rPr>
        <w:t>961/12</w:t>
      </w:r>
    </w:p>
    <w:p w:rsidR="001A683E" w:rsidRPr="001A683E" w:rsidRDefault="00990C83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постановлений</w:t>
      </w:r>
      <w:r w:rsidR="003B1ED1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683E">
        <w:rPr>
          <w:rFonts w:ascii="Times New Roman" w:eastAsia="Times New Roman" w:hAnsi="Times New Roman" w:cs="Times New Roman"/>
          <w:sz w:val="20"/>
          <w:szCs w:val="20"/>
        </w:rPr>
        <w:t>городского округа Электросталь Московской области</w:t>
      </w:r>
    </w:p>
    <w:p w:rsidR="005D3187" w:rsidRPr="00136DBF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13.04.2020 № 243/4</w:t>
      </w:r>
      <w:r w:rsidR="00DC71E9">
        <w:rPr>
          <w:rFonts w:ascii="Times New Roman" w:eastAsia="Times New Roman" w:hAnsi="Times New Roman" w:cs="Times New Roman"/>
          <w:sz w:val="20"/>
          <w:szCs w:val="20"/>
        </w:rPr>
        <w:t>, от 06.07.2020 № 411/7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3187" w:rsidRPr="00136DBF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2449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8009E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204 837,10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62 751,43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sz w:val="24"/>
                <w:szCs w:val="24"/>
              </w:rPr>
              <w:t>3 608,65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449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1 885 070,53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355E3C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1 082 513,54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14 339,74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240 946,00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330CBB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DC0772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</w:t>
            </w:r>
            <w:r w:rsidR="00330CBB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  <w:r w:rsidR="00DC0772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B916FD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449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8009E7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2 345 783,73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1 331 141,07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87 948,39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310 184,51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136DBF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- благоустройство территории.</w:t>
      </w:r>
    </w:p>
    <w:p w:rsidR="004F19ED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 w:rsidRPr="00136DBF">
        <w:rPr>
          <w:rFonts w:ascii="Times New Roman" w:hAnsi="Times New Roman" w:cs="Times New Roman"/>
          <w:sz w:val="24"/>
          <w:szCs w:val="24"/>
        </w:rPr>
        <w:t>тся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EA" w:rsidRDefault="00BA0EE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EA" w:rsidRPr="00136DBF" w:rsidRDefault="00BA0EE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136DB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136DBF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322B44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322B44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322B44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322B44">
        <w:trPr>
          <w:trHeight w:val="2712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322B44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3977"/>
      </w:tblGrid>
      <w:tr w:rsidR="005B0340" w:rsidRPr="00136DBF" w:rsidTr="00322B44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322B44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977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322B44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322B44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136DBF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D1" w:rsidRPr="00136DBF" w:rsidRDefault="008279D1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276"/>
        <w:gridCol w:w="1275"/>
        <w:gridCol w:w="1276"/>
        <w:gridCol w:w="851"/>
      </w:tblGrid>
      <w:tr w:rsidR="005B0340" w:rsidRPr="00136DBF" w:rsidTr="00322B44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945C7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945C7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2449B" w:rsidRPr="00136DBF" w:rsidTr="00945C75">
        <w:trPr>
          <w:trHeight w:val="20"/>
        </w:trPr>
        <w:tc>
          <w:tcPr>
            <w:tcW w:w="2411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8009E7" w:rsidP="0092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2 345 783,73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601547" w:rsidP="00EA212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1 331 141,07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87 948,39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310 184,51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305 014,51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449B" w:rsidRPr="00136DBF" w:rsidTr="00945C75">
        <w:trPr>
          <w:trHeight w:val="197"/>
        </w:trPr>
        <w:tc>
          <w:tcPr>
            <w:tcW w:w="2411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8009E7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204 837,10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601547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62 751,43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sz w:val="24"/>
                <w:szCs w:val="24"/>
              </w:rPr>
              <w:t>3 608,65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449B" w:rsidRPr="00136DBF" w:rsidTr="00945C75">
        <w:tc>
          <w:tcPr>
            <w:tcW w:w="2411" w:type="dxa"/>
            <w:vMerge/>
          </w:tcPr>
          <w:p w:rsidR="0072449B" w:rsidRPr="00136DBF" w:rsidRDefault="0072449B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2449B" w:rsidRPr="00136DBF" w:rsidRDefault="0072449B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601547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1 885 070,53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F54E15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1 082 513,54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14 339,74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240 946,00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235 776,00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8B4722" w:rsidRPr="00601547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59" w:type="dxa"/>
            <w:shd w:val="clear" w:color="auto" w:fill="auto"/>
          </w:tcPr>
          <w:p w:rsidR="008B4722" w:rsidRPr="00601547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136DBF" w:rsidTr="00945C75">
        <w:trPr>
          <w:trHeight w:val="355"/>
        </w:trPr>
        <w:tc>
          <w:tcPr>
            <w:tcW w:w="2411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345C" w:rsidRPr="00136DBF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0345C" w:rsidRPr="00601547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99" w:rsidRPr="0060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084" w:rsidRPr="0060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99" w:rsidRPr="0060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6015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0345C" w:rsidRPr="00601547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724084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A99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859CD" w:rsidRDefault="00B7284E" w:rsidP="0094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24084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2A99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строительства (реконструкции) объектов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</w:p>
    <w:p w:rsidR="00BA0EEA" w:rsidRPr="00BA0EEA" w:rsidRDefault="00BA0EEA" w:rsidP="00204E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4E58" w:rsidRPr="00BA0EEA" w:rsidRDefault="00204E58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проект «Жилье»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204E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611E4" w:rsidRPr="00136DBF" w:rsidRDefault="00C611E4" w:rsidP="00BA0E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BA0EEA" w:rsidRDefault="00C611E4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204E58" w:rsidRDefault="00204E5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E25E5E" w:rsidRPr="00136DBF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FA1044" w:rsidRPr="00136DBF" w:rsidRDefault="00FA1044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76"/>
        <w:gridCol w:w="701"/>
        <w:gridCol w:w="2135"/>
        <w:gridCol w:w="1134"/>
        <w:gridCol w:w="1276"/>
        <w:gridCol w:w="1417"/>
        <w:gridCol w:w="1201"/>
        <w:gridCol w:w="1134"/>
        <w:gridCol w:w="1067"/>
        <w:gridCol w:w="918"/>
        <w:gridCol w:w="1066"/>
        <w:gridCol w:w="851"/>
      </w:tblGrid>
      <w:tr w:rsidR="00E25E5E" w:rsidRPr="00136DBF" w:rsidTr="00355E3C">
        <w:trPr>
          <w:trHeight w:val="20"/>
        </w:trPr>
        <w:tc>
          <w:tcPr>
            <w:tcW w:w="6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70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35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5737" w:type="dxa"/>
            <w:gridSpan w:val="5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36DBF" w:rsidTr="00355E3C">
        <w:trPr>
          <w:trHeight w:val="998"/>
        </w:trPr>
        <w:tc>
          <w:tcPr>
            <w:tcW w:w="634" w:type="dxa"/>
            <w:vMerge/>
          </w:tcPr>
          <w:p w:rsidR="00E25E5E" w:rsidRPr="00136DBF" w:rsidRDefault="00E25E5E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25E5E" w:rsidRPr="00136DBF" w:rsidTr="00355E3C">
        <w:trPr>
          <w:trHeight w:val="25"/>
        </w:trPr>
        <w:tc>
          <w:tcPr>
            <w:tcW w:w="6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35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52BF1" w:rsidRPr="00136DBF" w:rsidTr="00355E3C">
        <w:trPr>
          <w:trHeight w:val="261"/>
        </w:trPr>
        <w:tc>
          <w:tcPr>
            <w:tcW w:w="634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:rsidR="00E52BF1" w:rsidRPr="00136DBF" w:rsidRDefault="00E52BF1" w:rsidP="00FF2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70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990C8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990C8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BF1" w:rsidRPr="00136DBF" w:rsidTr="00355E3C">
        <w:trPr>
          <w:trHeight w:val="313"/>
        </w:trPr>
        <w:tc>
          <w:tcPr>
            <w:tcW w:w="634" w:type="dxa"/>
            <w:vMerge/>
          </w:tcPr>
          <w:p w:rsidR="00E52BF1" w:rsidRPr="00136DBF" w:rsidRDefault="00E52BF1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990C8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990C8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20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BF1" w:rsidRPr="00136DBF" w:rsidTr="00355E3C">
        <w:trPr>
          <w:trHeight w:val="91"/>
        </w:trPr>
        <w:tc>
          <w:tcPr>
            <w:tcW w:w="634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76" w:type="dxa"/>
            <w:vMerge w:val="restart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ероприятие  02.02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70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990C8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322B4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E52BF1" w:rsidRPr="00136DBF" w:rsidRDefault="00D679E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Дополнительные работы по школе</w:t>
            </w:r>
          </w:p>
        </w:tc>
      </w:tr>
      <w:tr w:rsidR="00E52BF1" w:rsidRPr="00136DBF" w:rsidTr="00355E3C">
        <w:trPr>
          <w:trHeight w:val="18"/>
        </w:trPr>
        <w:tc>
          <w:tcPr>
            <w:tcW w:w="634" w:type="dxa"/>
            <w:vMerge/>
          </w:tcPr>
          <w:p w:rsidR="00E52BF1" w:rsidRPr="00136DBF" w:rsidRDefault="00E52BF1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990C8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322B4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DA32E3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355E3C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т.ч. 2021 –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единица</w:t>
            </w:r>
          </w:p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rPr>
          <w:trHeight w:val="2724"/>
        </w:trPr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136DBF" w:rsidTr="00355E3C">
        <w:tc>
          <w:tcPr>
            <w:tcW w:w="634" w:type="dxa"/>
            <w:vMerge w:val="restart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701" w:type="dxa"/>
            <w:vMerge w:val="restart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2019-2021</w:t>
            </w:r>
          </w:p>
        </w:tc>
        <w:tc>
          <w:tcPr>
            <w:tcW w:w="2135" w:type="dxa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302 164,62</w:t>
            </w:r>
          </w:p>
        </w:tc>
        <w:tc>
          <w:tcPr>
            <w:tcW w:w="1276" w:type="dxa"/>
            <w:shd w:val="clear" w:color="auto" w:fill="FFFFFF" w:themeFill="background1"/>
          </w:tcPr>
          <w:p w:rsidR="0072449B" w:rsidRPr="00355E3C" w:rsidRDefault="00310564" w:rsidP="0092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1 883 551,37</w:t>
            </w:r>
          </w:p>
        </w:tc>
        <w:tc>
          <w:tcPr>
            <w:tcW w:w="1417" w:type="dxa"/>
            <w:shd w:val="clear" w:color="auto" w:fill="FFFFFF" w:themeFill="background1"/>
          </w:tcPr>
          <w:p w:rsidR="0072449B" w:rsidRPr="00355E3C" w:rsidRDefault="00310564" w:rsidP="00EA212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1 250 403,96</w:t>
            </w:r>
          </w:p>
        </w:tc>
        <w:tc>
          <w:tcPr>
            <w:tcW w:w="1201" w:type="dxa"/>
            <w:shd w:val="clear" w:color="auto" w:fill="FFFFFF" w:themeFill="background1"/>
          </w:tcPr>
          <w:p w:rsidR="0072449B" w:rsidRPr="00136DBF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17 948,39</w:t>
            </w:r>
          </w:p>
        </w:tc>
        <w:tc>
          <w:tcPr>
            <w:tcW w:w="1134" w:type="dxa"/>
            <w:shd w:val="clear" w:color="auto" w:fill="FFFFFF" w:themeFill="background1"/>
          </w:tcPr>
          <w:p w:rsidR="0072449B" w:rsidRPr="00136DBF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310 184,51</w:t>
            </w:r>
          </w:p>
        </w:tc>
        <w:tc>
          <w:tcPr>
            <w:tcW w:w="1067" w:type="dxa"/>
            <w:shd w:val="clear" w:color="auto" w:fill="FFFFFF" w:themeFill="background1"/>
          </w:tcPr>
          <w:p w:rsidR="0072449B" w:rsidRPr="00136DBF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  <w:shd w:val="clear" w:color="auto" w:fill="FFFFFF" w:themeFill="background1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72449B" w:rsidRPr="00136DBF" w:rsidTr="00355E3C">
        <w:trPr>
          <w:trHeight w:val="1268"/>
        </w:trPr>
        <w:tc>
          <w:tcPr>
            <w:tcW w:w="634" w:type="dxa"/>
            <w:vMerge/>
          </w:tcPr>
          <w:p w:rsidR="0072449B" w:rsidRPr="00136DBF" w:rsidRDefault="0072449B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276" w:type="dxa"/>
          </w:tcPr>
          <w:p w:rsidR="0072449B" w:rsidRPr="00355E3C" w:rsidRDefault="00310564" w:rsidP="007240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204 099,99</w:t>
            </w:r>
          </w:p>
          <w:p w:rsidR="0072449B" w:rsidRPr="00355E3C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449B" w:rsidRPr="00310564" w:rsidRDefault="00310564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62 014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,32</w:t>
            </w:r>
          </w:p>
          <w:p w:rsidR="0072449B" w:rsidRPr="00355E3C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sz w:val="18"/>
                <w:szCs w:val="18"/>
              </w:rPr>
              <w:t>3 608,65</w:t>
            </w:r>
          </w:p>
        </w:tc>
        <w:tc>
          <w:tcPr>
            <w:tcW w:w="1134" w:type="dxa"/>
          </w:tcPr>
          <w:p w:rsidR="0072449B" w:rsidRPr="00136DBF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72449B" w:rsidRPr="00136DBF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136DBF" w:rsidTr="00355E3C">
        <w:tc>
          <w:tcPr>
            <w:tcW w:w="634" w:type="dxa"/>
            <w:vMerge/>
          </w:tcPr>
          <w:p w:rsidR="0072449B" w:rsidRPr="00136DBF" w:rsidRDefault="0072449B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184 847,25</w:t>
            </w:r>
          </w:p>
        </w:tc>
        <w:tc>
          <w:tcPr>
            <w:tcW w:w="1276" w:type="dxa"/>
          </w:tcPr>
          <w:p w:rsidR="0072449B" w:rsidRPr="00355E3C" w:rsidRDefault="00F54E15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sz w:val="18"/>
                <w:szCs w:val="18"/>
              </w:rPr>
              <w:t>1 573 575,28</w:t>
            </w:r>
          </w:p>
        </w:tc>
        <w:tc>
          <w:tcPr>
            <w:tcW w:w="1417" w:type="dxa"/>
          </w:tcPr>
          <w:p w:rsidR="0072449B" w:rsidRPr="00355E3C" w:rsidRDefault="00F54E15" w:rsidP="00A011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1 082 513,54</w:t>
            </w:r>
          </w:p>
        </w:tc>
        <w:tc>
          <w:tcPr>
            <w:tcW w:w="1201" w:type="dxa"/>
          </w:tcPr>
          <w:p w:rsidR="0072449B" w:rsidRPr="00136DBF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72449B" w:rsidRPr="00136DBF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72449B" w:rsidRPr="00136DBF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102 540,700</w:t>
            </w:r>
          </w:p>
        </w:tc>
        <w:tc>
          <w:tcPr>
            <w:tcW w:w="1276" w:type="dxa"/>
          </w:tcPr>
          <w:p w:rsidR="00FF237D" w:rsidRPr="0072449B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417" w:type="dxa"/>
          </w:tcPr>
          <w:p w:rsidR="00FF237D" w:rsidRPr="0072449B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c>
          <w:tcPr>
            <w:tcW w:w="634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BB02E9"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199 874,19</w:t>
            </w:r>
          </w:p>
        </w:tc>
        <w:tc>
          <w:tcPr>
            <w:tcW w:w="1276" w:type="dxa"/>
          </w:tcPr>
          <w:p w:rsidR="00DE5C6A" w:rsidRPr="0072449B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</w:t>
            </w:r>
          </w:p>
        </w:tc>
        <w:tc>
          <w:tcPr>
            <w:tcW w:w="1417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т.ч. 2020 – </w:t>
            </w:r>
          </w:p>
          <w:p w:rsidR="00DE5C6A" w:rsidRPr="00136DBF" w:rsidRDefault="00DE5C6A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1единица</w:t>
            </w:r>
          </w:p>
        </w:tc>
      </w:tr>
      <w:tr w:rsidR="00DE5C6A" w:rsidRPr="00136DBF" w:rsidTr="00355E3C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9 984,00</w:t>
            </w:r>
          </w:p>
        </w:tc>
        <w:tc>
          <w:tcPr>
            <w:tcW w:w="1276" w:type="dxa"/>
          </w:tcPr>
          <w:p w:rsidR="00DE5C6A" w:rsidRPr="0072449B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417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87 349,49</w:t>
            </w:r>
          </w:p>
        </w:tc>
        <w:tc>
          <w:tcPr>
            <w:tcW w:w="1276" w:type="dxa"/>
          </w:tcPr>
          <w:p w:rsidR="00DE5C6A" w:rsidRPr="0072449B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</w:t>
            </w:r>
          </w:p>
        </w:tc>
        <w:tc>
          <w:tcPr>
            <w:tcW w:w="1417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rPr>
          <w:trHeight w:val="459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</w:t>
            </w:r>
          </w:p>
        </w:tc>
        <w:tc>
          <w:tcPr>
            <w:tcW w:w="1276" w:type="dxa"/>
          </w:tcPr>
          <w:p w:rsidR="00FF237D" w:rsidRPr="0072449B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417" w:type="dxa"/>
          </w:tcPr>
          <w:p w:rsidR="00FF237D" w:rsidRPr="0072449B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rPr>
          <w:trHeight w:val="753"/>
        </w:trPr>
        <w:tc>
          <w:tcPr>
            <w:tcW w:w="634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.2. </w:t>
            </w:r>
          </w:p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cs="Times New Roman"/>
                <w:color w:val="000000" w:themeColor="text1"/>
                <w:sz w:val="18"/>
                <w:szCs w:val="18"/>
              </w:rPr>
              <w:t>2020-2022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8465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5C6A" w:rsidRPr="0072449B" w:rsidRDefault="0072449B" w:rsidP="0072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491 061,74</w:t>
            </w:r>
          </w:p>
        </w:tc>
        <w:tc>
          <w:tcPr>
            <w:tcW w:w="141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17 948,39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031FAC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310 184,51</w:t>
            </w:r>
          </w:p>
        </w:tc>
        <w:tc>
          <w:tcPr>
            <w:tcW w:w="1067" w:type="dxa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</w:tcPr>
          <w:p w:rsidR="00DE5C6A" w:rsidRPr="00136DBF" w:rsidRDefault="00DE5C6A" w:rsidP="008465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единица, в т.ч. 2022 - 1единица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5C6A" w:rsidRPr="0072449B" w:rsidRDefault="0072449B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143 604,83</w:t>
            </w:r>
          </w:p>
        </w:tc>
        <w:tc>
          <w:tcPr>
            <w:tcW w:w="1417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72449B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sz w:val="18"/>
                <w:szCs w:val="18"/>
              </w:rPr>
              <w:t>3 608,65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031FA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rPr>
          <w:trHeight w:val="508"/>
        </w:trPr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491 062,00</w:t>
            </w:r>
          </w:p>
        </w:tc>
        <w:tc>
          <w:tcPr>
            <w:tcW w:w="1417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965743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2185"/>
        </w:trPr>
        <w:tc>
          <w:tcPr>
            <w:tcW w:w="634" w:type="dxa"/>
            <w:vMerge w:val="restart"/>
          </w:tcPr>
          <w:p w:rsidR="00DC71E9" w:rsidRPr="00136DBF" w:rsidRDefault="00DC71E9" w:rsidP="00DA3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776" w:type="dxa"/>
            <w:vMerge w:val="restart"/>
          </w:tcPr>
          <w:p w:rsidR="00DC71E9" w:rsidRPr="00136DBF" w:rsidRDefault="00DC71E9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01" w:type="dxa"/>
            <w:vMerge w:val="restart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102 290,43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369 459,53</w:t>
            </w:r>
          </w:p>
        </w:tc>
        <w:tc>
          <w:tcPr>
            <w:tcW w:w="1417" w:type="dxa"/>
          </w:tcPr>
          <w:p w:rsidR="00DC71E9" w:rsidRPr="00DE5C6A" w:rsidRDefault="00F54E15" w:rsidP="00924E2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369 459,53</w:t>
            </w:r>
          </w:p>
        </w:tc>
        <w:tc>
          <w:tcPr>
            <w:tcW w:w="1201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DC71E9" w:rsidRPr="00136DBF" w:rsidRDefault="00DC71E9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DC71E9" w:rsidRPr="00136DBF" w:rsidTr="00355E3C"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276" w:type="dxa"/>
          </w:tcPr>
          <w:p w:rsidR="00DC71E9" w:rsidRPr="00DE5C6A" w:rsidRDefault="00F54E15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417" w:type="dxa"/>
          </w:tcPr>
          <w:p w:rsidR="00DC71E9" w:rsidRPr="00DE5C6A" w:rsidRDefault="00F54E15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201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351 830,56</w:t>
            </w:r>
          </w:p>
        </w:tc>
        <w:tc>
          <w:tcPr>
            <w:tcW w:w="1417" w:type="dxa"/>
          </w:tcPr>
          <w:p w:rsidR="00DC71E9" w:rsidRPr="00DE5C6A" w:rsidRDefault="00DC71E9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351 830,56</w:t>
            </w:r>
          </w:p>
        </w:tc>
        <w:tc>
          <w:tcPr>
            <w:tcW w:w="1201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355E3C">
        <w:trPr>
          <w:trHeight w:val="999"/>
        </w:trPr>
        <w:tc>
          <w:tcPr>
            <w:tcW w:w="634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76" w:type="dxa"/>
            <w:vMerge w:val="restart"/>
          </w:tcPr>
          <w:p w:rsidR="00CF0A5C" w:rsidRPr="00CF0A5C" w:rsidRDefault="00CF0A5C" w:rsidP="009E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E1.03.01. Капитальные вложения в общеобразовательные организации в целях обеспечения односменного режима обучения </w:t>
            </w:r>
            <w:r w:rsidR="006B4D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 w:rsidR="006B4D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1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417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CF0A5C" w:rsidRPr="00136DBF" w:rsidRDefault="00CF0A5C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CF0A5C" w:rsidRPr="00136DBF" w:rsidTr="00355E3C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355E3C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417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 w:val="restart"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1776" w:type="dxa"/>
            <w:vMerge w:val="restart"/>
          </w:tcPr>
          <w:p w:rsidR="00DC71E9" w:rsidRPr="00CF0A5C" w:rsidRDefault="00DC71E9" w:rsidP="009E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E1.03.02. Капитальные вложения в общеобразовательные организации в целях обеспечения односменного режима обучения Пристройка к школе № 22 с углубленным изучением отдельных предметов по адресу: Московская область, городской округ Электросталь, ул. Ялагина д. 14а</w:t>
            </w:r>
          </w:p>
        </w:tc>
        <w:tc>
          <w:tcPr>
            <w:tcW w:w="701" w:type="dxa"/>
            <w:vMerge w:val="restart"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102 290,43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358 400,03</w:t>
            </w:r>
          </w:p>
        </w:tc>
        <w:tc>
          <w:tcPr>
            <w:tcW w:w="1417" w:type="dxa"/>
          </w:tcPr>
          <w:p w:rsidR="00DC71E9" w:rsidRPr="00DE5C6A" w:rsidRDefault="00DC71E9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358 400,03</w:t>
            </w:r>
          </w:p>
        </w:tc>
        <w:tc>
          <w:tcPr>
            <w:tcW w:w="1201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C71E9" w:rsidRPr="00136DBF" w:rsidRDefault="00DC71E9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417" w:type="dxa"/>
          </w:tcPr>
          <w:p w:rsidR="00DC71E9" w:rsidRPr="00DE5C6A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201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340 771,06</w:t>
            </w:r>
          </w:p>
        </w:tc>
        <w:tc>
          <w:tcPr>
            <w:tcW w:w="1417" w:type="dxa"/>
          </w:tcPr>
          <w:p w:rsidR="00DC71E9" w:rsidRPr="00DE5C6A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340 771,06</w:t>
            </w:r>
          </w:p>
        </w:tc>
        <w:tc>
          <w:tcPr>
            <w:tcW w:w="1201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355E3C" w:rsidTr="00355E3C">
        <w:trPr>
          <w:trHeight w:val="536"/>
        </w:trPr>
        <w:tc>
          <w:tcPr>
            <w:tcW w:w="634" w:type="dxa"/>
            <w:vMerge w:val="restart"/>
          </w:tcPr>
          <w:p w:rsidR="0072449B" w:rsidRPr="00136DBF" w:rsidRDefault="0072449B" w:rsidP="00A047F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72449B" w:rsidRPr="00136DBF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2449B" w:rsidRPr="00355E3C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по Подпрограмме</w:t>
            </w:r>
          </w:p>
        </w:tc>
        <w:tc>
          <w:tcPr>
            <w:tcW w:w="701" w:type="dxa"/>
            <w:vMerge w:val="restart"/>
          </w:tcPr>
          <w:p w:rsidR="0072449B" w:rsidRPr="00355E3C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2449B" w:rsidRPr="00355E3C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2449B" w:rsidRPr="00355E3C" w:rsidRDefault="0072449B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276" w:type="dxa"/>
          </w:tcPr>
          <w:p w:rsidR="0072449B" w:rsidRPr="00355E3C" w:rsidRDefault="00601547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1 885 070,53</w:t>
            </w:r>
          </w:p>
        </w:tc>
        <w:tc>
          <w:tcPr>
            <w:tcW w:w="1417" w:type="dxa"/>
          </w:tcPr>
          <w:p w:rsidR="0072449B" w:rsidRPr="00355E3C" w:rsidRDefault="00601547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1 082 513,54</w:t>
            </w:r>
          </w:p>
        </w:tc>
        <w:tc>
          <w:tcPr>
            <w:tcW w:w="1201" w:type="dxa"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72449B" w:rsidRPr="00355E3C" w:rsidRDefault="0072449B" w:rsidP="00C71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 w:val="restart"/>
          </w:tcPr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5E3C" w:rsidRPr="00355E3C" w:rsidTr="00355E3C">
        <w:trPr>
          <w:trHeight w:val="510"/>
        </w:trPr>
        <w:tc>
          <w:tcPr>
            <w:tcW w:w="634" w:type="dxa"/>
            <w:vMerge/>
          </w:tcPr>
          <w:p w:rsidR="00355E3C" w:rsidRPr="00355E3C" w:rsidRDefault="00355E3C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55E3C" w:rsidRPr="00355E3C" w:rsidRDefault="00355E3C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355E3C" w:rsidRPr="00355E3C" w:rsidRDefault="00355E3C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355E3C" w:rsidRPr="00355E3C" w:rsidRDefault="00355E3C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55E3C" w:rsidRPr="00355E3C" w:rsidRDefault="00355E3C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276" w:type="dxa"/>
          </w:tcPr>
          <w:p w:rsidR="00355E3C" w:rsidRPr="00355E3C" w:rsidRDefault="00310564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204 837,10</w:t>
            </w:r>
          </w:p>
          <w:p w:rsidR="00355E3C" w:rsidRPr="00355E3C" w:rsidRDefault="00355E3C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55E3C" w:rsidRPr="00355E3C" w:rsidRDefault="00601547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62 751,43</w:t>
            </w:r>
          </w:p>
          <w:p w:rsidR="00355E3C" w:rsidRPr="00355E3C" w:rsidRDefault="00355E3C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355E3C" w:rsidRPr="00355E3C" w:rsidRDefault="00355E3C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sz w:val="18"/>
                <w:szCs w:val="18"/>
              </w:rPr>
              <w:t>3 608,65</w:t>
            </w:r>
          </w:p>
        </w:tc>
        <w:tc>
          <w:tcPr>
            <w:tcW w:w="1134" w:type="dxa"/>
          </w:tcPr>
          <w:p w:rsidR="00355E3C" w:rsidRPr="00355E3C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355E3C" w:rsidRPr="00355E3C" w:rsidRDefault="00355E3C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355E3C" w:rsidRPr="00355E3C" w:rsidRDefault="00355E3C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355E3C" w:rsidRPr="00355E3C" w:rsidRDefault="00355E3C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5E3C" w:rsidRPr="00355E3C" w:rsidTr="00355E3C">
        <w:trPr>
          <w:trHeight w:val="171"/>
        </w:trPr>
        <w:tc>
          <w:tcPr>
            <w:tcW w:w="634" w:type="dxa"/>
            <w:vMerge/>
          </w:tcPr>
          <w:p w:rsidR="00355E3C" w:rsidRPr="00355E3C" w:rsidRDefault="00355E3C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355E3C" w:rsidRPr="00355E3C" w:rsidRDefault="00355E3C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355E3C" w:rsidRPr="00355E3C" w:rsidRDefault="00355E3C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355E3C" w:rsidRPr="00355E3C" w:rsidRDefault="00355E3C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102 540,700</w:t>
            </w:r>
          </w:p>
        </w:tc>
        <w:tc>
          <w:tcPr>
            <w:tcW w:w="1276" w:type="dxa"/>
          </w:tcPr>
          <w:p w:rsidR="00355E3C" w:rsidRPr="00355E3C" w:rsidRDefault="00355E3C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417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01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355E3C" w:rsidRPr="00355E3C" w:rsidRDefault="00355E3C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355E3C" w:rsidTr="00355E3C">
        <w:trPr>
          <w:trHeight w:val="81"/>
        </w:trPr>
        <w:tc>
          <w:tcPr>
            <w:tcW w:w="634" w:type="dxa"/>
            <w:vMerge/>
          </w:tcPr>
          <w:p w:rsidR="00FF237D" w:rsidRPr="00355E3C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355E3C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355E3C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355E3C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FF237D"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417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FF237D"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01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FF237D"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134" w:type="dxa"/>
          </w:tcPr>
          <w:p w:rsidR="00FF237D" w:rsidRPr="00355E3C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FF237D" w:rsidRPr="00355E3C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FF237D" w:rsidRPr="00355E3C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355E3C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136DBF" w:rsidTr="00355E3C">
        <w:tc>
          <w:tcPr>
            <w:tcW w:w="634" w:type="dxa"/>
            <w:vMerge/>
          </w:tcPr>
          <w:p w:rsidR="0072449B" w:rsidRPr="00355E3C" w:rsidRDefault="0072449B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72449B" w:rsidRPr="00355E3C" w:rsidRDefault="0072449B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72449B" w:rsidRPr="00355E3C" w:rsidRDefault="0072449B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72449B" w:rsidRPr="00355E3C" w:rsidRDefault="0072449B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72449B" w:rsidRPr="00355E3C" w:rsidRDefault="0072449B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352 164,62</w:t>
            </w:r>
          </w:p>
        </w:tc>
        <w:tc>
          <w:tcPr>
            <w:tcW w:w="1276" w:type="dxa"/>
          </w:tcPr>
          <w:p w:rsidR="0072449B" w:rsidRPr="00355E3C" w:rsidRDefault="00310564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2 345 783,73</w:t>
            </w:r>
          </w:p>
        </w:tc>
        <w:tc>
          <w:tcPr>
            <w:tcW w:w="1417" w:type="dxa"/>
          </w:tcPr>
          <w:p w:rsidR="0072449B" w:rsidRPr="00355E3C" w:rsidRDefault="00310564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1 331 141,07</w:t>
            </w:r>
          </w:p>
        </w:tc>
        <w:tc>
          <w:tcPr>
            <w:tcW w:w="1201" w:type="dxa"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87 948,39</w:t>
            </w:r>
          </w:p>
        </w:tc>
        <w:tc>
          <w:tcPr>
            <w:tcW w:w="1134" w:type="dxa"/>
          </w:tcPr>
          <w:p w:rsidR="0072449B" w:rsidRPr="00355E3C" w:rsidRDefault="00031FAC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310 184,51</w:t>
            </w:r>
          </w:p>
        </w:tc>
        <w:tc>
          <w:tcPr>
            <w:tcW w:w="1067" w:type="dxa"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</w:tcPr>
          <w:p w:rsidR="0072449B" w:rsidRPr="00136DBF" w:rsidRDefault="0072449B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72449B" w:rsidRPr="00136DBF" w:rsidRDefault="0072449B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916FD" w:rsidRPr="00136DBF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44" w:rsidRPr="00136DBF" w:rsidRDefault="00FA1044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992"/>
        <w:gridCol w:w="1276"/>
        <w:gridCol w:w="1134"/>
        <w:gridCol w:w="1275"/>
        <w:gridCol w:w="1134"/>
        <w:gridCol w:w="1134"/>
        <w:gridCol w:w="568"/>
        <w:gridCol w:w="708"/>
        <w:gridCol w:w="709"/>
        <w:gridCol w:w="850"/>
        <w:gridCol w:w="1134"/>
      </w:tblGrid>
      <w:tr w:rsidR="008E0591" w:rsidRPr="00136DBF" w:rsidTr="00DE5C6A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 w:val="restart"/>
            <w:hideMark/>
          </w:tcPr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2F58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2576FC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2576FC" w:rsidRPr="00136DBF" w:rsidRDefault="002576FC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270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BA0EEA">
        <w:trPr>
          <w:trHeight w:val="184"/>
        </w:trPr>
        <w:tc>
          <w:tcPr>
            <w:tcW w:w="502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DE5C6A">
        <w:trPr>
          <w:trHeight w:val="611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0"/>
        </w:trPr>
        <w:tc>
          <w:tcPr>
            <w:tcW w:w="502" w:type="dxa"/>
            <w:vMerge w:val="restart"/>
            <w:hideMark/>
          </w:tcPr>
          <w:p w:rsidR="00DE5C6A" w:rsidRPr="00136DBF" w:rsidRDefault="00DE5C6A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59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255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164"/>
        </w:trPr>
        <w:tc>
          <w:tcPr>
            <w:tcW w:w="50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DE5C6A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84" w:rsidRPr="00136DBF" w:rsidRDefault="0057635A" w:rsidP="00470758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322B44" w:rsidRPr="00136DBF" w:rsidRDefault="00322B44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568"/>
        <w:gridCol w:w="992"/>
        <w:gridCol w:w="1276"/>
        <w:gridCol w:w="1133"/>
        <w:gridCol w:w="567"/>
        <w:gridCol w:w="1276"/>
      </w:tblGrid>
      <w:tr w:rsidR="00734A70" w:rsidRPr="00136DBF" w:rsidTr="00734A70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734A70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85 097,41</w:t>
            </w:r>
          </w:p>
        </w:tc>
        <w:tc>
          <w:tcPr>
            <w:tcW w:w="1276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310 184,51</w:t>
            </w:r>
          </w:p>
        </w:tc>
        <w:tc>
          <w:tcPr>
            <w:tcW w:w="1133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140"/>
        </w:trPr>
        <w:tc>
          <w:tcPr>
            <w:tcW w:w="250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824BD5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139 996,18</w:t>
            </w:r>
          </w:p>
        </w:tc>
        <w:tc>
          <w:tcPr>
            <w:tcW w:w="568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276" w:type="dxa"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1133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54"/>
        </w:trPr>
        <w:tc>
          <w:tcPr>
            <w:tcW w:w="250" w:type="dxa"/>
            <w:vMerge w:val="restart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964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568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85 097,41</w:t>
            </w:r>
          </w:p>
        </w:tc>
        <w:tc>
          <w:tcPr>
            <w:tcW w:w="1276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310 184,51</w:t>
            </w:r>
          </w:p>
        </w:tc>
        <w:tc>
          <w:tcPr>
            <w:tcW w:w="1133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4BD5" w:rsidRPr="00136DBF" w:rsidTr="00734A70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4BD5" w:rsidRPr="00136DBF" w:rsidTr="00734A70">
        <w:trPr>
          <w:trHeight w:val="54"/>
        </w:trPr>
        <w:tc>
          <w:tcPr>
            <w:tcW w:w="250" w:type="dxa"/>
            <w:vMerge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24BD5" w:rsidRPr="00136DBF" w:rsidRDefault="00824BD5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139 996,18</w:t>
            </w:r>
          </w:p>
        </w:tc>
        <w:tc>
          <w:tcPr>
            <w:tcW w:w="568" w:type="dxa"/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276" w:type="dxa"/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1133" w:type="dxa"/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86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54"/>
        </w:trPr>
        <w:tc>
          <w:tcPr>
            <w:tcW w:w="250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34A70" w:rsidRPr="00136DBF" w:rsidRDefault="00734A70" w:rsidP="00734A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734A70" w:rsidRPr="00136DBF" w:rsidRDefault="00734A70" w:rsidP="00734A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734A70" w:rsidRDefault="009B002B" w:rsidP="00734A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B002B" w:rsidRPr="00136DBF" w:rsidRDefault="009B002B" w:rsidP="00322B4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851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9A17AD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CD" w:rsidRPr="00136DBF" w:rsidTr="009A17AD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134" w:type="dxa"/>
            <w:shd w:val="clear" w:color="auto" w:fill="auto"/>
            <w:hideMark/>
          </w:tcPr>
          <w:p w:rsidR="009859CD" w:rsidRPr="00136DBF" w:rsidRDefault="00D679E1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184 490,35</w:t>
            </w:r>
          </w:p>
        </w:tc>
        <w:tc>
          <w:tcPr>
            <w:tcW w:w="1559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98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CD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859CD" w:rsidRPr="00136DBF" w:rsidRDefault="00D679E1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28 076,26</w:t>
            </w:r>
          </w:p>
        </w:tc>
        <w:tc>
          <w:tcPr>
            <w:tcW w:w="1559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98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936,85</w:t>
            </w:r>
          </w:p>
        </w:tc>
        <w:tc>
          <w:tcPr>
            <w:tcW w:w="1559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E9" w:rsidRPr="00136DBF" w:rsidTr="009A17AD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C71E9" w:rsidRPr="00136DBF" w:rsidRDefault="00DC71E9" w:rsidP="00744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442 736,85</w:t>
            </w:r>
          </w:p>
        </w:tc>
        <w:tc>
          <w:tcPr>
            <w:tcW w:w="1134" w:type="dxa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358 400,03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9A1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358 400,03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E9" w:rsidRPr="00136DBF" w:rsidTr="009A17AD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340 771,06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340 771,06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E9" w:rsidRPr="00136DBF" w:rsidTr="009A17AD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17 628,97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17 628,97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742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972"/>
        </w:trPr>
        <w:tc>
          <w:tcPr>
            <w:tcW w:w="28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006F7" w:rsidRPr="00136DBF" w:rsidRDefault="00F86B4E" w:rsidP="00136D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734A70" w:rsidRDefault="00734A70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186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82F" w:rsidRPr="00136DBF" w:rsidRDefault="002F582F" w:rsidP="002F582F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отчетностью.</w:t>
      </w:r>
    </w:p>
    <w:p w:rsidR="009B002B" w:rsidRPr="00136DBF" w:rsidRDefault="009B002B" w:rsidP="009B002B">
      <w:pPr>
        <w:pStyle w:val="ListParagraph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sectPr w:rsidR="009B002B" w:rsidRPr="00136DBF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54" w:rsidRDefault="00792C54" w:rsidP="00AB025A">
      <w:pPr>
        <w:spacing w:after="0" w:line="240" w:lineRule="auto"/>
      </w:pPr>
      <w:r>
        <w:separator/>
      </w:r>
    </w:p>
  </w:endnote>
  <w:endnote w:type="continuationSeparator" w:id="0">
    <w:p w:rsidR="00792C54" w:rsidRDefault="00792C54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54" w:rsidRDefault="00792C54" w:rsidP="00AB025A">
      <w:pPr>
        <w:spacing w:after="0" w:line="240" w:lineRule="auto"/>
      </w:pPr>
      <w:r>
        <w:separator/>
      </w:r>
    </w:p>
  </w:footnote>
  <w:footnote w:type="continuationSeparator" w:id="0">
    <w:p w:rsidR="00792C54" w:rsidRDefault="00792C54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8171A8" w:rsidRDefault="008171A8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1E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71A8" w:rsidRDefault="00817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17D81"/>
    <w:rsid w:val="00030560"/>
    <w:rsid w:val="00031FAC"/>
    <w:rsid w:val="00035D6E"/>
    <w:rsid w:val="000533F5"/>
    <w:rsid w:val="00062184"/>
    <w:rsid w:val="00080712"/>
    <w:rsid w:val="000824B0"/>
    <w:rsid w:val="0008314C"/>
    <w:rsid w:val="00086F3A"/>
    <w:rsid w:val="00095287"/>
    <w:rsid w:val="000B2356"/>
    <w:rsid w:val="000B7CD5"/>
    <w:rsid w:val="000C0F1E"/>
    <w:rsid w:val="000C19CC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160B4"/>
    <w:rsid w:val="00122A18"/>
    <w:rsid w:val="00124B20"/>
    <w:rsid w:val="00127F71"/>
    <w:rsid w:val="00136DBF"/>
    <w:rsid w:val="001374F6"/>
    <w:rsid w:val="0014087F"/>
    <w:rsid w:val="00141805"/>
    <w:rsid w:val="001531F8"/>
    <w:rsid w:val="001531FD"/>
    <w:rsid w:val="00170621"/>
    <w:rsid w:val="00173F14"/>
    <w:rsid w:val="00175168"/>
    <w:rsid w:val="001835E6"/>
    <w:rsid w:val="001A40CA"/>
    <w:rsid w:val="001A683E"/>
    <w:rsid w:val="001B3F31"/>
    <w:rsid w:val="001B449B"/>
    <w:rsid w:val="001C08B3"/>
    <w:rsid w:val="001C69B5"/>
    <w:rsid w:val="001D3422"/>
    <w:rsid w:val="001E1EFF"/>
    <w:rsid w:val="001F4E8A"/>
    <w:rsid w:val="00204E58"/>
    <w:rsid w:val="00223503"/>
    <w:rsid w:val="002277CA"/>
    <w:rsid w:val="00241050"/>
    <w:rsid w:val="00243CBD"/>
    <w:rsid w:val="00244961"/>
    <w:rsid w:val="00256DAF"/>
    <w:rsid w:val="002576FC"/>
    <w:rsid w:val="00263717"/>
    <w:rsid w:val="00272B3A"/>
    <w:rsid w:val="002749BD"/>
    <w:rsid w:val="002802A2"/>
    <w:rsid w:val="00294FF9"/>
    <w:rsid w:val="002A1AC2"/>
    <w:rsid w:val="002A1F50"/>
    <w:rsid w:val="002A2514"/>
    <w:rsid w:val="002A6AEA"/>
    <w:rsid w:val="002B0CD5"/>
    <w:rsid w:val="002C3DD0"/>
    <w:rsid w:val="002C66BB"/>
    <w:rsid w:val="002D7D33"/>
    <w:rsid w:val="002E0DF4"/>
    <w:rsid w:val="002E73A3"/>
    <w:rsid w:val="002F19DD"/>
    <w:rsid w:val="002F1A34"/>
    <w:rsid w:val="002F4C04"/>
    <w:rsid w:val="002F582F"/>
    <w:rsid w:val="00300F1B"/>
    <w:rsid w:val="00310564"/>
    <w:rsid w:val="003135FC"/>
    <w:rsid w:val="0031497A"/>
    <w:rsid w:val="00322B44"/>
    <w:rsid w:val="00327F45"/>
    <w:rsid w:val="00330CBB"/>
    <w:rsid w:val="00331482"/>
    <w:rsid w:val="003450A2"/>
    <w:rsid w:val="003554D4"/>
    <w:rsid w:val="00355E3C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154"/>
    <w:rsid w:val="00384B7B"/>
    <w:rsid w:val="00387A29"/>
    <w:rsid w:val="00397530"/>
    <w:rsid w:val="003A1125"/>
    <w:rsid w:val="003B0019"/>
    <w:rsid w:val="003B1ED1"/>
    <w:rsid w:val="003C180F"/>
    <w:rsid w:val="003C6BF9"/>
    <w:rsid w:val="003D5D3C"/>
    <w:rsid w:val="003D6FA2"/>
    <w:rsid w:val="003E128D"/>
    <w:rsid w:val="003E59BD"/>
    <w:rsid w:val="003E746E"/>
    <w:rsid w:val="003E74FD"/>
    <w:rsid w:val="003F399E"/>
    <w:rsid w:val="00401351"/>
    <w:rsid w:val="00410F39"/>
    <w:rsid w:val="00423941"/>
    <w:rsid w:val="00426FF2"/>
    <w:rsid w:val="00430CAC"/>
    <w:rsid w:val="00440F91"/>
    <w:rsid w:val="00453087"/>
    <w:rsid w:val="00470758"/>
    <w:rsid w:val="004707C2"/>
    <w:rsid w:val="00486753"/>
    <w:rsid w:val="00487F51"/>
    <w:rsid w:val="00496C38"/>
    <w:rsid w:val="004B3440"/>
    <w:rsid w:val="004C00EC"/>
    <w:rsid w:val="004D0F17"/>
    <w:rsid w:val="004D4A2F"/>
    <w:rsid w:val="004D703C"/>
    <w:rsid w:val="004E43C7"/>
    <w:rsid w:val="004E5BA1"/>
    <w:rsid w:val="004E5BC0"/>
    <w:rsid w:val="004E7508"/>
    <w:rsid w:val="004F101F"/>
    <w:rsid w:val="004F19ED"/>
    <w:rsid w:val="004F422B"/>
    <w:rsid w:val="004F70BC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96466"/>
    <w:rsid w:val="005A6DDA"/>
    <w:rsid w:val="005B032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01547"/>
    <w:rsid w:val="006163EF"/>
    <w:rsid w:val="006262A7"/>
    <w:rsid w:val="006342EE"/>
    <w:rsid w:val="00640B49"/>
    <w:rsid w:val="006444C4"/>
    <w:rsid w:val="00651FD7"/>
    <w:rsid w:val="00654BB9"/>
    <w:rsid w:val="00657718"/>
    <w:rsid w:val="00670DFB"/>
    <w:rsid w:val="006A5F35"/>
    <w:rsid w:val="006B4D09"/>
    <w:rsid w:val="006C1EF9"/>
    <w:rsid w:val="006C308C"/>
    <w:rsid w:val="006C48D4"/>
    <w:rsid w:val="006C723C"/>
    <w:rsid w:val="006D6E41"/>
    <w:rsid w:val="007001F0"/>
    <w:rsid w:val="007011DE"/>
    <w:rsid w:val="0070217C"/>
    <w:rsid w:val="00702F50"/>
    <w:rsid w:val="00703851"/>
    <w:rsid w:val="00704482"/>
    <w:rsid w:val="00724084"/>
    <w:rsid w:val="0072449B"/>
    <w:rsid w:val="00731863"/>
    <w:rsid w:val="00734A70"/>
    <w:rsid w:val="0074411D"/>
    <w:rsid w:val="00775D43"/>
    <w:rsid w:val="00784646"/>
    <w:rsid w:val="00790787"/>
    <w:rsid w:val="00792C54"/>
    <w:rsid w:val="00797057"/>
    <w:rsid w:val="007979F3"/>
    <w:rsid w:val="007B37DC"/>
    <w:rsid w:val="007B4D1D"/>
    <w:rsid w:val="007B78BE"/>
    <w:rsid w:val="007D7697"/>
    <w:rsid w:val="007E2839"/>
    <w:rsid w:val="007E38CB"/>
    <w:rsid w:val="007E4293"/>
    <w:rsid w:val="007E73E9"/>
    <w:rsid w:val="007F0DD1"/>
    <w:rsid w:val="008006F7"/>
    <w:rsid w:val="008009E7"/>
    <w:rsid w:val="00806C66"/>
    <w:rsid w:val="0081291F"/>
    <w:rsid w:val="008171A8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6213"/>
    <w:rsid w:val="00867EB2"/>
    <w:rsid w:val="00867EE7"/>
    <w:rsid w:val="00882F8E"/>
    <w:rsid w:val="00886E82"/>
    <w:rsid w:val="0089090F"/>
    <w:rsid w:val="00895F2E"/>
    <w:rsid w:val="00897008"/>
    <w:rsid w:val="008A397F"/>
    <w:rsid w:val="008B4722"/>
    <w:rsid w:val="008B5925"/>
    <w:rsid w:val="008B76ED"/>
    <w:rsid w:val="008C163B"/>
    <w:rsid w:val="008C7D45"/>
    <w:rsid w:val="008D1B9D"/>
    <w:rsid w:val="008E0591"/>
    <w:rsid w:val="008E3EEC"/>
    <w:rsid w:val="00904C79"/>
    <w:rsid w:val="00906BCD"/>
    <w:rsid w:val="00920FE3"/>
    <w:rsid w:val="00922740"/>
    <w:rsid w:val="00924E2A"/>
    <w:rsid w:val="00933FF2"/>
    <w:rsid w:val="00935715"/>
    <w:rsid w:val="00943CAC"/>
    <w:rsid w:val="009454EF"/>
    <w:rsid w:val="00945C75"/>
    <w:rsid w:val="00961CB1"/>
    <w:rsid w:val="00963B93"/>
    <w:rsid w:val="00965743"/>
    <w:rsid w:val="009671AF"/>
    <w:rsid w:val="00970166"/>
    <w:rsid w:val="00977E61"/>
    <w:rsid w:val="009859CD"/>
    <w:rsid w:val="00990C83"/>
    <w:rsid w:val="009A17AD"/>
    <w:rsid w:val="009A7FBA"/>
    <w:rsid w:val="009B002B"/>
    <w:rsid w:val="009D0F8F"/>
    <w:rsid w:val="009E7118"/>
    <w:rsid w:val="009F753E"/>
    <w:rsid w:val="009F77FA"/>
    <w:rsid w:val="00A0080C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74C9C"/>
    <w:rsid w:val="00A82F34"/>
    <w:rsid w:val="00AA0051"/>
    <w:rsid w:val="00AA1354"/>
    <w:rsid w:val="00AA4C1C"/>
    <w:rsid w:val="00AA5542"/>
    <w:rsid w:val="00AB025A"/>
    <w:rsid w:val="00AB27B1"/>
    <w:rsid w:val="00AC6255"/>
    <w:rsid w:val="00AD212F"/>
    <w:rsid w:val="00AE0882"/>
    <w:rsid w:val="00AE3628"/>
    <w:rsid w:val="00AE64F9"/>
    <w:rsid w:val="00AE7520"/>
    <w:rsid w:val="00AF2DB4"/>
    <w:rsid w:val="00B16F13"/>
    <w:rsid w:val="00B26312"/>
    <w:rsid w:val="00B27F56"/>
    <w:rsid w:val="00B329E0"/>
    <w:rsid w:val="00B333F6"/>
    <w:rsid w:val="00B52194"/>
    <w:rsid w:val="00B52E74"/>
    <w:rsid w:val="00B53C7A"/>
    <w:rsid w:val="00B56B60"/>
    <w:rsid w:val="00B64815"/>
    <w:rsid w:val="00B65723"/>
    <w:rsid w:val="00B66144"/>
    <w:rsid w:val="00B7284E"/>
    <w:rsid w:val="00B916FD"/>
    <w:rsid w:val="00BA0C23"/>
    <w:rsid w:val="00BA0EEA"/>
    <w:rsid w:val="00BA37F7"/>
    <w:rsid w:val="00BA7107"/>
    <w:rsid w:val="00BB02E9"/>
    <w:rsid w:val="00BC1521"/>
    <w:rsid w:val="00BD356D"/>
    <w:rsid w:val="00BD6D8E"/>
    <w:rsid w:val="00C0676B"/>
    <w:rsid w:val="00C07E7F"/>
    <w:rsid w:val="00C14C25"/>
    <w:rsid w:val="00C1607F"/>
    <w:rsid w:val="00C26AEC"/>
    <w:rsid w:val="00C366E7"/>
    <w:rsid w:val="00C404FF"/>
    <w:rsid w:val="00C4567F"/>
    <w:rsid w:val="00C611E4"/>
    <w:rsid w:val="00C65912"/>
    <w:rsid w:val="00C716BC"/>
    <w:rsid w:val="00C74C87"/>
    <w:rsid w:val="00CD3988"/>
    <w:rsid w:val="00CD7EB5"/>
    <w:rsid w:val="00CF0023"/>
    <w:rsid w:val="00CF0A5C"/>
    <w:rsid w:val="00CF31A5"/>
    <w:rsid w:val="00D0033E"/>
    <w:rsid w:val="00D02C2E"/>
    <w:rsid w:val="00D0407D"/>
    <w:rsid w:val="00D0444F"/>
    <w:rsid w:val="00D10203"/>
    <w:rsid w:val="00D146F2"/>
    <w:rsid w:val="00D16F93"/>
    <w:rsid w:val="00D24BEC"/>
    <w:rsid w:val="00D320F9"/>
    <w:rsid w:val="00D323E9"/>
    <w:rsid w:val="00D32CAA"/>
    <w:rsid w:val="00D46EA2"/>
    <w:rsid w:val="00D5037D"/>
    <w:rsid w:val="00D619F0"/>
    <w:rsid w:val="00D64717"/>
    <w:rsid w:val="00D679E1"/>
    <w:rsid w:val="00D70E95"/>
    <w:rsid w:val="00D73708"/>
    <w:rsid w:val="00D829D0"/>
    <w:rsid w:val="00D866B3"/>
    <w:rsid w:val="00D867BA"/>
    <w:rsid w:val="00D9362C"/>
    <w:rsid w:val="00D96084"/>
    <w:rsid w:val="00DA2E45"/>
    <w:rsid w:val="00DA32E3"/>
    <w:rsid w:val="00DA76BF"/>
    <w:rsid w:val="00DB171D"/>
    <w:rsid w:val="00DC0772"/>
    <w:rsid w:val="00DC357B"/>
    <w:rsid w:val="00DC71E9"/>
    <w:rsid w:val="00DC775A"/>
    <w:rsid w:val="00DC7B0E"/>
    <w:rsid w:val="00DD2212"/>
    <w:rsid w:val="00DD44DC"/>
    <w:rsid w:val="00DD55A9"/>
    <w:rsid w:val="00DE58CB"/>
    <w:rsid w:val="00DE5C6A"/>
    <w:rsid w:val="00DF4068"/>
    <w:rsid w:val="00DF704D"/>
    <w:rsid w:val="00E06805"/>
    <w:rsid w:val="00E06E70"/>
    <w:rsid w:val="00E16B1F"/>
    <w:rsid w:val="00E23923"/>
    <w:rsid w:val="00E25E5E"/>
    <w:rsid w:val="00E4589E"/>
    <w:rsid w:val="00E47DB7"/>
    <w:rsid w:val="00E51373"/>
    <w:rsid w:val="00E52BF1"/>
    <w:rsid w:val="00E57993"/>
    <w:rsid w:val="00E71485"/>
    <w:rsid w:val="00E76188"/>
    <w:rsid w:val="00E82A90"/>
    <w:rsid w:val="00E90BE3"/>
    <w:rsid w:val="00E914DE"/>
    <w:rsid w:val="00E91DAD"/>
    <w:rsid w:val="00E94C65"/>
    <w:rsid w:val="00E974DD"/>
    <w:rsid w:val="00EA2120"/>
    <w:rsid w:val="00EA34AA"/>
    <w:rsid w:val="00EA4263"/>
    <w:rsid w:val="00EA6E6A"/>
    <w:rsid w:val="00EA7B98"/>
    <w:rsid w:val="00EB2CEA"/>
    <w:rsid w:val="00ED0D52"/>
    <w:rsid w:val="00ED3AC3"/>
    <w:rsid w:val="00EE4B51"/>
    <w:rsid w:val="00EE6785"/>
    <w:rsid w:val="00EF010C"/>
    <w:rsid w:val="00EF0D2A"/>
    <w:rsid w:val="00F02F0F"/>
    <w:rsid w:val="00F03D0B"/>
    <w:rsid w:val="00F04203"/>
    <w:rsid w:val="00F0683C"/>
    <w:rsid w:val="00F1607A"/>
    <w:rsid w:val="00F17B8A"/>
    <w:rsid w:val="00F22CA1"/>
    <w:rsid w:val="00F266B8"/>
    <w:rsid w:val="00F27829"/>
    <w:rsid w:val="00F2783C"/>
    <w:rsid w:val="00F30065"/>
    <w:rsid w:val="00F331FC"/>
    <w:rsid w:val="00F504E3"/>
    <w:rsid w:val="00F54E15"/>
    <w:rsid w:val="00F67E6C"/>
    <w:rsid w:val="00F83EDB"/>
    <w:rsid w:val="00F85177"/>
    <w:rsid w:val="00F856DB"/>
    <w:rsid w:val="00F86B4E"/>
    <w:rsid w:val="00F977D0"/>
    <w:rsid w:val="00FA1044"/>
    <w:rsid w:val="00FC2777"/>
    <w:rsid w:val="00FC3AA6"/>
    <w:rsid w:val="00FC48B9"/>
    <w:rsid w:val="00FD4A05"/>
    <w:rsid w:val="00FD6C4B"/>
    <w:rsid w:val="00FE0609"/>
    <w:rsid w:val="00FE072A"/>
    <w:rsid w:val="00FE3EB5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D42C-FD56-4C33-9690-379DE31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5A"/>
  </w:style>
  <w:style w:type="paragraph" w:styleId="Heading1">
    <w:name w:val="heading 1"/>
    <w:basedOn w:val="Normal"/>
    <w:next w:val="Normal"/>
    <w:link w:val="Heading1Char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87"/>
  </w:style>
  <w:style w:type="paragraph" w:styleId="BalloonText">
    <w:name w:val="Balloon Text"/>
    <w:basedOn w:val="Normal"/>
    <w:link w:val="BalloonTextChar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TableNormal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F5"/>
  </w:style>
  <w:style w:type="character" w:customStyle="1" w:styleId="Heading1Char">
    <w:name w:val="Heading 1 Char"/>
    <w:basedOn w:val="DefaultParagraphFont"/>
    <w:link w:val="Heading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29AA-D562-4F7C-9BB7-2137C189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11</cp:revision>
  <cp:lastPrinted>2020-09-03T07:19:00Z</cp:lastPrinted>
  <dcterms:created xsi:type="dcterms:W3CDTF">2020-08-12T08:17:00Z</dcterms:created>
  <dcterms:modified xsi:type="dcterms:W3CDTF">2020-09-16T14:10:00Z</dcterms:modified>
</cp:coreProperties>
</file>