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5FD29" w14:textId="50ABE61A" w:rsidR="00CF29CE" w:rsidRPr="00D00781" w:rsidRDefault="00CF29CE" w:rsidP="00D00781">
      <w:pPr>
        <w:spacing w:line="240" w:lineRule="auto"/>
        <w:jc w:val="center"/>
        <w:rPr>
          <w:rFonts w:cs="Times New Roman"/>
          <w:szCs w:val="24"/>
        </w:rPr>
      </w:pPr>
      <w:r w:rsidRPr="00D00781">
        <w:rPr>
          <w:rFonts w:cs="Times New Roman"/>
          <w:noProof/>
          <w:szCs w:val="24"/>
          <w:lang w:eastAsia="ru-RU"/>
        </w:rPr>
        <w:drawing>
          <wp:inline distT="0" distB="0" distL="0" distR="0" wp14:anchorId="1017F3BE" wp14:editId="01EE6F9B">
            <wp:extent cx="749935" cy="848360"/>
            <wp:effectExtent l="19050" t="0" r="0" b="0"/>
            <wp:docPr id="4" name="Рисунок 2"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345"/>
                    <pic:cNvPicPr>
                      <a:picLocks noChangeAspect="1" noChangeArrowheads="1"/>
                    </pic:cNvPicPr>
                  </pic:nvPicPr>
                  <pic:blipFill>
                    <a:blip r:embed="rId8"/>
                    <a:srcRect/>
                    <a:stretch>
                      <a:fillRect/>
                    </a:stretch>
                  </pic:blipFill>
                  <pic:spPr bwMode="auto">
                    <a:xfrm>
                      <a:off x="0" y="0"/>
                      <a:ext cx="749935" cy="848360"/>
                    </a:xfrm>
                    <a:prstGeom prst="rect">
                      <a:avLst/>
                    </a:prstGeom>
                    <a:noFill/>
                    <a:ln w="9525">
                      <a:noFill/>
                      <a:miter lim="800000"/>
                      <a:headEnd/>
                      <a:tailEnd/>
                    </a:ln>
                  </pic:spPr>
                </pic:pic>
              </a:graphicData>
            </a:graphic>
          </wp:inline>
        </w:drawing>
      </w:r>
    </w:p>
    <w:p w14:paraId="784DFF68" w14:textId="77777777" w:rsidR="00CF29CE" w:rsidRPr="00D00781" w:rsidRDefault="00CF29CE" w:rsidP="00D00781">
      <w:pPr>
        <w:spacing w:after="0" w:line="240" w:lineRule="auto"/>
        <w:jc w:val="center"/>
        <w:rPr>
          <w:rFonts w:cs="Times New Roman"/>
          <w:szCs w:val="24"/>
        </w:rPr>
      </w:pPr>
    </w:p>
    <w:p w14:paraId="634C401A" w14:textId="77777777" w:rsidR="00CF29CE" w:rsidRPr="00D00781" w:rsidRDefault="00CF29CE" w:rsidP="00D00781">
      <w:pPr>
        <w:spacing w:after="120" w:line="240" w:lineRule="auto"/>
        <w:jc w:val="center"/>
        <w:rPr>
          <w:rFonts w:cs="Times New Roman"/>
          <w:sz w:val="28"/>
          <w:szCs w:val="28"/>
        </w:rPr>
      </w:pPr>
      <w:r w:rsidRPr="00D00781">
        <w:rPr>
          <w:rFonts w:cs="Times New Roman"/>
          <w:sz w:val="28"/>
          <w:szCs w:val="28"/>
        </w:rPr>
        <w:t>СОВЕТ ДЕПУТАТОВ ГОРОДСКОГО ОКРУГА ЭЛЕКТРОСТАЛЬ</w:t>
      </w:r>
    </w:p>
    <w:p w14:paraId="7F440114" w14:textId="3F79A2B3" w:rsidR="00CF29CE" w:rsidRPr="00D00781" w:rsidRDefault="00D00781" w:rsidP="00D00781">
      <w:pPr>
        <w:spacing w:after="100" w:afterAutospacing="1" w:line="240" w:lineRule="auto"/>
        <w:jc w:val="center"/>
        <w:rPr>
          <w:rFonts w:cs="Times New Roman"/>
          <w:sz w:val="28"/>
          <w:szCs w:val="28"/>
        </w:rPr>
      </w:pPr>
      <w:r>
        <w:rPr>
          <w:rFonts w:cs="Times New Roman"/>
          <w:sz w:val="28"/>
          <w:szCs w:val="28"/>
        </w:rPr>
        <w:t xml:space="preserve">МОСКОВСКОЙ </w:t>
      </w:r>
      <w:r w:rsidR="00CF29CE" w:rsidRPr="00D00781">
        <w:rPr>
          <w:rFonts w:cs="Times New Roman"/>
          <w:sz w:val="28"/>
          <w:szCs w:val="28"/>
        </w:rPr>
        <w:t>ОБЛАСТИ</w:t>
      </w:r>
    </w:p>
    <w:p w14:paraId="6EEA6216" w14:textId="0F7B8819" w:rsidR="00CF29CE" w:rsidRPr="00D00781" w:rsidRDefault="00D00781" w:rsidP="00D00781">
      <w:pPr>
        <w:spacing w:line="240" w:lineRule="auto"/>
        <w:jc w:val="center"/>
        <w:rPr>
          <w:rFonts w:cs="Times New Roman"/>
          <w:sz w:val="44"/>
          <w:szCs w:val="44"/>
        </w:rPr>
      </w:pPr>
      <w:r>
        <w:rPr>
          <w:rFonts w:cs="Times New Roman"/>
          <w:sz w:val="44"/>
          <w:szCs w:val="44"/>
        </w:rPr>
        <w:t>РЕШЕНИ</w:t>
      </w:r>
      <w:r w:rsidR="00CF29CE" w:rsidRPr="00D00781">
        <w:rPr>
          <w:rFonts w:cs="Times New Roman"/>
          <w:sz w:val="44"/>
          <w:szCs w:val="44"/>
        </w:rPr>
        <w:t>Е</w:t>
      </w:r>
    </w:p>
    <w:p w14:paraId="70EA86B7" w14:textId="77777777" w:rsidR="00D00781" w:rsidRPr="00D00781" w:rsidRDefault="00D00781" w:rsidP="00D00781">
      <w:pPr>
        <w:spacing w:line="240" w:lineRule="auto"/>
        <w:jc w:val="center"/>
        <w:rPr>
          <w:rFonts w:cs="Times New Roman"/>
          <w:sz w:val="44"/>
          <w:szCs w:val="44"/>
        </w:rPr>
      </w:pPr>
    </w:p>
    <w:p w14:paraId="30C1CFB8" w14:textId="663DC442" w:rsidR="00CF29CE" w:rsidRDefault="00D00781" w:rsidP="00CF29CE">
      <w:pPr>
        <w:spacing w:line="240" w:lineRule="exact"/>
        <w:rPr>
          <w:rFonts w:cs="Times New Roman"/>
          <w:szCs w:val="24"/>
        </w:rPr>
      </w:pPr>
      <w:r>
        <w:rPr>
          <w:rFonts w:cs="Times New Roman"/>
          <w:szCs w:val="24"/>
        </w:rPr>
        <w:t>о</w:t>
      </w:r>
      <w:r w:rsidR="00CF29CE" w:rsidRPr="00D00781">
        <w:rPr>
          <w:rFonts w:cs="Times New Roman"/>
          <w:szCs w:val="24"/>
        </w:rPr>
        <w:t xml:space="preserve">т </w:t>
      </w:r>
      <w:r w:rsidRPr="00D00781">
        <w:rPr>
          <w:rFonts w:cs="Times New Roman"/>
          <w:szCs w:val="24"/>
        </w:rPr>
        <w:t xml:space="preserve">21.10.2021 </w:t>
      </w:r>
      <w:r w:rsidR="00CF29CE" w:rsidRPr="00D00781">
        <w:rPr>
          <w:rFonts w:cs="Times New Roman"/>
          <w:szCs w:val="24"/>
        </w:rPr>
        <w:t>№</w:t>
      </w:r>
      <w:r>
        <w:rPr>
          <w:rFonts w:cs="Times New Roman"/>
          <w:szCs w:val="24"/>
        </w:rPr>
        <w:t xml:space="preserve"> 88/19</w:t>
      </w:r>
    </w:p>
    <w:p w14:paraId="6A9F07EB" w14:textId="77777777" w:rsidR="00D00781" w:rsidRPr="00D00781" w:rsidRDefault="00D00781" w:rsidP="00CF29CE">
      <w:pPr>
        <w:spacing w:line="240" w:lineRule="exact"/>
        <w:rPr>
          <w:rFonts w:cs="Times New Roman"/>
          <w:szCs w:val="24"/>
        </w:rPr>
      </w:pPr>
    </w:p>
    <w:p w14:paraId="3CB138BB" w14:textId="7D5AFF41" w:rsidR="00CF29CE" w:rsidRDefault="00633BF4" w:rsidP="00D00781">
      <w:pPr>
        <w:tabs>
          <w:tab w:val="left" w:pos="1260"/>
        </w:tabs>
        <w:spacing w:after="0" w:line="240" w:lineRule="auto"/>
        <w:ind w:right="3968"/>
        <w:jc w:val="both"/>
        <w:rPr>
          <w:rFonts w:cs="Times New Roman"/>
          <w:szCs w:val="24"/>
        </w:rPr>
      </w:pPr>
      <w:r w:rsidRPr="00633BF4">
        <w:rPr>
          <w:rFonts w:cs="Times New Roman"/>
          <w:szCs w:val="24"/>
        </w:rPr>
        <w:t xml:space="preserve">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Pr>
          <w:rFonts w:cs="Times New Roman"/>
          <w:szCs w:val="24"/>
        </w:rPr>
        <w:t>городского округа Электросталь</w:t>
      </w:r>
      <w:r w:rsidRPr="00633BF4">
        <w:rPr>
          <w:rFonts w:cs="Times New Roman"/>
          <w:szCs w:val="24"/>
        </w:rPr>
        <w:t xml:space="preserve"> Московской области</w:t>
      </w:r>
    </w:p>
    <w:p w14:paraId="75DA37B2" w14:textId="77777777" w:rsidR="000F3CF5" w:rsidRDefault="000F3CF5" w:rsidP="00CF29CE">
      <w:pPr>
        <w:tabs>
          <w:tab w:val="left" w:pos="1260"/>
        </w:tabs>
        <w:spacing w:after="0" w:line="240" w:lineRule="auto"/>
        <w:jc w:val="both"/>
        <w:rPr>
          <w:rFonts w:cs="Times New Roman"/>
          <w:szCs w:val="24"/>
        </w:rPr>
      </w:pPr>
    </w:p>
    <w:p w14:paraId="27D1C827" w14:textId="77777777" w:rsidR="00D00781" w:rsidRDefault="00D00781" w:rsidP="00CF29CE">
      <w:pPr>
        <w:tabs>
          <w:tab w:val="left" w:pos="1260"/>
        </w:tabs>
        <w:spacing w:after="0" w:line="240" w:lineRule="auto"/>
        <w:jc w:val="both"/>
        <w:rPr>
          <w:rFonts w:cs="Times New Roman"/>
          <w:szCs w:val="24"/>
        </w:rPr>
      </w:pPr>
    </w:p>
    <w:p w14:paraId="6CF299FA" w14:textId="7C810053" w:rsidR="00AA2BA1" w:rsidRDefault="00242A92" w:rsidP="00D00781">
      <w:pPr>
        <w:autoSpaceDE w:val="0"/>
        <w:autoSpaceDN w:val="0"/>
        <w:adjustRightInd w:val="0"/>
        <w:spacing w:after="0" w:line="240" w:lineRule="auto"/>
        <w:ind w:firstLine="567"/>
        <w:jc w:val="both"/>
        <w:rPr>
          <w:rFonts w:cs="Times New Roman"/>
          <w:szCs w:val="24"/>
        </w:rPr>
      </w:pPr>
      <w:r>
        <w:rPr>
          <w:rFonts w:cs="Times New Roman"/>
          <w:szCs w:val="24"/>
        </w:rPr>
        <w:t>В соответствии с</w:t>
      </w:r>
      <w:r w:rsidR="00CF29CE" w:rsidRPr="000316EB">
        <w:t xml:space="preserve"> </w:t>
      </w:r>
      <w:r w:rsidR="002D52DD">
        <w:t>Ф</w:t>
      </w:r>
      <w:r w:rsidR="00CF29CE" w:rsidRPr="000166DB">
        <w:rPr>
          <w:rFonts w:cs="Times New Roman"/>
          <w:szCs w:val="24"/>
        </w:rPr>
        <w:t>едеральн</w:t>
      </w:r>
      <w:r>
        <w:rPr>
          <w:rFonts w:cs="Times New Roman"/>
          <w:szCs w:val="24"/>
        </w:rPr>
        <w:t>ым</w:t>
      </w:r>
      <w:r w:rsidR="00CF29CE">
        <w:rPr>
          <w:rFonts w:cs="Times New Roman"/>
          <w:szCs w:val="24"/>
        </w:rPr>
        <w:t xml:space="preserve"> </w:t>
      </w:r>
      <w:r w:rsidR="00CF29CE" w:rsidRPr="000166DB">
        <w:rPr>
          <w:rFonts w:cs="Times New Roman"/>
          <w:szCs w:val="24"/>
        </w:rPr>
        <w:t>закон</w:t>
      </w:r>
      <w:r>
        <w:rPr>
          <w:rFonts w:cs="Times New Roman"/>
          <w:szCs w:val="24"/>
        </w:rPr>
        <w:t>ом</w:t>
      </w:r>
      <w:r w:rsidR="00CF29CE" w:rsidRPr="000166DB">
        <w:rPr>
          <w:rFonts w:cs="Times New Roman"/>
          <w:szCs w:val="24"/>
        </w:rPr>
        <w:t xml:space="preserve"> от 06.10.2003 № 131-ФЗ «Об общих принципах организации местного самоуправления в Российской Федерации»</w:t>
      </w:r>
      <w:r w:rsidR="00CF29CE">
        <w:rPr>
          <w:rFonts w:cs="Times New Roman"/>
          <w:szCs w:val="24"/>
        </w:rPr>
        <w:t>,</w:t>
      </w:r>
      <w:r w:rsidR="00633BF4" w:rsidRPr="00633BF4">
        <w:t xml:space="preserve"> </w:t>
      </w:r>
      <w:r w:rsidR="00633BF4" w:rsidRPr="00633BF4">
        <w:rPr>
          <w:rFonts w:cs="Times New Roman"/>
          <w:szCs w:val="24"/>
        </w:rPr>
        <w:t>со статьей 23.14 Федерального закона от 27.07.2010</w:t>
      </w:r>
      <w:r w:rsidR="00633BF4">
        <w:rPr>
          <w:rFonts w:cs="Times New Roman"/>
          <w:szCs w:val="24"/>
        </w:rPr>
        <w:t xml:space="preserve"> </w:t>
      </w:r>
      <w:r w:rsidR="00633BF4" w:rsidRPr="00633BF4">
        <w:rPr>
          <w:rFonts w:cs="Times New Roman"/>
          <w:szCs w:val="24"/>
        </w:rPr>
        <w:t xml:space="preserve">№ 190-ФЗ «О теплоснабжении», Федеральным законам от 31.07.2020 № 248-ФЗ «О государственном контроле (надзоре) и муниципальном контроле в Российской Федерации», </w:t>
      </w:r>
      <w:r w:rsidR="00CF29CE" w:rsidRPr="000166DB">
        <w:rPr>
          <w:rFonts w:cs="Times New Roman"/>
          <w:szCs w:val="24"/>
        </w:rPr>
        <w:t xml:space="preserve">Уставом городского округа Электросталь Московской </w:t>
      </w:r>
      <w:r w:rsidR="006F474F" w:rsidRPr="000166DB">
        <w:rPr>
          <w:rFonts w:cs="Times New Roman"/>
          <w:szCs w:val="24"/>
        </w:rPr>
        <w:t xml:space="preserve">области, </w:t>
      </w:r>
      <w:r w:rsidR="006F474F">
        <w:rPr>
          <w:rFonts w:cs="Times New Roman"/>
          <w:szCs w:val="24"/>
        </w:rPr>
        <w:t>Регламентом</w:t>
      </w:r>
      <w:r w:rsidR="00044765">
        <w:rPr>
          <w:rFonts w:cs="Times New Roman"/>
          <w:szCs w:val="24"/>
        </w:rPr>
        <w:t xml:space="preserve"> Совета депутатов городского округа Электросталь Московской области, утвержденным решением Совета депутатов городского округа Электросталь </w:t>
      </w:r>
      <w:r w:rsidR="006F474F">
        <w:rPr>
          <w:rFonts w:cs="Times New Roman"/>
          <w:szCs w:val="24"/>
        </w:rPr>
        <w:t>Московской области от 27.05.2021</w:t>
      </w:r>
      <w:r w:rsidR="00044765">
        <w:rPr>
          <w:rFonts w:cs="Times New Roman"/>
          <w:szCs w:val="24"/>
        </w:rPr>
        <w:t xml:space="preserve"> № 63/14</w:t>
      </w:r>
      <w:r w:rsidR="00AA2BA1">
        <w:rPr>
          <w:rFonts w:cs="Times New Roman"/>
          <w:szCs w:val="24"/>
        </w:rPr>
        <w:t>.</w:t>
      </w:r>
    </w:p>
    <w:p w14:paraId="74D5D3F5" w14:textId="7BF67380" w:rsidR="007355EC" w:rsidRDefault="00CF29CE" w:rsidP="00D00781">
      <w:pPr>
        <w:autoSpaceDE w:val="0"/>
        <w:autoSpaceDN w:val="0"/>
        <w:adjustRightInd w:val="0"/>
        <w:spacing w:after="0" w:line="240" w:lineRule="auto"/>
        <w:ind w:firstLine="567"/>
        <w:jc w:val="both"/>
        <w:rPr>
          <w:rFonts w:cs="Times New Roman"/>
          <w:szCs w:val="24"/>
        </w:rPr>
      </w:pPr>
      <w:r>
        <w:rPr>
          <w:rFonts w:cs="Times New Roman"/>
          <w:szCs w:val="24"/>
        </w:rPr>
        <w:t>С</w:t>
      </w:r>
      <w:r w:rsidRPr="000166DB">
        <w:rPr>
          <w:rFonts w:cs="Times New Roman"/>
          <w:szCs w:val="24"/>
        </w:rPr>
        <w:t xml:space="preserve">овет депутатов городского округа Электросталь Московской области </w:t>
      </w:r>
      <w:r w:rsidR="00086770" w:rsidRPr="000166DB">
        <w:rPr>
          <w:rFonts w:cs="Times New Roman"/>
          <w:szCs w:val="24"/>
        </w:rPr>
        <w:t>РЕШИЛ:</w:t>
      </w:r>
    </w:p>
    <w:p w14:paraId="16121C66" w14:textId="3BC98AEC" w:rsidR="007355EC" w:rsidRPr="007355EC" w:rsidRDefault="007355EC" w:rsidP="007355EC">
      <w:pPr>
        <w:autoSpaceDE w:val="0"/>
        <w:autoSpaceDN w:val="0"/>
        <w:adjustRightInd w:val="0"/>
        <w:spacing w:after="0" w:line="240" w:lineRule="auto"/>
        <w:ind w:firstLine="567"/>
        <w:jc w:val="both"/>
        <w:rPr>
          <w:rFonts w:cs="Times New Roman"/>
          <w:szCs w:val="24"/>
        </w:rPr>
      </w:pPr>
      <w:r w:rsidRPr="007355EC">
        <w:rPr>
          <w:rFonts w:cs="Times New Roman"/>
          <w:szCs w:val="24"/>
        </w:rPr>
        <w:t>1.</w:t>
      </w:r>
      <w:r w:rsidRPr="007355EC">
        <w:rPr>
          <w:rFonts w:cs="Times New Roman"/>
          <w:szCs w:val="24"/>
        </w:rPr>
        <w:tab/>
        <w:t xml:space="preserve">Утвердить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Pr>
          <w:rFonts w:cs="Times New Roman"/>
          <w:szCs w:val="24"/>
        </w:rPr>
        <w:t>городского округа Электросталь</w:t>
      </w:r>
      <w:r w:rsidRPr="007355EC">
        <w:rPr>
          <w:rFonts w:cs="Times New Roman"/>
          <w:szCs w:val="24"/>
        </w:rPr>
        <w:t xml:space="preserve"> Московской области (приложение № 1).</w:t>
      </w:r>
    </w:p>
    <w:p w14:paraId="63F66CDB" w14:textId="77777777" w:rsidR="00F31FAF" w:rsidRDefault="007355EC" w:rsidP="00F31FAF">
      <w:pPr>
        <w:autoSpaceDE w:val="0"/>
        <w:autoSpaceDN w:val="0"/>
        <w:adjustRightInd w:val="0"/>
        <w:spacing w:after="0" w:line="240" w:lineRule="auto"/>
        <w:ind w:firstLine="540"/>
        <w:jc w:val="both"/>
        <w:rPr>
          <w:rFonts w:cs="Times New Roman"/>
          <w:szCs w:val="24"/>
        </w:rPr>
      </w:pPr>
      <w:r w:rsidRPr="007355EC">
        <w:rPr>
          <w:rFonts w:cs="Times New Roman"/>
          <w:szCs w:val="24"/>
        </w:rPr>
        <w:t>2.</w:t>
      </w:r>
      <w:r w:rsidRPr="007355EC">
        <w:rPr>
          <w:rFonts w:cs="Times New Roman"/>
          <w:szCs w:val="24"/>
        </w:rPr>
        <w:tab/>
      </w:r>
      <w:r w:rsidR="00F31FAF">
        <w:rPr>
          <w:rFonts w:cs="Times New Roman"/>
          <w:szCs w:val="24"/>
        </w:rPr>
        <w:t>О</w:t>
      </w:r>
      <w:r w:rsidR="00F31FAF" w:rsidRPr="002D5C6B">
        <w:rPr>
          <w:rFonts w:cs="Times New Roman"/>
          <w:szCs w:val="24"/>
        </w:rPr>
        <w:t xml:space="preserve">публиковать настоящее решение в газете «Официальный вестник», и разместить его на официальном сайте городского округа Электросталь Московской области в информационно-телекоммуникационной сети «Интернет» по адресу: </w:t>
      </w:r>
      <w:proofErr w:type="spellStart"/>
      <w:r w:rsidR="00F31FAF" w:rsidRPr="002D5C6B">
        <w:rPr>
          <w:rFonts w:cs="Times New Roman"/>
          <w:szCs w:val="24"/>
        </w:rPr>
        <w:t>www</w:t>
      </w:r>
      <w:proofErr w:type="spellEnd"/>
      <w:r w:rsidR="00F31FAF" w:rsidRPr="002D5C6B">
        <w:rPr>
          <w:rFonts w:cs="Times New Roman"/>
          <w:szCs w:val="24"/>
        </w:rPr>
        <w:t xml:space="preserve">. </w:t>
      </w:r>
      <w:proofErr w:type="spellStart"/>
      <w:r w:rsidR="00F31FAF" w:rsidRPr="002D5C6B">
        <w:rPr>
          <w:rFonts w:cs="Times New Roman"/>
          <w:szCs w:val="24"/>
          <w:lang w:val="en-US"/>
        </w:rPr>
        <w:t>electrostal</w:t>
      </w:r>
      <w:proofErr w:type="spellEnd"/>
      <w:r w:rsidR="00F31FAF" w:rsidRPr="002D5C6B">
        <w:rPr>
          <w:rFonts w:cs="Times New Roman"/>
          <w:szCs w:val="24"/>
        </w:rPr>
        <w:t>.</w:t>
      </w:r>
      <w:proofErr w:type="spellStart"/>
      <w:r w:rsidR="00F31FAF" w:rsidRPr="002D5C6B">
        <w:rPr>
          <w:rFonts w:cs="Times New Roman"/>
          <w:szCs w:val="24"/>
          <w:lang w:val="en-US"/>
        </w:rPr>
        <w:t>ru</w:t>
      </w:r>
      <w:proofErr w:type="spellEnd"/>
      <w:r w:rsidR="00F31FAF" w:rsidRPr="002D5C6B">
        <w:rPr>
          <w:rFonts w:cs="Times New Roman"/>
          <w:szCs w:val="24"/>
        </w:rPr>
        <w:t>.</w:t>
      </w:r>
    </w:p>
    <w:p w14:paraId="32B43052" w14:textId="3AC5D4FD" w:rsidR="007355EC" w:rsidRPr="007355EC" w:rsidRDefault="007355EC" w:rsidP="007355EC">
      <w:pPr>
        <w:autoSpaceDE w:val="0"/>
        <w:autoSpaceDN w:val="0"/>
        <w:adjustRightInd w:val="0"/>
        <w:spacing w:after="0" w:line="240" w:lineRule="auto"/>
        <w:ind w:firstLine="567"/>
        <w:jc w:val="both"/>
        <w:rPr>
          <w:rFonts w:cs="Times New Roman"/>
          <w:szCs w:val="24"/>
        </w:rPr>
      </w:pPr>
      <w:r w:rsidRPr="007355EC">
        <w:rPr>
          <w:rFonts w:cs="Times New Roman"/>
          <w:szCs w:val="24"/>
        </w:rPr>
        <w:t>3.</w:t>
      </w:r>
      <w:r w:rsidRPr="007355EC">
        <w:rPr>
          <w:rFonts w:cs="Times New Roman"/>
          <w:szCs w:val="24"/>
        </w:rPr>
        <w:tab/>
      </w:r>
      <w:r w:rsidR="00F31FAF" w:rsidRPr="002A5AF7">
        <w:t xml:space="preserve">Настоящее решение вступает в силу </w:t>
      </w:r>
      <w:r w:rsidR="00AA2BA1">
        <w:t>со дня</w:t>
      </w:r>
      <w:r w:rsidR="00F31FAF" w:rsidRPr="002A5AF7">
        <w:t xml:space="preserve"> его официального опубликования</w:t>
      </w:r>
      <w:r w:rsidR="00F31FAF">
        <w:t>.</w:t>
      </w:r>
    </w:p>
    <w:p w14:paraId="3256A010" w14:textId="1800DFFF" w:rsidR="007355EC" w:rsidRDefault="007355EC" w:rsidP="007355EC">
      <w:pPr>
        <w:autoSpaceDE w:val="0"/>
        <w:autoSpaceDN w:val="0"/>
        <w:adjustRightInd w:val="0"/>
        <w:spacing w:after="0" w:line="240" w:lineRule="auto"/>
        <w:ind w:firstLine="567"/>
        <w:jc w:val="both"/>
        <w:rPr>
          <w:rFonts w:cs="Times New Roman"/>
          <w:szCs w:val="24"/>
        </w:rPr>
      </w:pPr>
      <w:r w:rsidRPr="007355EC">
        <w:rPr>
          <w:rFonts w:cs="Times New Roman"/>
          <w:szCs w:val="24"/>
        </w:rPr>
        <w:t>4.</w:t>
      </w:r>
      <w:r w:rsidRPr="007355EC">
        <w:rPr>
          <w:rFonts w:cs="Times New Roman"/>
          <w:szCs w:val="24"/>
        </w:rPr>
        <w:tab/>
      </w:r>
      <w:r w:rsidR="00F31FAF">
        <w:t>Контроль за исполнением настоящего решения возложить на заместителя Главы Администрации городского округа Электросталь Московской области Борисова А.Ю.</w:t>
      </w:r>
    </w:p>
    <w:p w14:paraId="64B37187" w14:textId="77777777" w:rsidR="00207E66" w:rsidRDefault="00207E66" w:rsidP="00CF29CE">
      <w:pPr>
        <w:autoSpaceDE w:val="0"/>
        <w:autoSpaceDN w:val="0"/>
        <w:adjustRightInd w:val="0"/>
        <w:spacing w:after="0" w:line="240" w:lineRule="auto"/>
        <w:jc w:val="both"/>
        <w:rPr>
          <w:rFonts w:cs="Times New Roman"/>
          <w:szCs w:val="24"/>
        </w:rPr>
      </w:pPr>
    </w:p>
    <w:p w14:paraId="0B2C6F6F" w14:textId="77777777" w:rsidR="00427B59" w:rsidRDefault="00427B59" w:rsidP="00CF29CE">
      <w:pPr>
        <w:autoSpaceDE w:val="0"/>
        <w:autoSpaceDN w:val="0"/>
        <w:adjustRightInd w:val="0"/>
        <w:spacing w:after="0" w:line="240" w:lineRule="auto"/>
        <w:jc w:val="both"/>
        <w:rPr>
          <w:rFonts w:cs="Times New Roman"/>
          <w:szCs w:val="24"/>
        </w:rPr>
      </w:pPr>
    </w:p>
    <w:p w14:paraId="79925EB5" w14:textId="4490B595" w:rsidR="00F31FAF" w:rsidRPr="00633348" w:rsidRDefault="00F31FAF" w:rsidP="00F31FAF">
      <w:pPr>
        <w:autoSpaceDE w:val="0"/>
        <w:autoSpaceDN w:val="0"/>
        <w:adjustRightInd w:val="0"/>
        <w:spacing w:after="0" w:line="240" w:lineRule="auto"/>
        <w:jc w:val="both"/>
      </w:pPr>
      <w:r>
        <w:t>Глава городского округа</w:t>
      </w:r>
      <w:r w:rsidRPr="00633348">
        <w:t xml:space="preserve"> </w:t>
      </w:r>
      <w:r w:rsidRPr="00633348">
        <w:tab/>
      </w:r>
      <w:r w:rsidRPr="00633348">
        <w:tab/>
      </w:r>
      <w:r w:rsidRPr="00633348">
        <w:tab/>
      </w:r>
      <w:r w:rsidRPr="00633348">
        <w:tab/>
      </w:r>
      <w:r w:rsidRPr="00633348">
        <w:tab/>
      </w:r>
      <w:r w:rsidR="00D00781">
        <w:tab/>
      </w:r>
      <w:r w:rsidR="00D00781">
        <w:tab/>
        <w:t xml:space="preserve">         </w:t>
      </w:r>
      <w:r>
        <w:t>И. Ю. Волкова</w:t>
      </w:r>
    </w:p>
    <w:p w14:paraId="7F48365E" w14:textId="531730B8" w:rsidR="00F31FAF" w:rsidRDefault="00F31FAF" w:rsidP="00D00781">
      <w:pPr>
        <w:autoSpaceDE w:val="0"/>
        <w:autoSpaceDN w:val="0"/>
        <w:adjustRightInd w:val="0"/>
        <w:spacing w:after="0" w:line="240" w:lineRule="auto"/>
        <w:jc w:val="both"/>
      </w:pPr>
    </w:p>
    <w:p w14:paraId="02D131EE" w14:textId="4DBB32AD" w:rsidR="00F31FAF" w:rsidRDefault="00F31FAF" w:rsidP="00F31FAF">
      <w:pPr>
        <w:autoSpaceDE w:val="0"/>
        <w:autoSpaceDN w:val="0"/>
        <w:adjustRightInd w:val="0"/>
        <w:spacing w:after="0" w:line="240" w:lineRule="auto"/>
        <w:jc w:val="both"/>
      </w:pPr>
      <w:r>
        <w:t xml:space="preserve">Председатель </w:t>
      </w:r>
      <w:r w:rsidRPr="00633348">
        <w:t>Совета депутатов</w:t>
      </w:r>
      <w:r>
        <w:t xml:space="preserve"> </w:t>
      </w:r>
      <w:r w:rsidRPr="00633348">
        <w:t>городского округа</w:t>
      </w:r>
      <w:r w:rsidR="00D00781">
        <w:tab/>
      </w:r>
      <w:r w:rsidR="00D00781">
        <w:tab/>
      </w:r>
      <w:r w:rsidR="00D00781">
        <w:tab/>
        <w:t xml:space="preserve">         </w:t>
      </w:r>
      <w:r>
        <w:t>О.И. Мироничев</w:t>
      </w:r>
    </w:p>
    <w:p w14:paraId="40F8B9D0" w14:textId="20FD3828" w:rsidR="00207E66" w:rsidRDefault="00207E66" w:rsidP="00F31FAF">
      <w:pPr>
        <w:pStyle w:val="ConsNormal"/>
        <w:widowControl/>
        <w:ind w:firstLine="0"/>
        <w:jc w:val="both"/>
      </w:pPr>
    </w:p>
    <w:p w14:paraId="0019A3A3" w14:textId="398D2C7C" w:rsidR="00427B59" w:rsidRPr="00FA4C23" w:rsidRDefault="00427B59" w:rsidP="00427B59">
      <w:pPr>
        <w:pStyle w:val="ConsNormal"/>
        <w:jc w:val="right"/>
      </w:pPr>
      <w:r w:rsidRPr="00FA4C23">
        <w:lastRenderedPageBreak/>
        <w:t>Приложение №1</w:t>
      </w:r>
    </w:p>
    <w:p w14:paraId="72A750B8" w14:textId="77777777" w:rsidR="00427B59" w:rsidRPr="00FA4C23" w:rsidRDefault="00427B59" w:rsidP="00427B59">
      <w:pPr>
        <w:pStyle w:val="ConsNormal"/>
        <w:jc w:val="right"/>
      </w:pPr>
    </w:p>
    <w:p w14:paraId="3970A9BA" w14:textId="77777777" w:rsidR="00427B59" w:rsidRPr="00FA4C23" w:rsidRDefault="00427B59" w:rsidP="00427B59">
      <w:pPr>
        <w:pStyle w:val="ConsNormal"/>
        <w:jc w:val="right"/>
      </w:pPr>
      <w:r w:rsidRPr="00FA4C23">
        <w:t>УТВЕРЖДЕНО</w:t>
      </w:r>
    </w:p>
    <w:p w14:paraId="322C1F89" w14:textId="77777777" w:rsidR="00427B59" w:rsidRPr="00FA4C23" w:rsidRDefault="00427B59" w:rsidP="00427B59">
      <w:pPr>
        <w:pStyle w:val="ConsNormal"/>
        <w:jc w:val="right"/>
      </w:pPr>
    </w:p>
    <w:p w14:paraId="61C291E0" w14:textId="77777777" w:rsidR="00427B59" w:rsidRPr="00FA4C23" w:rsidRDefault="00427B59" w:rsidP="00427B59">
      <w:pPr>
        <w:pStyle w:val="ConsNormal"/>
        <w:jc w:val="right"/>
      </w:pPr>
      <w:r w:rsidRPr="00FA4C23">
        <w:t>решением Совета депутатов</w:t>
      </w:r>
    </w:p>
    <w:p w14:paraId="006326AE" w14:textId="68D5E6B1" w:rsidR="00427B59" w:rsidRPr="00FA4C23" w:rsidRDefault="00427B59" w:rsidP="00427B59">
      <w:pPr>
        <w:pStyle w:val="ConsNormal"/>
        <w:jc w:val="right"/>
      </w:pPr>
      <w:r w:rsidRPr="00FA4C23">
        <w:t>городского округа Электросталь</w:t>
      </w:r>
    </w:p>
    <w:p w14:paraId="76CF8EB0" w14:textId="3CB9F5AE" w:rsidR="00427B59" w:rsidRPr="00FA4C23" w:rsidRDefault="00D00781" w:rsidP="00427B59">
      <w:pPr>
        <w:pStyle w:val="ConsNormal"/>
        <w:jc w:val="right"/>
      </w:pPr>
      <w:r>
        <w:t>Московской области</w:t>
      </w:r>
    </w:p>
    <w:p w14:paraId="13A1FFF6" w14:textId="77777777" w:rsidR="00427B59" w:rsidRPr="00FA4C23" w:rsidRDefault="00427B59" w:rsidP="00427B59">
      <w:pPr>
        <w:pStyle w:val="ConsNormal"/>
        <w:jc w:val="right"/>
      </w:pPr>
    </w:p>
    <w:p w14:paraId="48E53232" w14:textId="1714C1B1" w:rsidR="00427B59" w:rsidRPr="00FA4C23" w:rsidRDefault="00D00781" w:rsidP="00427B59">
      <w:pPr>
        <w:pStyle w:val="ConsNormal"/>
        <w:jc w:val="right"/>
      </w:pPr>
      <w:r>
        <w:t>о</w:t>
      </w:r>
      <w:r w:rsidRPr="00D00781">
        <w:t>т 21.10.2021 №</w:t>
      </w:r>
      <w:r>
        <w:t xml:space="preserve"> 88/19</w:t>
      </w:r>
    </w:p>
    <w:p w14:paraId="1BC379FD" w14:textId="77777777" w:rsidR="00427B59" w:rsidRDefault="00427B59" w:rsidP="00427B59">
      <w:pPr>
        <w:pStyle w:val="ConsNormal"/>
        <w:jc w:val="both"/>
      </w:pPr>
    </w:p>
    <w:p w14:paraId="4512E5BC" w14:textId="77777777" w:rsidR="00D00781" w:rsidRPr="00FA4C23" w:rsidRDefault="00D00781" w:rsidP="00427B59">
      <w:pPr>
        <w:pStyle w:val="ConsNormal"/>
        <w:jc w:val="both"/>
      </w:pPr>
    </w:p>
    <w:p w14:paraId="352B9FE0" w14:textId="77777777" w:rsidR="00427B59" w:rsidRPr="00FA4C23" w:rsidRDefault="00427B59" w:rsidP="00427B59">
      <w:pPr>
        <w:pStyle w:val="ConsNormal"/>
        <w:jc w:val="center"/>
      </w:pPr>
      <w:r w:rsidRPr="00FA4C23">
        <w:t>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707D07EC" w14:textId="72D68EF5" w:rsidR="00427B59" w:rsidRPr="00FA4C23" w:rsidRDefault="00427B59" w:rsidP="00427B59">
      <w:pPr>
        <w:pStyle w:val="ConsNormal"/>
        <w:jc w:val="center"/>
      </w:pPr>
      <w:r w:rsidRPr="00FA4C23">
        <w:t xml:space="preserve">на территории </w:t>
      </w:r>
      <w:r w:rsidR="00FA4C23" w:rsidRPr="00FA4C23">
        <w:t xml:space="preserve">городского округа Электросталь </w:t>
      </w:r>
      <w:r w:rsidRPr="00FA4C23">
        <w:t>Московской области</w:t>
      </w:r>
    </w:p>
    <w:p w14:paraId="07A5D409" w14:textId="77777777" w:rsidR="00427B59" w:rsidRPr="00FA4C23" w:rsidRDefault="00427B59" w:rsidP="00427B59">
      <w:pPr>
        <w:pStyle w:val="ConsNormal"/>
        <w:jc w:val="both"/>
      </w:pPr>
    </w:p>
    <w:p w14:paraId="7FC414F0" w14:textId="38306A6A" w:rsidR="00427B59" w:rsidRDefault="00427B59" w:rsidP="00427B59">
      <w:pPr>
        <w:pStyle w:val="ConsNormal"/>
        <w:jc w:val="both"/>
      </w:pPr>
      <w:r w:rsidRPr="00FA4C23">
        <w:t>1. Общие положения</w:t>
      </w:r>
      <w:r w:rsidR="00AA2BA1">
        <w:t>.</w:t>
      </w:r>
    </w:p>
    <w:p w14:paraId="75EFB32C" w14:textId="77777777" w:rsidR="00AA2BA1" w:rsidRPr="00FA4C23" w:rsidRDefault="00AA2BA1" w:rsidP="00427B59">
      <w:pPr>
        <w:pStyle w:val="ConsNormal"/>
        <w:jc w:val="both"/>
      </w:pPr>
    </w:p>
    <w:p w14:paraId="7C3B126C" w14:textId="346F3881" w:rsidR="00427B59" w:rsidRPr="00FA4C23" w:rsidRDefault="00427B59" w:rsidP="00427B59">
      <w:pPr>
        <w:pStyle w:val="ConsNormal"/>
        <w:jc w:val="both"/>
      </w:pPr>
      <w:r w:rsidRPr="00FA4C23">
        <w:t xml:space="preserve">1.1. Настоящее Положение устанавливает порядок организации и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00FA4C23" w:rsidRPr="00FA4C23">
        <w:t xml:space="preserve">городского округа Электросталь </w:t>
      </w:r>
      <w:r w:rsidRPr="00FA4C23">
        <w:t>Московской области (далее - муниципальный контроль).</w:t>
      </w:r>
    </w:p>
    <w:p w14:paraId="796155F2" w14:textId="20E370C3" w:rsidR="00427B59" w:rsidRPr="00FA4C23" w:rsidRDefault="00427B59" w:rsidP="00427B59">
      <w:pPr>
        <w:pStyle w:val="ConsNormal"/>
        <w:jc w:val="both"/>
      </w:pPr>
      <w:r w:rsidRPr="00FA4C23">
        <w:t>1.2. Предметом муниципального контроля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(далее - Федеральный закон № 190-ФЗ)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5F52EC32" w14:textId="50699A38" w:rsidR="00427B59" w:rsidRPr="00FA4C23" w:rsidRDefault="00427B59" w:rsidP="00427B59">
      <w:pPr>
        <w:pStyle w:val="ConsNormal"/>
        <w:jc w:val="both"/>
      </w:pPr>
      <w:r w:rsidRPr="00FA4C23">
        <w:t>1.3. Целью муниципального контроля является предупреждение, выявление и пресечение нарушений обязательных требований.</w:t>
      </w:r>
    </w:p>
    <w:p w14:paraId="0B3C1608" w14:textId="4A26F248" w:rsidR="00427B59" w:rsidRPr="00FA4C23" w:rsidRDefault="00427B59" w:rsidP="00427B59">
      <w:pPr>
        <w:pStyle w:val="ConsNormal"/>
        <w:jc w:val="both"/>
      </w:pPr>
      <w:r w:rsidRPr="00FA4C23">
        <w:t>1.4. Объектами муниципального контроля являются объекты теплоснабжения (далее - объекты контроля)</w:t>
      </w:r>
      <w:r w:rsidR="00AA2BA1">
        <w:t>.</w:t>
      </w:r>
    </w:p>
    <w:p w14:paraId="4403C17A" w14:textId="7D42E2E3" w:rsidR="00427B59" w:rsidRPr="00FA4C23" w:rsidRDefault="00427B59" w:rsidP="00427B59">
      <w:pPr>
        <w:pStyle w:val="ConsNormal"/>
        <w:jc w:val="both"/>
      </w:pPr>
      <w:r w:rsidRPr="00FA4C23">
        <w:t>1.5. В рамках муниципального контроля осуществляется контроль за соблюдением требований, установленных Федеральны</w:t>
      </w:r>
      <w:r w:rsidR="00AA2BA1">
        <w:t>м</w:t>
      </w:r>
      <w:r w:rsidRPr="00FA4C23">
        <w:t xml:space="preserve"> закон</w:t>
      </w:r>
      <w:r w:rsidR="00AA2BA1">
        <w:t>ом</w:t>
      </w:r>
      <w:r w:rsidRPr="00FA4C23">
        <w:t xml:space="preserve"> № 190-ФЗ,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w:t>
      </w:r>
      <w:r w:rsidR="00FA4C23">
        <w:t xml:space="preserve"> </w:t>
      </w:r>
      <w:r w:rsidRPr="00FA4C23">
        <w:t>для развития, обеспечения надежности и энергетической эффективности системы теплоснабжения и определенных для нее в схеме теплоснабжения (далее - обязательные требования).</w:t>
      </w:r>
    </w:p>
    <w:p w14:paraId="40A71084" w14:textId="657B83EB" w:rsidR="00427B59" w:rsidRPr="00FA4C23" w:rsidRDefault="00427B59" w:rsidP="00FA4C23">
      <w:pPr>
        <w:pStyle w:val="ConsNormal"/>
        <w:jc w:val="both"/>
      </w:pPr>
      <w:r w:rsidRPr="00FA4C23">
        <w:t>1.6. Муниципальный контроль осуществляется</w:t>
      </w:r>
      <w:r w:rsidR="00FA4C23">
        <w:t xml:space="preserve"> Управление</w:t>
      </w:r>
      <w:r w:rsidR="0019121B">
        <w:t>м</w:t>
      </w:r>
      <w:r w:rsidR="00FA4C23">
        <w:t xml:space="preserve"> городского жилищного и коммунального хозяйства Администрации городского округа Электросталь Московской области</w:t>
      </w:r>
      <w:r w:rsidR="0019121B">
        <w:t xml:space="preserve"> (далее – УГЖКХ)</w:t>
      </w:r>
      <w:r w:rsidR="00FA4C23">
        <w:t>.</w:t>
      </w:r>
    </w:p>
    <w:p w14:paraId="344E4200" w14:textId="55D3705D" w:rsidR="00427B59" w:rsidRPr="00FA4C23" w:rsidRDefault="00427B59" w:rsidP="00427B59">
      <w:pPr>
        <w:pStyle w:val="ConsNormal"/>
        <w:jc w:val="both"/>
      </w:pPr>
      <w:r w:rsidRPr="00FA4C23">
        <w:t xml:space="preserve">1.7. К отношениям, связанным с осуществлением муниципального контроля, применяются положения Федерального закона № 190-ФЗ, Федерального закона от 31.07.2020 № 248-ФЗ «О государственном контроле (надзоре) и муниципальном контроле в Российской Федерации» (далее – Федеральный закон № 248-ФЗ), Федерального закона от 06.10.2003 № 131-ФЗ «Об общих принципах организации местного самоуправления в </w:t>
      </w:r>
      <w:r w:rsidRPr="00FA4C23">
        <w:lastRenderedPageBreak/>
        <w:t>Российской Федерации».</w:t>
      </w:r>
    </w:p>
    <w:p w14:paraId="3946D56A" w14:textId="77777777" w:rsidR="00427B59" w:rsidRPr="00FA4C23" w:rsidRDefault="00427B59" w:rsidP="00427B59">
      <w:pPr>
        <w:pStyle w:val="ConsNormal"/>
        <w:jc w:val="both"/>
      </w:pPr>
      <w:r w:rsidRPr="00FA4C23">
        <w:t>1.8. Орган муниципального контроля обеспечивает учет объектов контроля путем внесения сведений об объектах контроля в государственные информационные системы (при их наличии) и в иных формах не позднее 2 дней со дня поступления таких сведений.</w:t>
      </w:r>
    </w:p>
    <w:p w14:paraId="3D86EB35" w14:textId="7D56FF0A" w:rsidR="00427B59" w:rsidRPr="00FA4C23" w:rsidRDefault="00427B59" w:rsidP="00427B59">
      <w:pPr>
        <w:pStyle w:val="ConsNormal"/>
        <w:jc w:val="both"/>
      </w:pPr>
      <w:r w:rsidRPr="00FA4C23">
        <w:t xml:space="preserve">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 </w:t>
      </w:r>
    </w:p>
    <w:p w14:paraId="479247DD" w14:textId="0A0711B5" w:rsidR="00427B59" w:rsidRDefault="00427B59" w:rsidP="00427B59">
      <w:pPr>
        <w:pStyle w:val="ConsNormal"/>
        <w:jc w:val="both"/>
      </w:pPr>
      <w:r w:rsidRPr="00FA4C23">
        <w:t>1.9. Понятия, используемые в настоящем Положении, применяются в значениях, определенных Федеральным законом № 248-ФЗ.</w:t>
      </w:r>
    </w:p>
    <w:p w14:paraId="4C3F0E51" w14:textId="77777777" w:rsidR="00AA2BA1" w:rsidRPr="00FA4C23" w:rsidRDefault="00AA2BA1" w:rsidP="00427B59">
      <w:pPr>
        <w:pStyle w:val="ConsNormal"/>
        <w:jc w:val="both"/>
      </w:pPr>
    </w:p>
    <w:p w14:paraId="78760339" w14:textId="2A1510CB" w:rsidR="00427B59" w:rsidRDefault="00427B59" w:rsidP="00427B59">
      <w:pPr>
        <w:pStyle w:val="ConsNormal"/>
        <w:jc w:val="both"/>
      </w:pPr>
      <w:r w:rsidRPr="00FA4C23">
        <w:t>2. Контрольный орган, осуществляющий муниципальный контроль</w:t>
      </w:r>
      <w:r w:rsidR="00FA4C23">
        <w:t>.</w:t>
      </w:r>
    </w:p>
    <w:p w14:paraId="05320DA6" w14:textId="77777777" w:rsidR="00AA2BA1" w:rsidRPr="00FA4C23" w:rsidRDefault="00AA2BA1" w:rsidP="00427B59">
      <w:pPr>
        <w:pStyle w:val="ConsNormal"/>
        <w:jc w:val="both"/>
      </w:pPr>
    </w:p>
    <w:p w14:paraId="6266A13C" w14:textId="50EB146D" w:rsidR="00427B59" w:rsidRPr="00FA4C23" w:rsidRDefault="00427B59" w:rsidP="00427B59">
      <w:pPr>
        <w:pStyle w:val="ConsNormal"/>
        <w:jc w:val="both"/>
      </w:pPr>
      <w:r w:rsidRPr="00FA4C23">
        <w:t xml:space="preserve">2.1 Контрольным органом, уполномоченным на осуществление муниципального контроля является администрация </w:t>
      </w:r>
      <w:r w:rsidR="0019121B">
        <w:t>городского округа Электросталь</w:t>
      </w:r>
      <w:r w:rsidRPr="00FA4C23">
        <w:t xml:space="preserve"> Московской области в лице</w:t>
      </w:r>
      <w:r w:rsidR="0019121B">
        <w:t xml:space="preserve"> УГЖКХ </w:t>
      </w:r>
      <w:r w:rsidRPr="00FA4C23">
        <w:t xml:space="preserve">(далее - орган муниципального контроля). </w:t>
      </w:r>
    </w:p>
    <w:p w14:paraId="16445AA2" w14:textId="7AEB6187" w:rsidR="00427B59" w:rsidRPr="00FA4C23" w:rsidRDefault="00427B59" w:rsidP="00427B59">
      <w:pPr>
        <w:pStyle w:val="ConsNormal"/>
        <w:jc w:val="both"/>
      </w:pPr>
      <w:r w:rsidRPr="00FA4C23">
        <w:t xml:space="preserve">2.2. Муниципальный контроль осуществляется должностными лицами органа муниципального контроля, включенными в перечень должностных лиц, осуществляющих муниципальный контроль, утверждаемый </w:t>
      </w:r>
      <w:r w:rsidR="00AA2BA1">
        <w:t>Электросталь Московской области (далее – городской округ)</w:t>
      </w:r>
    </w:p>
    <w:p w14:paraId="5755B88A" w14:textId="288C4FF5" w:rsidR="00427B59" w:rsidRPr="00FA4C23" w:rsidRDefault="00427B59" w:rsidP="00427B59">
      <w:pPr>
        <w:pStyle w:val="ConsNormal"/>
        <w:jc w:val="both"/>
      </w:pPr>
      <w:r w:rsidRPr="00FA4C23">
        <w:t xml:space="preserve">2.3. Должностные лица, уполномоченные на принятие решений о проведении контрольных мероприятий устанавливаются </w:t>
      </w:r>
      <w:r w:rsidR="0019121B">
        <w:t xml:space="preserve">распорядительным документом </w:t>
      </w:r>
      <w:r w:rsidR="00AA2BA1">
        <w:t>Администрации городского округа</w:t>
      </w:r>
      <w:r w:rsidRPr="00FA4C23">
        <w:t>.</w:t>
      </w:r>
    </w:p>
    <w:p w14:paraId="0E956F1C" w14:textId="4A2DB944" w:rsidR="00427B59" w:rsidRPr="00FA4C23" w:rsidRDefault="00427B59" w:rsidP="00427B59">
      <w:pPr>
        <w:pStyle w:val="ConsNormal"/>
        <w:jc w:val="both"/>
      </w:pPr>
      <w:r w:rsidRPr="00FA4C23">
        <w:t xml:space="preserve">2.4.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w:t>
      </w:r>
      <w:r w:rsidR="0019121B">
        <w:t>городского округа</w:t>
      </w:r>
      <w:r w:rsidRPr="00FA4C23">
        <w:t>.</w:t>
      </w:r>
    </w:p>
    <w:p w14:paraId="15D44B02" w14:textId="77777777" w:rsidR="00427B59" w:rsidRPr="00FA4C23" w:rsidRDefault="00427B59" w:rsidP="00427B59">
      <w:pPr>
        <w:pStyle w:val="ConsNormal"/>
        <w:jc w:val="both"/>
      </w:pPr>
      <w:r w:rsidRPr="00FA4C23">
        <w:t>2.5. Права и обязанности должностных лиц органа муниципального контроля осуществляются в соответствии со статьей 29 Федерального закона № 248-ФЗ.</w:t>
      </w:r>
    </w:p>
    <w:p w14:paraId="3284EC6C" w14:textId="089E56FC" w:rsidR="00427B59" w:rsidRPr="00FA4C23" w:rsidRDefault="00427B59" w:rsidP="00427B59">
      <w:pPr>
        <w:pStyle w:val="ConsNormal"/>
        <w:jc w:val="both"/>
      </w:pPr>
      <w:r w:rsidRPr="00FA4C23">
        <w:t>2.6. Должностные лица, осуществляющие муниципальный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центральными исполнительными органами государственной власти Московской области, правоохранительными органами, организациями и гражданами.</w:t>
      </w:r>
    </w:p>
    <w:p w14:paraId="250F75A1" w14:textId="3A428740" w:rsidR="00427B59" w:rsidRPr="00FA4C23" w:rsidRDefault="00427B59" w:rsidP="00427B59">
      <w:pPr>
        <w:pStyle w:val="ConsNormal"/>
        <w:jc w:val="both"/>
      </w:pPr>
      <w:r w:rsidRPr="00FA4C23">
        <w:t xml:space="preserve">2.7. Должностные лица, осуществляющие муниципальный контроль, имеют бланки документов с гербом </w:t>
      </w:r>
      <w:r w:rsidR="00AA2BA1">
        <w:t>городского округа</w:t>
      </w:r>
      <w:r w:rsidRPr="00FA4C23">
        <w:t xml:space="preserve">, служебные удостоверения </w:t>
      </w:r>
      <w:r w:rsidR="00AA2BA1">
        <w:t xml:space="preserve">установленной </w:t>
      </w:r>
      <w:r w:rsidRPr="00FA4C23">
        <w:t>формы.</w:t>
      </w:r>
    </w:p>
    <w:p w14:paraId="590FF09E" w14:textId="77777777" w:rsidR="00AA2BA1" w:rsidRDefault="00AA2BA1" w:rsidP="00427B59">
      <w:pPr>
        <w:pStyle w:val="ConsNormal"/>
        <w:jc w:val="both"/>
      </w:pPr>
    </w:p>
    <w:p w14:paraId="3CAD564D" w14:textId="254B6936" w:rsidR="00427B59" w:rsidRDefault="00427B59" w:rsidP="00427B59">
      <w:pPr>
        <w:pStyle w:val="ConsNormal"/>
        <w:jc w:val="both"/>
      </w:pPr>
      <w:r w:rsidRPr="00FA4C23">
        <w:t>3. Профилактика рисков причинения вреда(ущерба) охраняемым законом ценностям</w:t>
      </w:r>
      <w:r w:rsidR="00FA4C23">
        <w:t>.</w:t>
      </w:r>
    </w:p>
    <w:p w14:paraId="256EACF4" w14:textId="77777777" w:rsidR="00AA2BA1" w:rsidRDefault="00AA2BA1" w:rsidP="00427B59">
      <w:pPr>
        <w:pStyle w:val="ConsNormal"/>
        <w:jc w:val="both"/>
      </w:pPr>
    </w:p>
    <w:p w14:paraId="1328476E" w14:textId="538EB97C" w:rsidR="00427B59" w:rsidRPr="00FA4C23" w:rsidRDefault="00427B59" w:rsidP="00427B59">
      <w:pPr>
        <w:pStyle w:val="ConsNormal"/>
        <w:jc w:val="both"/>
      </w:pPr>
      <w:r w:rsidRPr="00FA4C23">
        <w:t>3.1 Профилактические мероприятия осуществляются органами муниципального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B490814" w14:textId="77777777" w:rsidR="00427B59" w:rsidRPr="00FA4C23" w:rsidRDefault="00427B59" w:rsidP="00427B59">
      <w:pPr>
        <w:pStyle w:val="ConsNormal"/>
        <w:jc w:val="both"/>
      </w:pPr>
      <w:r w:rsidRPr="00FA4C23">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2A526EB" w14:textId="43122183" w:rsidR="00427B59" w:rsidRPr="00FA4C23" w:rsidRDefault="00427B59" w:rsidP="00427B59">
      <w:pPr>
        <w:pStyle w:val="ConsNormal"/>
        <w:jc w:val="both"/>
      </w:pPr>
      <w:r w:rsidRPr="00FA4C23">
        <w:t xml:space="preserve">Профилактические мероприятия осуществляются на основании программы </w:t>
      </w:r>
      <w:r w:rsidRPr="00FA4C23">
        <w:lastRenderedPageBreak/>
        <w:t>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14:paraId="14D2A4B2" w14:textId="77777777" w:rsidR="00427B59" w:rsidRPr="00FA4C23" w:rsidRDefault="00427B59" w:rsidP="00427B59">
      <w:pPr>
        <w:pStyle w:val="ConsNormal"/>
        <w:jc w:val="both"/>
      </w:pPr>
      <w:r w:rsidRPr="00FA4C23">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14:paraId="7004F14B" w14:textId="77777777" w:rsidR="00427B59" w:rsidRPr="00FA4C23" w:rsidRDefault="00427B59" w:rsidP="00427B59">
      <w:pPr>
        <w:pStyle w:val="ConsNormal"/>
        <w:jc w:val="both"/>
      </w:pPr>
      <w:r w:rsidRPr="00FA4C23">
        <w:t>3.2. При осуществлении муниципального контроля могут проводиться следующие виды профилактических мероприятий:</w:t>
      </w:r>
    </w:p>
    <w:p w14:paraId="08A9B6AC" w14:textId="77777777" w:rsidR="00427B59" w:rsidRPr="00FA4C23" w:rsidRDefault="00427B59" w:rsidP="00427B59">
      <w:pPr>
        <w:pStyle w:val="ConsNormal"/>
        <w:jc w:val="both"/>
      </w:pPr>
      <w:r w:rsidRPr="00FA4C23">
        <w:t>1)</w:t>
      </w:r>
      <w:r w:rsidRPr="00FA4C23">
        <w:tab/>
        <w:t>информирование;</w:t>
      </w:r>
    </w:p>
    <w:p w14:paraId="71D191AA" w14:textId="77777777" w:rsidR="00427B59" w:rsidRPr="00FA4C23" w:rsidRDefault="00427B59" w:rsidP="00427B59">
      <w:pPr>
        <w:pStyle w:val="ConsNormal"/>
        <w:jc w:val="both"/>
      </w:pPr>
      <w:r w:rsidRPr="00FA4C23">
        <w:t>2)</w:t>
      </w:r>
      <w:r w:rsidRPr="00FA4C23">
        <w:tab/>
        <w:t>обобщение правоприменительной практики;</w:t>
      </w:r>
    </w:p>
    <w:p w14:paraId="0FCE14E8" w14:textId="77777777" w:rsidR="00427B59" w:rsidRPr="00FA4C23" w:rsidRDefault="00427B59" w:rsidP="00427B59">
      <w:pPr>
        <w:pStyle w:val="ConsNormal"/>
        <w:jc w:val="both"/>
      </w:pPr>
      <w:r w:rsidRPr="00FA4C23">
        <w:t>3)</w:t>
      </w:r>
      <w:r w:rsidRPr="00FA4C23">
        <w:tab/>
        <w:t>объявление предостережений;</w:t>
      </w:r>
    </w:p>
    <w:p w14:paraId="7004BC5B" w14:textId="77777777" w:rsidR="00427B59" w:rsidRPr="00FA4C23" w:rsidRDefault="00427B59" w:rsidP="00427B59">
      <w:pPr>
        <w:pStyle w:val="ConsNormal"/>
        <w:jc w:val="both"/>
      </w:pPr>
      <w:r w:rsidRPr="00FA4C23">
        <w:t>4)</w:t>
      </w:r>
      <w:r w:rsidRPr="00FA4C23">
        <w:tab/>
        <w:t>консультирование;</w:t>
      </w:r>
    </w:p>
    <w:p w14:paraId="00BAD21E" w14:textId="77777777" w:rsidR="00427B59" w:rsidRPr="00FA4C23" w:rsidRDefault="00427B59" w:rsidP="00427B59">
      <w:pPr>
        <w:pStyle w:val="ConsNormal"/>
        <w:jc w:val="both"/>
      </w:pPr>
      <w:r w:rsidRPr="00FA4C23">
        <w:t>5)</w:t>
      </w:r>
      <w:r w:rsidRPr="00FA4C23">
        <w:tab/>
        <w:t>профилактический визит.</w:t>
      </w:r>
    </w:p>
    <w:p w14:paraId="2C42B7C1" w14:textId="62361EEC" w:rsidR="00427B59" w:rsidRPr="00FA4C23" w:rsidRDefault="00427B59" w:rsidP="00427B59">
      <w:pPr>
        <w:pStyle w:val="ConsNormal"/>
        <w:jc w:val="both"/>
      </w:pPr>
      <w:r w:rsidRPr="00FA4C23">
        <w:t xml:space="preserve">3.3. Информирование осуществляется </w:t>
      </w:r>
      <w:r w:rsidR="00AA2BA1" w:rsidRPr="00FA4C23">
        <w:t>орг</w:t>
      </w:r>
      <w:r w:rsidR="00AA2BA1">
        <w:t>аном</w:t>
      </w:r>
      <w:r w:rsidRPr="00FA4C23">
        <w:t xml:space="preserve"> муниципального контроля по вопросам соблюдения обязательных требований посредством размещения соответствующих сведений на официальном сайте </w:t>
      </w:r>
      <w:r w:rsidR="0019121B">
        <w:t>А</w:t>
      </w:r>
      <w:r w:rsidRPr="00FA4C23">
        <w:t xml:space="preserve">дминистрации </w:t>
      </w:r>
      <w:r w:rsidR="0019121B">
        <w:t>городского округа</w:t>
      </w:r>
      <w:r w:rsidRPr="00FA4C23">
        <w:t xml:space="preserve"> в информационно-телекоммуникационной сети «Интернет» (далее - сеть «Интернет») и средствах массовой информации.</w:t>
      </w:r>
    </w:p>
    <w:p w14:paraId="3700336A" w14:textId="514D29DC" w:rsidR="00427B59" w:rsidRPr="00FA4C23" w:rsidRDefault="00427B59" w:rsidP="00427B59">
      <w:pPr>
        <w:pStyle w:val="ConsNormal"/>
        <w:jc w:val="both"/>
      </w:pPr>
      <w:r w:rsidRPr="00FA4C23">
        <w:t>Орган муниципального контроля обязан размещать и поддерживать в актуальном состоянии на официальном сайте в сети «Интернет» сведения, предусмотренные частью 3 статьи 46 Федерального закона № 248-ФЗ.</w:t>
      </w:r>
    </w:p>
    <w:p w14:paraId="16D076AF" w14:textId="142AD39F" w:rsidR="00427B59" w:rsidRPr="00FA4C23" w:rsidRDefault="00427B59" w:rsidP="00427B59">
      <w:pPr>
        <w:pStyle w:val="ConsNormal"/>
        <w:jc w:val="both"/>
      </w:pPr>
      <w:r w:rsidRPr="00FA4C23">
        <w:t>3.4. Обобщение правоприменительной практики осуществляется орган</w:t>
      </w:r>
      <w:r w:rsidR="008E4CCA">
        <w:t>о</w:t>
      </w:r>
      <w:r w:rsidRPr="00FA4C23">
        <w:t>м муниципального контроля посредством сбора и анализа данных о проведенных контрольных (надзорных) мероприятиях и их результатах.</w:t>
      </w:r>
    </w:p>
    <w:p w14:paraId="1A314323" w14:textId="7C6D2152" w:rsidR="00427B59" w:rsidRPr="00FA4C23" w:rsidRDefault="00427B59" w:rsidP="00427B59">
      <w:pPr>
        <w:pStyle w:val="ConsNormal"/>
        <w:jc w:val="both"/>
      </w:pPr>
      <w:r w:rsidRPr="00FA4C23">
        <w:t xml:space="preserve">По итогам обобщения правоприменительной практики органом муниципального контроля ежегодно готовятся доклады, содержащие результаты обобщения правоприменительной практики по осуществлению муниципального контроля, которые утверждаются и размещаются в срок до 1 июля года, следующего за отчетным годом, на официальном сайте </w:t>
      </w:r>
      <w:r w:rsidR="0019121B">
        <w:t>А</w:t>
      </w:r>
      <w:r w:rsidRPr="00FA4C23">
        <w:t xml:space="preserve">дминистрации </w:t>
      </w:r>
      <w:r w:rsidR="0019121B">
        <w:t>городского округа</w:t>
      </w:r>
      <w:r w:rsidRPr="00FA4C23">
        <w:t xml:space="preserve"> в сети «Интернет».</w:t>
      </w:r>
    </w:p>
    <w:p w14:paraId="7B5EC197" w14:textId="008C7C73" w:rsidR="00427B59" w:rsidRPr="00FA4C23" w:rsidRDefault="00427B59" w:rsidP="00427B59">
      <w:pPr>
        <w:pStyle w:val="ConsNormal"/>
        <w:jc w:val="both"/>
      </w:pPr>
      <w:r w:rsidRPr="00FA4C23">
        <w:t>3.5.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14:paraId="7D35C09A" w14:textId="77777777" w:rsidR="00427B59" w:rsidRPr="00FA4C23" w:rsidRDefault="00427B59" w:rsidP="00427B59">
      <w:pPr>
        <w:pStyle w:val="ConsNormal"/>
        <w:jc w:val="both"/>
      </w:pPr>
      <w:r w:rsidRPr="00FA4C23">
        <w:t>Предостережения объявляются руководителем (заместителем руководителя) органа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2AD2CD" w14:textId="77777777" w:rsidR="00427B59" w:rsidRPr="00FA4C23" w:rsidRDefault="00427B59" w:rsidP="00427B59">
      <w:pPr>
        <w:pStyle w:val="ConsNormal"/>
        <w:jc w:val="both"/>
      </w:pPr>
      <w:r w:rsidRPr="00FA4C23">
        <w:t>Объявляемые предостережения регистрируются в журнале учета предостережений с присвоением регистрационного номера.</w:t>
      </w:r>
    </w:p>
    <w:p w14:paraId="0FE5C9E2" w14:textId="77777777" w:rsidR="00427B59" w:rsidRPr="00FA4C23" w:rsidRDefault="00427B59" w:rsidP="00427B59">
      <w:pPr>
        <w:pStyle w:val="ConsNormal"/>
        <w:jc w:val="both"/>
      </w:pPr>
      <w:r w:rsidRPr="00FA4C23">
        <w:t xml:space="preserve">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w:t>
      </w:r>
    </w:p>
    <w:p w14:paraId="7D7E9A8C" w14:textId="77777777" w:rsidR="00427B59" w:rsidRPr="00FA4C23" w:rsidRDefault="00427B59" w:rsidP="00427B59">
      <w:pPr>
        <w:pStyle w:val="ConsNormal"/>
        <w:jc w:val="both"/>
      </w:pPr>
      <w:r w:rsidRPr="00FA4C23">
        <w:t>В результате рассмотрения возражения контролируемому лицу направляется ответ с информацией о согласии или несогласии с возражением.</w:t>
      </w:r>
    </w:p>
    <w:p w14:paraId="6463F75B" w14:textId="288F01C6" w:rsidR="00427B59" w:rsidRPr="00FA4C23" w:rsidRDefault="00427B59" w:rsidP="00427B59">
      <w:pPr>
        <w:pStyle w:val="ConsNormal"/>
        <w:jc w:val="both"/>
      </w:pPr>
      <w:r w:rsidRPr="00FA4C23">
        <w:t xml:space="preserve">В случае принятия представленных в возражении контролируемого лица доводов </w:t>
      </w:r>
      <w:r w:rsidRPr="00FA4C23">
        <w:lastRenderedPageBreak/>
        <w:t>руководитель (заместитель руководителя)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6A15472E" w14:textId="77777777" w:rsidR="00427B59" w:rsidRPr="00FA4C23" w:rsidRDefault="00427B59" w:rsidP="00427B59">
      <w:pPr>
        <w:pStyle w:val="ConsNormal"/>
        <w:jc w:val="both"/>
      </w:pPr>
      <w:r w:rsidRPr="00FA4C23">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5D78A027" w14:textId="1143D30A" w:rsidR="00427B59" w:rsidRPr="00FA4C23" w:rsidRDefault="00427B59" w:rsidP="00427B59">
      <w:pPr>
        <w:pStyle w:val="ConsNormal"/>
        <w:jc w:val="both"/>
      </w:pPr>
      <w:r w:rsidRPr="00FA4C23">
        <w:t>3.6. Консультирование осуществляется в устной или письменной форме по следующим вопросам:</w:t>
      </w:r>
    </w:p>
    <w:p w14:paraId="77A4EC74" w14:textId="77777777" w:rsidR="00427B59" w:rsidRPr="00FA4C23" w:rsidRDefault="00427B59" w:rsidP="00427B59">
      <w:pPr>
        <w:pStyle w:val="ConsNormal"/>
        <w:jc w:val="both"/>
      </w:pPr>
      <w:r w:rsidRPr="00FA4C23">
        <w:t>1) организация и осуществление муниципального контроля;</w:t>
      </w:r>
    </w:p>
    <w:p w14:paraId="0D101AC0" w14:textId="77777777" w:rsidR="00427B59" w:rsidRPr="00FA4C23" w:rsidRDefault="00427B59" w:rsidP="00427B59">
      <w:pPr>
        <w:pStyle w:val="ConsNormal"/>
        <w:jc w:val="both"/>
      </w:pPr>
      <w:r w:rsidRPr="00FA4C23">
        <w:t>2) порядок осуществления контрольных мероприятий, установленных настоящим Положением;</w:t>
      </w:r>
    </w:p>
    <w:p w14:paraId="3DDEEDEC" w14:textId="77777777" w:rsidR="00427B59" w:rsidRPr="00FA4C23" w:rsidRDefault="00427B59" w:rsidP="00427B59">
      <w:pPr>
        <w:pStyle w:val="ConsNormal"/>
        <w:jc w:val="both"/>
      </w:pPr>
      <w:r w:rsidRPr="00FA4C23">
        <w:t>3) порядок обжалования действий (бездействия) должностных лиц органа муниципального контроля;</w:t>
      </w:r>
    </w:p>
    <w:p w14:paraId="2C5A5D17" w14:textId="77777777" w:rsidR="00427B59" w:rsidRPr="00FA4C23" w:rsidRDefault="00427B59" w:rsidP="00427B59">
      <w:pPr>
        <w:pStyle w:val="ConsNormal"/>
        <w:jc w:val="both"/>
      </w:pPr>
      <w:r w:rsidRPr="00FA4C23">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14:paraId="21B1F37B" w14:textId="77777777" w:rsidR="00427B59" w:rsidRPr="00FA4C23" w:rsidRDefault="00427B59" w:rsidP="00427B59">
      <w:pPr>
        <w:pStyle w:val="ConsNormal"/>
        <w:jc w:val="both"/>
      </w:pPr>
      <w:r w:rsidRPr="00FA4C23">
        <w:t>Консультирование в письменной форме осуществляется должностным лицом в следующих случаях:</w:t>
      </w:r>
    </w:p>
    <w:p w14:paraId="42D66B08" w14:textId="77777777" w:rsidR="00427B59" w:rsidRPr="00FA4C23" w:rsidRDefault="00427B59" w:rsidP="00427B59">
      <w:pPr>
        <w:pStyle w:val="ConsNormal"/>
        <w:jc w:val="both"/>
      </w:pPr>
      <w:r w:rsidRPr="00FA4C23">
        <w:t>1) контролируемым лицом представлен письменный запрос о представлении письменного ответа по вопросам консультирования;</w:t>
      </w:r>
    </w:p>
    <w:p w14:paraId="36D4F856" w14:textId="77777777" w:rsidR="00427B59" w:rsidRPr="00FA4C23" w:rsidRDefault="00427B59" w:rsidP="00427B59">
      <w:pPr>
        <w:pStyle w:val="ConsNormal"/>
        <w:jc w:val="both"/>
      </w:pPr>
      <w:r w:rsidRPr="00FA4C23">
        <w:t>2) за время консультирования предоставить ответ на поставленные вопросы невозможно;</w:t>
      </w:r>
    </w:p>
    <w:p w14:paraId="2347BA55" w14:textId="77777777" w:rsidR="00427B59" w:rsidRPr="00FA4C23" w:rsidRDefault="00427B59" w:rsidP="00427B59">
      <w:pPr>
        <w:pStyle w:val="ConsNormal"/>
        <w:jc w:val="both"/>
      </w:pPr>
      <w:r w:rsidRPr="00FA4C23">
        <w:t>3) ответ на поставленные вопросы требует дополнительного запроса сведений.</w:t>
      </w:r>
    </w:p>
    <w:p w14:paraId="11C42679" w14:textId="77777777" w:rsidR="00427B59" w:rsidRPr="00FA4C23" w:rsidRDefault="00427B59" w:rsidP="00427B59">
      <w:pPr>
        <w:pStyle w:val="ConsNormal"/>
        <w:jc w:val="both"/>
      </w:pPr>
      <w:r w:rsidRPr="00FA4C23">
        <w:t>При осуществлении консультирования должностное лицо органа муниципального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2D04B066" w14:textId="77777777" w:rsidR="00427B59" w:rsidRPr="00FA4C23" w:rsidRDefault="00427B59" w:rsidP="00427B59">
      <w:pPr>
        <w:pStyle w:val="ConsNormal"/>
        <w:jc w:val="both"/>
      </w:pPr>
      <w:r w:rsidRPr="00FA4C23">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3B88611D" w14:textId="4CDB68DE" w:rsidR="00427B59" w:rsidRPr="00FA4C23" w:rsidRDefault="00427B59" w:rsidP="00427B59">
      <w:pPr>
        <w:pStyle w:val="ConsNormal"/>
        <w:jc w:val="both"/>
      </w:pPr>
      <w:r w:rsidRPr="00FA4C23">
        <w:t>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14:paraId="7A0257D8" w14:textId="64D9FB22" w:rsidR="00427B59" w:rsidRPr="00FA4C23" w:rsidRDefault="00427B59" w:rsidP="00427B59">
      <w:pPr>
        <w:pStyle w:val="ConsNormal"/>
        <w:jc w:val="both"/>
      </w:pPr>
      <w:r w:rsidRPr="00FA4C23">
        <w:t>Орган муниципального контроля вед</w:t>
      </w:r>
      <w:r w:rsidR="00216914">
        <w:t>е</w:t>
      </w:r>
      <w:r w:rsidRPr="00FA4C23">
        <w:t>т журнал учета консультирований.</w:t>
      </w:r>
    </w:p>
    <w:p w14:paraId="2439FD95" w14:textId="026CF854" w:rsidR="00427B59" w:rsidRPr="00FA4C23" w:rsidRDefault="00427B59" w:rsidP="00427B59">
      <w:pPr>
        <w:pStyle w:val="ConsNormal"/>
        <w:jc w:val="both"/>
      </w:pPr>
      <w:r w:rsidRPr="00FA4C23">
        <w:t xml:space="preserve">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216914">
        <w:t>А</w:t>
      </w:r>
      <w:r w:rsidRPr="00FA4C23">
        <w:t xml:space="preserve">дминистрации </w:t>
      </w:r>
      <w:r w:rsidR="00216914">
        <w:t>городского округа</w:t>
      </w:r>
      <w:r w:rsidRPr="00FA4C23">
        <w:t xml:space="preserve"> в сети «Интернет» письменного разъяснения.</w:t>
      </w:r>
    </w:p>
    <w:p w14:paraId="5FC208CE" w14:textId="77777777" w:rsidR="00427B59" w:rsidRPr="00FA4C23" w:rsidRDefault="00427B59" w:rsidP="00427B59">
      <w:pPr>
        <w:pStyle w:val="ConsNormal"/>
        <w:jc w:val="both"/>
      </w:pPr>
      <w:r w:rsidRPr="00FA4C23">
        <w:t>3.7.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B47D66E" w14:textId="05278D64" w:rsidR="00427B59" w:rsidRPr="00FA4C23" w:rsidRDefault="00427B59" w:rsidP="00427B59">
      <w:pPr>
        <w:pStyle w:val="ConsNormal"/>
        <w:jc w:val="both"/>
      </w:pPr>
      <w:r w:rsidRPr="00FA4C23">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14:paraId="2DF9F36F" w14:textId="77777777" w:rsidR="00427B59" w:rsidRPr="00FA4C23" w:rsidRDefault="00427B59" w:rsidP="00427B59">
      <w:pPr>
        <w:pStyle w:val="ConsNormal"/>
        <w:jc w:val="both"/>
      </w:pPr>
      <w:r w:rsidRPr="00FA4C23">
        <w:t xml:space="preserve">В случае осуществления профилактического визита путем использования видео-конференц-связи должностное лицо органа муниципального контроля осуществляет </w:t>
      </w:r>
      <w:r w:rsidRPr="00FA4C23">
        <w:lastRenderedPageBreak/>
        <w:t>указанные в настоящем пункте действия посредством использования электронных каналов связи.</w:t>
      </w:r>
    </w:p>
    <w:p w14:paraId="3FECC111" w14:textId="5967EEDF" w:rsidR="00427B59" w:rsidRPr="00FA4C23" w:rsidRDefault="00427B59" w:rsidP="00427B59">
      <w:pPr>
        <w:pStyle w:val="ConsNormal"/>
        <w:jc w:val="both"/>
      </w:pPr>
      <w:r w:rsidRPr="00FA4C23">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02A84A8" w14:textId="4A053056" w:rsidR="00427B59" w:rsidRDefault="00427B59" w:rsidP="00427B59">
      <w:pPr>
        <w:pStyle w:val="ConsNormal"/>
        <w:jc w:val="both"/>
      </w:pPr>
      <w:r w:rsidRPr="00FA4C23">
        <w:t>В случае если при проведении профилактического визита установлено,</w:t>
      </w:r>
      <w:r w:rsidR="00BA1AA4">
        <w:t xml:space="preserve"> </w:t>
      </w:r>
      <w:r w:rsidRPr="00FA4C23">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 в форме отчета о проведенном профилактическом визите.</w:t>
      </w:r>
    </w:p>
    <w:p w14:paraId="441C2836" w14:textId="77777777" w:rsidR="008E4CCA" w:rsidRDefault="008E4CCA" w:rsidP="00427B59">
      <w:pPr>
        <w:pStyle w:val="ConsNormal"/>
        <w:jc w:val="both"/>
      </w:pPr>
    </w:p>
    <w:p w14:paraId="4BD52469" w14:textId="329681CF" w:rsidR="00427B59" w:rsidRPr="00FA4C23" w:rsidRDefault="00427B59" w:rsidP="00427B59">
      <w:pPr>
        <w:pStyle w:val="ConsNormal"/>
        <w:jc w:val="both"/>
      </w:pPr>
      <w:r w:rsidRPr="00FA4C23">
        <w:t>4. Осуществление муниципального контроля</w:t>
      </w:r>
      <w:r w:rsidR="00216914">
        <w:t>.</w:t>
      </w:r>
    </w:p>
    <w:p w14:paraId="6B22D6C7" w14:textId="77777777" w:rsidR="00216914" w:rsidRDefault="00216914" w:rsidP="00427B59">
      <w:pPr>
        <w:pStyle w:val="ConsNormal"/>
        <w:jc w:val="both"/>
      </w:pPr>
    </w:p>
    <w:p w14:paraId="4A977E05" w14:textId="7CCD4D7E" w:rsidR="00427B59" w:rsidRPr="00FA4C23" w:rsidRDefault="00427B59" w:rsidP="00427B59">
      <w:pPr>
        <w:pStyle w:val="ConsNormal"/>
        <w:jc w:val="both"/>
      </w:pPr>
      <w:r w:rsidRPr="00FA4C23">
        <w:t>4.1. Плановые контрольные (надзорные) мероприятия в отношении единых теплоснабжающих организаций проводятся на основании ежегодных планов проведения плановых контрольных (надзорных) мероприятий, формируемых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w:t>
      </w:r>
      <w:r w:rsidR="00BA1AA4">
        <w:t xml:space="preserve"> </w:t>
      </w:r>
      <w:r w:rsidRPr="00FA4C23">
        <w:t>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14:paraId="30CA6161" w14:textId="6887483A" w:rsidR="00427B59" w:rsidRPr="00FA4C23" w:rsidRDefault="00427B59" w:rsidP="00427B59">
      <w:pPr>
        <w:pStyle w:val="ConsNormal"/>
        <w:jc w:val="both"/>
      </w:pPr>
      <w:r w:rsidRPr="00FA4C23">
        <w:t>4.2. Контрольные (надзорные) мероприятия в отношении единых теплоснабжающих организаций проводятся должностными лицами орган</w:t>
      </w:r>
      <w:r w:rsidR="00216914">
        <w:t>а</w:t>
      </w:r>
      <w:r w:rsidRPr="00FA4C23">
        <w:t xml:space="preserve"> муниципального контроля в соответствии с Федеральным законом № 248-ФЗ.</w:t>
      </w:r>
    </w:p>
    <w:p w14:paraId="5455E662" w14:textId="20024804" w:rsidR="00427B59" w:rsidRPr="00FA4C23" w:rsidRDefault="00427B59" w:rsidP="00427B59">
      <w:pPr>
        <w:pStyle w:val="ConsNormal"/>
        <w:jc w:val="both"/>
      </w:pPr>
      <w:r w:rsidRPr="00FA4C23">
        <w:t>4.3. В целях фиксации должностным лицом, уполномоченным на осуществление муниципального контроля (далее - должностное лицо),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и видеозапись.</w:t>
      </w:r>
    </w:p>
    <w:p w14:paraId="4877676B" w14:textId="073F78B6" w:rsidR="00427B59" w:rsidRPr="00FA4C23" w:rsidRDefault="00427B59" w:rsidP="00427B59">
      <w:pPr>
        <w:pStyle w:val="ConsNormal"/>
        <w:jc w:val="both"/>
      </w:pPr>
      <w:r w:rsidRPr="00FA4C23">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должностными лицами и специалистами самостоятельно.</w:t>
      </w:r>
    </w:p>
    <w:p w14:paraId="27C75282" w14:textId="77777777" w:rsidR="00427B59" w:rsidRPr="00FA4C23" w:rsidRDefault="00427B59" w:rsidP="00427B59">
      <w:pPr>
        <w:pStyle w:val="ConsNormal"/>
        <w:jc w:val="both"/>
      </w:pPr>
      <w:r w:rsidRPr="00FA4C23">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14:paraId="501467C6" w14:textId="12917DA0" w:rsidR="00427B59" w:rsidRPr="00FA4C23" w:rsidRDefault="00427B59" w:rsidP="00427B59">
      <w:pPr>
        <w:pStyle w:val="ConsNormal"/>
        <w:jc w:val="both"/>
      </w:pPr>
      <w:r w:rsidRPr="00FA4C23">
        <w:t>Проведение фотосъемки, аудио- и видеозаписи осуществляется с обязательным уведомлением контролируемого лица.</w:t>
      </w:r>
    </w:p>
    <w:p w14:paraId="39DDFD22" w14:textId="77777777" w:rsidR="00427B59" w:rsidRPr="00FA4C23" w:rsidRDefault="00427B59" w:rsidP="00427B59">
      <w:pPr>
        <w:pStyle w:val="ConsNormal"/>
        <w:jc w:val="both"/>
      </w:pPr>
      <w:r w:rsidRPr="00FA4C23">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14:paraId="2F354883" w14:textId="728D1121" w:rsidR="00427B59" w:rsidRPr="00FA4C23" w:rsidRDefault="00427B59" w:rsidP="00427B59">
      <w:pPr>
        <w:pStyle w:val="ConsNormal"/>
        <w:jc w:val="both"/>
      </w:pPr>
      <w:r w:rsidRPr="00FA4C23">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w:t>
      </w:r>
      <w:r w:rsidRPr="00FA4C23">
        <w:lastRenderedPageBreak/>
        <w:t>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2A2B88E8" w14:textId="77777777" w:rsidR="00427B59" w:rsidRPr="00FA4C23" w:rsidRDefault="00427B59" w:rsidP="00427B59">
      <w:pPr>
        <w:pStyle w:val="ConsNormal"/>
        <w:jc w:val="both"/>
      </w:pPr>
      <w:r w:rsidRPr="00FA4C23">
        <w:t>Результаты проведения фотосъемки, аудио- и видеозаписи являются приложением к акту контрольного (надзорного) мероприятия.</w:t>
      </w:r>
    </w:p>
    <w:p w14:paraId="632FF26A" w14:textId="77777777" w:rsidR="00427B59" w:rsidRPr="00FA4C23" w:rsidRDefault="00427B59" w:rsidP="00427B59">
      <w:pPr>
        <w:pStyle w:val="ConsNormal"/>
        <w:jc w:val="both"/>
      </w:pPr>
      <w:r w:rsidRPr="00FA4C23">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4173A6F2" w14:textId="77777777" w:rsidR="00427B59" w:rsidRPr="00FA4C23" w:rsidRDefault="00427B59" w:rsidP="00427B59">
      <w:pPr>
        <w:pStyle w:val="ConsNormal"/>
        <w:jc w:val="both"/>
      </w:pPr>
      <w:r w:rsidRPr="00FA4C23">
        <w:t>4.4. При осуществлении контрольных мероприятий может использоваться мобильное приложение «Проверки Подмосковья» с автоматической передачей результатов в Единую государственной информационную систему обеспечения контрольно-надзорной деятельности Московской области (далее - ЕГИС ОКНД).</w:t>
      </w:r>
    </w:p>
    <w:p w14:paraId="0CD874F9" w14:textId="77777777" w:rsidR="00427B59" w:rsidRPr="00FA4C23" w:rsidRDefault="00427B59" w:rsidP="00427B59">
      <w:pPr>
        <w:pStyle w:val="ConsNormal"/>
        <w:jc w:val="both"/>
      </w:pPr>
      <w:r w:rsidRPr="00FA4C23">
        <w:t xml:space="preserve">4.5.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органов муниципального контроля, уполномоченными на проведение контрольного (надзорного) мероприятия. </w:t>
      </w:r>
    </w:p>
    <w:p w14:paraId="592284F6" w14:textId="28D70D0F" w:rsidR="00427B59" w:rsidRPr="00FA4C23" w:rsidRDefault="00427B59" w:rsidP="00427B59">
      <w:pPr>
        <w:pStyle w:val="ConsNormal"/>
        <w:jc w:val="both"/>
      </w:pPr>
      <w:r w:rsidRPr="00FA4C23">
        <w:t>4.6.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частью 2 статьи 90 Федерального закона № 248-ФЗ.</w:t>
      </w:r>
    </w:p>
    <w:p w14:paraId="504668A6" w14:textId="5D1CCBD8" w:rsidR="00427B59" w:rsidRPr="00FA4C23" w:rsidRDefault="00427B59" w:rsidP="00427B59">
      <w:pPr>
        <w:pStyle w:val="ConsNormal"/>
        <w:jc w:val="both"/>
      </w:pPr>
      <w:r w:rsidRPr="00FA4C23">
        <w:t xml:space="preserve">4.7.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2EBFB118" w14:textId="34C4FDAD" w:rsidR="00427B59" w:rsidRPr="00FA4C23" w:rsidRDefault="00427B59" w:rsidP="00427B59">
      <w:pPr>
        <w:pStyle w:val="ConsNormal"/>
        <w:jc w:val="both"/>
      </w:pPr>
      <w:r w:rsidRPr="00FA4C23">
        <w:t>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14:paraId="0AF9A8C8" w14:textId="77777777" w:rsidR="00427B59" w:rsidRPr="00FA4C23" w:rsidRDefault="00427B59" w:rsidP="00427B59">
      <w:pPr>
        <w:pStyle w:val="ConsNormal"/>
        <w:jc w:val="both"/>
      </w:pPr>
      <w:r w:rsidRPr="00FA4C23">
        <w:t>Оформление акта производится в день окончания проведения такого мероприятия на месте проведения контрольного (надзорного) мероприятия.</w:t>
      </w:r>
    </w:p>
    <w:p w14:paraId="26CCC9F0" w14:textId="77777777" w:rsidR="00427B59" w:rsidRPr="00FA4C23" w:rsidRDefault="00427B59" w:rsidP="00427B59">
      <w:pPr>
        <w:pStyle w:val="ConsNormal"/>
        <w:jc w:val="both"/>
      </w:pPr>
      <w:r w:rsidRPr="00FA4C23">
        <w:t xml:space="preserve">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14:paraId="56F373C0" w14:textId="0444B862" w:rsidR="00427B59" w:rsidRPr="00FA4C23" w:rsidRDefault="00427B59" w:rsidP="00427B59">
      <w:pPr>
        <w:pStyle w:val="ConsNormal"/>
        <w:jc w:val="both"/>
      </w:pPr>
      <w:r w:rsidRPr="00FA4C23">
        <w:t>4.8. Контрольные (надзорные) мероприятия без взаимодействия с контролируемыми лицами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14:paraId="7A81BE41" w14:textId="61AF6960" w:rsidR="00427B59" w:rsidRPr="00FA4C23" w:rsidRDefault="00427B59" w:rsidP="00427B59">
      <w:pPr>
        <w:pStyle w:val="ConsNormal"/>
        <w:jc w:val="both"/>
      </w:pPr>
      <w:r w:rsidRPr="00FA4C23">
        <w:t>Контрольные (надзорные) мероприятия без взаимодействия с контролируемыми лицами в отношении объектов контроля не проводятся, в случае их включения органами государственного контроля (надзора) в планы контрольных (надзорных) мероприятий на текущий год.</w:t>
      </w:r>
    </w:p>
    <w:p w14:paraId="0A25E2C4" w14:textId="156D63C3" w:rsidR="00427B59" w:rsidRPr="00FA4C23" w:rsidRDefault="00427B59" w:rsidP="00427B59">
      <w:pPr>
        <w:pStyle w:val="ConsNormal"/>
        <w:jc w:val="both"/>
      </w:pPr>
      <w:r w:rsidRPr="00FA4C23">
        <w:t>4.10. Информация о контрольных (надзорных) мероприятиях размещается в едином реестре контрольных (надзорных) мероприятий.</w:t>
      </w:r>
    </w:p>
    <w:p w14:paraId="2BB48BDE" w14:textId="446C7948" w:rsidR="00427B59" w:rsidRPr="00FA4C23" w:rsidRDefault="00427B59" w:rsidP="00427B59">
      <w:pPr>
        <w:pStyle w:val="ConsNormal"/>
        <w:jc w:val="both"/>
      </w:pPr>
      <w:r w:rsidRPr="00FA4C23">
        <w:t xml:space="preserve">4.11. Информирование контролируемых лиц о совершаемых должностными лицами </w:t>
      </w:r>
      <w:r w:rsidRPr="00FA4C23">
        <w:lastRenderedPageBreak/>
        <w:t>орган</w:t>
      </w:r>
      <w:r w:rsidR="00216914">
        <w:t>а</w:t>
      </w:r>
      <w:r w:rsidRPr="00FA4C23">
        <w:t xml:space="preserve"> муниципального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14:paraId="48668AC1" w14:textId="561348C9" w:rsidR="00427B59" w:rsidRPr="00FA4C23" w:rsidRDefault="00427B59" w:rsidP="00427B59">
      <w:pPr>
        <w:pStyle w:val="ConsNormal"/>
        <w:jc w:val="both"/>
      </w:pPr>
      <w:r w:rsidRPr="00FA4C23">
        <w:t xml:space="preserve">4.12. </w:t>
      </w:r>
      <w:r w:rsidR="00F51C2D">
        <w:t>Контролируемое лицо и п</w:t>
      </w:r>
      <w:r w:rsidR="00216914">
        <w:t xml:space="preserve">редставители </w:t>
      </w:r>
      <w:r w:rsidRPr="00FA4C23">
        <w:t>вправе представить в орган муниципального контроля информацию о невозможности присутствия при проведении контрольного (надзорного) мероприятия в случае введения режима повышенной готовности или чрезвычайной ситуации на всей территории Российской Федерации либо на ее части</w:t>
      </w:r>
      <w:r w:rsidR="00216914">
        <w:t>.</w:t>
      </w:r>
    </w:p>
    <w:p w14:paraId="5CB8A459" w14:textId="7FA818A8" w:rsidR="00427B59" w:rsidRPr="00FA4C23" w:rsidRDefault="00427B59" w:rsidP="00427B59">
      <w:pPr>
        <w:pStyle w:val="ConsNormal"/>
        <w:jc w:val="both"/>
      </w:pPr>
      <w:r w:rsidRPr="00FA4C23">
        <w:t xml:space="preserve">Информация о невозможности проведения в отношении </w:t>
      </w:r>
      <w:r w:rsidR="00F51C2D">
        <w:t>контролируемого лица</w:t>
      </w:r>
      <w:r w:rsidR="00F948B9" w:rsidRPr="00F948B9">
        <w:t xml:space="preserve"> </w:t>
      </w:r>
      <w:r w:rsidR="00F948B9" w:rsidRPr="00FA4C23">
        <w:t>контрольного (надзорного) мероприятия</w:t>
      </w:r>
      <w:r w:rsidR="00F948B9">
        <w:t>, в</w:t>
      </w:r>
      <w:r w:rsidR="00F948B9" w:rsidRPr="00FA4C23">
        <w:t xml:space="preserve"> случаях, указанных в настоящем пункте</w:t>
      </w:r>
      <w:r w:rsidRPr="00FA4C23">
        <w:t xml:space="preserve">, направляется непосредственно </w:t>
      </w:r>
      <w:r w:rsidR="00F51C2D">
        <w:t>контролируемым лицом</w:t>
      </w:r>
      <w:r w:rsidRPr="00FA4C23">
        <w:t xml:space="preserve"> или их законными представителями в орган муниципального контроля, вынесший решение о проведении проверки, на адрес, указанный в решении о</w:t>
      </w:r>
      <w:r w:rsidR="00F948B9">
        <w:t xml:space="preserve"> проведении проверки</w:t>
      </w:r>
      <w:r w:rsidRPr="00FA4C23">
        <w:t xml:space="preserve">, в отношении контролируемых </w:t>
      </w:r>
      <w:r w:rsidR="00F948B9">
        <w:t>организаций</w:t>
      </w:r>
      <w:r w:rsidRPr="00FA4C23">
        <w:t xml:space="preserve">, предоставившими такую информацию, срок </w:t>
      </w:r>
      <w:r w:rsidR="00F948B9" w:rsidRPr="00FA4C23">
        <w:t>проведени</w:t>
      </w:r>
      <w:r w:rsidR="00F948B9">
        <w:t>я</w:t>
      </w:r>
      <w:r w:rsidR="00F948B9" w:rsidRPr="00FA4C23">
        <w:t xml:space="preserve"> контрольного (надзорного) мероприятия переносится </w:t>
      </w:r>
      <w:r w:rsidRPr="00FA4C23">
        <w:t>до устранения причин, препятствующих присутствию при проведении контрольного (надзорного) мероприятия.</w:t>
      </w:r>
    </w:p>
    <w:p w14:paraId="3285DA80" w14:textId="77777777" w:rsidR="00427B59" w:rsidRPr="00FA4C23" w:rsidRDefault="00427B59" w:rsidP="00427B59">
      <w:pPr>
        <w:pStyle w:val="ConsNormal"/>
        <w:jc w:val="both"/>
      </w:pPr>
      <w:r w:rsidRPr="00FA4C23">
        <w:t>4.13.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41C371E" w14:textId="77777777" w:rsidR="00427B59" w:rsidRPr="00FA4C23" w:rsidRDefault="00427B59" w:rsidP="00427B59">
      <w:pPr>
        <w:pStyle w:val="ConsNormal"/>
        <w:jc w:val="both"/>
      </w:pPr>
      <w:r w:rsidRPr="00FA4C23">
        <w:t>4.14. 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14:paraId="6B25CCE2" w14:textId="0FB767AC" w:rsidR="00427B59" w:rsidRPr="00FA4C23" w:rsidRDefault="00427B59" w:rsidP="00427B59">
      <w:pPr>
        <w:pStyle w:val="ConsNormal"/>
        <w:jc w:val="both"/>
      </w:pPr>
      <w:r w:rsidRPr="00FA4C23">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431DE95" w14:textId="77777777" w:rsidR="00427B59" w:rsidRPr="00FA4C23" w:rsidRDefault="00427B59" w:rsidP="00427B59">
      <w:pPr>
        <w:pStyle w:val="ConsNormal"/>
        <w:jc w:val="both"/>
      </w:pPr>
      <w:r w:rsidRPr="00FA4C23">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контролируемых лиц,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0B4D7E72" w14:textId="0A10F214" w:rsidR="00427B59" w:rsidRPr="00FA4C23" w:rsidRDefault="00427B59" w:rsidP="00427B59">
      <w:pPr>
        <w:pStyle w:val="ConsNormal"/>
        <w:jc w:val="both"/>
      </w:pPr>
      <w:r w:rsidRPr="00FA4C23">
        <w:t>3) при выявлении в ходе контрольного (надзорного)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14:paraId="36F88DFE" w14:textId="77777777" w:rsidR="00427B59" w:rsidRPr="00FA4C23" w:rsidRDefault="00427B59" w:rsidP="00427B59">
      <w:pPr>
        <w:pStyle w:val="ConsNormal"/>
        <w:jc w:val="both"/>
      </w:pPr>
      <w:r w:rsidRPr="00FA4C23">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w:t>
      </w:r>
      <w:r w:rsidRPr="00FA4C23">
        <w:lastRenderedPageBreak/>
        <w:t>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786C140C" w14:textId="77777777" w:rsidR="00427B59" w:rsidRPr="00FA4C23" w:rsidRDefault="00427B59" w:rsidP="00427B59">
      <w:pPr>
        <w:pStyle w:val="ConsNormal"/>
        <w:jc w:val="both"/>
      </w:pPr>
      <w:r w:rsidRPr="00FA4C23">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12F19FB" w14:textId="17B7AEE1" w:rsidR="00C818A8" w:rsidRDefault="00427B59" w:rsidP="00427B59">
      <w:pPr>
        <w:pStyle w:val="ConsNormal"/>
        <w:jc w:val="both"/>
      </w:pPr>
      <w:r w:rsidRPr="00FA4C23">
        <w:t>4.15. В случае выявления в ходе проведения проверки в рамках осуществления муниципального контроля нарушений требований законодательства в области строительства, реконструкции и (или) модернизации объектов теплоснабжения,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w:t>
      </w:r>
      <w:r w:rsidR="000A4BC1">
        <w:t xml:space="preserve">а муниципального контроля </w:t>
      </w:r>
      <w:r w:rsidRPr="00FA4C23">
        <w:t>направляют копию указанного акта в орган государственного контроля (надзора) в области строительства, реконструкции и (или) модернизации объектов теплоснабжения.</w:t>
      </w:r>
    </w:p>
    <w:p w14:paraId="56DAF518" w14:textId="1B7438A0" w:rsidR="00427B59" w:rsidRPr="00FA4C23" w:rsidRDefault="00427B59" w:rsidP="00C818A8">
      <w:pPr>
        <w:pStyle w:val="ConsNormal"/>
        <w:jc w:val="both"/>
      </w:pPr>
      <w:r w:rsidRPr="00FA4C23">
        <w:t xml:space="preserve">4.16. В случае выявления при проведении проверок в рамках осуществления муниципального контроля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а также в случае выявления при проведении контрольных (надзорных) мероприятий в рамках осуществления муниципального контроля фактов, свидетельствующих о совершении административного правонарушения, </w:t>
      </w:r>
      <w:r w:rsidR="00F51C2D">
        <w:t xml:space="preserve">ответственность за которые предусмотрена в </w:t>
      </w:r>
      <w:r w:rsidR="00F51C2D" w:rsidRPr="00FA4C23">
        <w:t>соответствии Кодекс</w:t>
      </w:r>
      <w:r w:rsidR="00F51C2D">
        <w:t>ом</w:t>
      </w:r>
      <w:r w:rsidR="00F51C2D" w:rsidRPr="00FA4C23">
        <w:t xml:space="preserve"> Московской области об административных правонарушениях(далее – КоАП Московской области</w:t>
      </w:r>
      <w:r w:rsidR="00F51C2D">
        <w:t>),</w:t>
      </w:r>
      <w:r w:rsidR="00F51C2D" w:rsidRPr="00FA4C23">
        <w:t xml:space="preserve"> </w:t>
      </w:r>
      <w:r w:rsidR="00C818A8" w:rsidRPr="00FA4C23">
        <w:t>должностными лицами органа муниципального контроля составляется протокол об административном правонарушении, который вручается или направляется контролируемому лицу</w:t>
      </w:r>
      <w:r w:rsidR="00F51C2D">
        <w:t>.</w:t>
      </w:r>
    </w:p>
    <w:p w14:paraId="79BA1435" w14:textId="73CB3468" w:rsidR="00427B59" w:rsidRDefault="00427B59" w:rsidP="00427B59">
      <w:pPr>
        <w:pStyle w:val="ConsNormal"/>
        <w:jc w:val="both"/>
      </w:pPr>
      <w:r w:rsidRPr="00FA4C23">
        <w:t>4.1</w:t>
      </w:r>
      <w:r w:rsidR="00B82417">
        <w:t>7</w:t>
      </w:r>
      <w:r w:rsidRPr="00FA4C23">
        <w:t>. Орган муниципального контроля при организации и осуществлении муниципального контроля получа</w:t>
      </w:r>
      <w:r w:rsidR="00B82417">
        <w:t>е</w:t>
      </w:r>
      <w:r w:rsidRPr="00FA4C23">
        <w:t xml:space="preserve">т на безвозмездной основе документы и (или) сведения от иных органов либо подведомственных </w:t>
      </w:r>
      <w:r w:rsidR="00B82417">
        <w:t>ему</w:t>
      </w:r>
      <w:r w:rsidRPr="00FA4C23">
        <w:t xml:space="preserve">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A66B85" w14:textId="77777777" w:rsidR="00B82417" w:rsidRPr="00FA4C23" w:rsidRDefault="00B82417" w:rsidP="00427B59">
      <w:pPr>
        <w:pStyle w:val="ConsNormal"/>
        <w:jc w:val="both"/>
      </w:pPr>
    </w:p>
    <w:p w14:paraId="6EA54C81" w14:textId="498D4A94" w:rsidR="00427B59" w:rsidRDefault="009E649C" w:rsidP="00427B59">
      <w:pPr>
        <w:pStyle w:val="ConsNormal"/>
        <w:jc w:val="both"/>
      </w:pPr>
      <w:r>
        <w:t>5</w:t>
      </w:r>
      <w:r w:rsidR="00427B59" w:rsidRPr="00FA4C23">
        <w:t>.</w:t>
      </w:r>
      <w:r w:rsidR="00427B59" w:rsidRPr="00FA4C23">
        <w:tab/>
        <w:t>Контрольные (надзорные) мероприятия</w:t>
      </w:r>
      <w:r w:rsidR="00B82417">
        <w:t>.</w:t>
      </w:r>
    </w:p>
    <w:p w14:paraId="4C72DA52" w14:textId="77777777" w:rsidR="00B82417" w:rsidRPr="00FA4C23" w:rsidRDefault="00B82417" w:rsidP="00427B59">
      <w:pPr>
        <w:pStyle w:val="ConsNormal"/>
        <w:jc w:val="both"/>
      </w:pPr>
    </w:p>
    <w:p w14:paraId="5EE3AFD6" w14:textId="77777777" w:rsidR="00427B59" w:rsidRPr="00FA4C23" w:rsidRDefault="00427B59" w:rsidP="00427B59">
      <w:pPr>
        <w:pStyle w:val="ConsNormal"/>
        <w:jc w:val="both"/>
      </w:pPr>
      <w:r w:rsidRPr="00FA4C23">
        <w:t>5.1. Муниципальный контроль осуществляется посредством проведения следующих контрольных (надзорных) мероприятий:</w:t>
      </w:r>
    </w:p>
    <w:p w14:paraId="5FDD883F" w14:textId="77777777" w:rsidR="00427B59" w:rsidRPr="00FA4C23" w:rsidRDefault="00427B59" w:rsidP="00427B59">
      <w:pPr>
        <w:pStyle w:val="ConsNormal"/>
        <w:jc w:val="both"/>
      </w:pPr>
      <w:r w:rsidRPr="00FA4C23">
        <w:t>1)</w:t>
      </w:r>
      <w:r w:rsidRPr="00FA4C23">
        <w:tab/>
        <w:t>инспекционный визит;</w:t>
      </w:r>
    </w:p>
    <w:p w14:paraId="50C0BB1E" w14:textId="77777777" w:rsidR="00427B59" w:rsidRPr="00FA4C23" w:rsidRDefault="00427B59" w:rsidP="00427B59">
      <w:pPr>
        <w:pStyle w:val="ConsNormal"/>
        <w:jc w:val="both"/>
      </w:pPr>
      <w:r w:rsidRPr="00FA4C23">
        <w:t>2)</w:t>
      </w:r>
      <w:r w:rsidRPr="00FA4C23">
        <w:tab/>
        <w:t>выездная проверка.</w:t>
      </w:r>
    </w:p>
    <w:p w14:paraId="0CD74CC3" w14:textId="77777777" w:rsidR="00427B59" w:rsidRPr="00FA4C23" w:rsidRDefault="00427B59" w:rsidP="00427B59">
      <w:pPr>
        <w:pStyle w:val="ConsNormal"/>
        <w:jc w:val="both"/>
      </w:pPr>
      <w:r w:rsidRPr="00FA4C23">
        <w:t>5.2. Без взаимодействия с контролируемым лицом проводятся следующие контрольные (надзорные) мероприятия:</w:t>
      </w:r>
    </w:p>
    <w:p w14:paraId="3AA886AB" w14:textId="4DCA14C4" w:rsidR="00427B59" w:rsidRPr="00FA4C23" w:rsidRDefault="009E649C" w:rsidP="00427B59">
      <w:pPr>
        <w:pStyle w:val="ConsNormal"/>
        <w:jc w:val="both"/>
      </w:pPr>
      <w:r>
        <w:t>1</w:t>
      </w:r>
      <w:r w:rsidR="00427B59" w:rsidRPr="00FA4C23">
        <w:t>)</w:t>
      </w:r>
      <w:r w:rsidR="00427B59" w:rsidRPr="00FA4C23">
        <w:tab/>
        <w:t>выездное обследование.</w:t>
      </w:r>
    </w:p>
    <w:p w14:paraId="6E431FF1" w14:textId="77777777" w:rsidR="00427B59" w:rsidRPr="00FA4C23" w:rsidRDefault="00427B59" w:rsidP="00427B59">
      <w:pPr>
        <w:pStyle w:val="ConsNormal"/>
        <w:jc w:val="both"/>
      </w:pPr>
      <w:r w:rsidRPr="00FA4C23">
        <w:t xml:space="preserve">5.3. Контрольные (надзорные) мероприятия, указанные в пункте 6.1 настоящего Положения проводятся в форме внеплановых мероприятий. </w:t>
      </w:r>
    </w:p>
    <w:p w14:paraId="202D47E1" w14:textId="5123F913" w:rsidR="00427B59" w:rsidRPr="00FA4C23" w:rsidRDefault="00427B59" w:rsidP="00427B59">
      <w:pPr>
        <w:pStyle w:val="ConsNormal"/>
        <w:jc w:val="both"/>
      </w:pPr>
      <w:r w:rsidRPr="00FA4C23">
        <w:lastRenderedPageBreak/>
        <w:t>5.4. Контрольные (надзорные) мероприятия органа муниципального контроля проводятся в отношении контролируемых лиц - по основаниям, предусмотренным пунктами 1 - 5 части 1 и частью 2 статьи 57 Федерального закона № 248-ФЗ.</w:t>
      </w:r>
    </w:p>
    <w:p w14:paraId="042B48CD" w14:textId="77777777" w:rsidR="00427B59" w:rsidRPr="00FA4C23" w:rsidRDefault="00427B59" w:rsidP="00427B59">
      <w:pPr>
        <w:pStyle w:val="ConsNormal"/>
        <w:jc w:val="both"/>
      </w:pPr>
      <w:r w:rsidRPr="00FA4C23">
        <w:t>5.5. Индикаторы риска нарушения обязательных требований разрабатываются и утверждаются в порядке, установленном частью 9, пунктом 3 части 10 статьи 23 Федерального закона № 248-ФЗ.</w:t>
      </w:r>
    </w:p>
    <w:p w14:paraId="0B948D95" w14:textId="4EE06B37" w:rsidR="00427B59" w:rsidRPr="00FA4C23" w:rsidRDefault="00427B59" w:rsidP="00427B59">
      <w:pPr>
        <w:pStyle w:val="ConsNormal"/>
        <w:jc w:val="both"/>
      </w:pPr>
      <w:r w:rsidRPr="00FA4C23">
        <w:t>Перечни индикаторов риска нарушения обязательных требований размещаются на официальн</w:t>
      </w:r>
      <w:r w:rsidR="00B82417">
        <w:t>ом</w:t>
      </w:r>
      <w:r w:rsidRPr="00FA4C23">
        <w:t xml:space="preserve"> сайт</w:t>
      </w:r>
      <w:r w:rsidR="00882FC4">
        <w:t>е</w:t>
      </w:r>
      <w:r w:rsidRPr="00FA4C23">
        <w:t xml:space="preserve"> </w:t>
      </w:r>
      <w:r w:rsidR="00B82417">
        <w:t>А</w:t>
      </w:r>
      <w:r w:rsidRPr="00FA4C23">
        <w:t xml:space="preserve">дминистраций </w:t>
      </w:r>
      <w:r w:rsidR="00B82417">
        <w:t>городского округа</w:t>
      </w:r>
      <w:r w:rsidRPr="00FA4C23">
        <w:t xml:space="preserve"> в сети «Интернет».</w:t>
      </w:r>
    </w:p>
    <w:p w14:paraId="5D084DF1" w14:textId="77777777" w:rsidR="00427B59" w:rsidRPr="00FA4C23" w:rsidRDefault="00427B59" w:rsidP="00427B59">
      <w:pPr>
        <w:pStyle w:val="ConsNormal"/>
        <w:jc w:val="both"/>
      </w:pPr>
      <w:r w:rsidRPr="00FA4C23">
        <w:t>5.6. Контрольные (надзорные) мероприятия, проводимые при взаимодействии с контролируемым лицом, проводятся на основании решения о проведении контрольного (надзорного) мероприятия.</w:t>
      </w:r>
    </w:p>
    <w:p w14:paraId="68A05AB8" w14:textId="6FAD50A1" w:rsidR="00427B59" w:rsidRPr="00FA4C23" w:rsidRDefault="00427B59" w:rsidP="00427B59">
      <w:pPr>
        <w:pStyle w:val="ConsNormal"/>
        <w:jc w:val="both"/>
      </w:pPr>
      <w:r w:rsidRPr="00FA4C23">
        <w:t>5.7.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такое решение принимается на основании мотивированного представления должностного лица органа муниципального контроля о проведении контрольного (надзорного) мероприятия.</w:t>
      </w:r>
    </w:p>
    <w:p w14:paraId="28E61DD9" w14:textId="77777777" w:rsidR="00427B59" w:rsidRPr="00FA4C23" w:rsidRDefault="00427B59" w:rsidP="00427B59">
      <w:pPr>
        <w:pStyle w:val="ConsNormal"/>
        <w:jc w:val="both"/>
      </w:pPr>
      <w:r w:rsidRPr="00FA4C23">
        <w:t>Инспекционный визит</w:t>
      </w:r>
    </w:p>
    <w:p w14:paraId="58F38B6F" w14:textId="77777777" w:rsidR="00427B59" w:rsidRPr="00FA4C23" w:rsidRDefault="00427B59" w:rsidP="00427B59">
      <w:pPr>
        <w:pStyle w:val="ConsNormal"/>
        <w:jc w:val="both"/>
      </w:pPr>
      <w:r w:rsidRPr="00FA4C23">
        <w:t>5.8. В ходе инспекционного визита могут совершаться следующие контрольные (надзорные) действия:</w:t>
      </w:r>
    </w:p>
    <w:p w14:paraId="1238F5EC" w14:textId="77777777" w:rsidR="00427B59" w:rsidRPr="00FA4C23" w:rsidRDefault="00427B59" w:rsidP="00427B59">
      <w:pPr>
        <w:pStyle w:val="ConsNormal"/>
        <w:jc w:val="both"/>
      </w:pPr>
      <w:r w:rsidRPr="00FA4C23">
        <w:t>1)</w:t>
      </w:r>
      <w:r w:rsidRPr="00FA4C23">
        <w:tab/>
        <w:t>осмотр;</w:t>
      </w:r>
    </w:p>
    <w:p w14:paraId="2E3F14FC" w14:textId="77777777" w:rsidR="00427B59" w:rsidRPr="00FA4C23" w:rsidRDefault="00427B59" w:rsidP="00427B59">
      <w:pPr>
        <w:pStyle w:val="ConsNormal"/>
        <w:jc w:val="both"/>
      </w:pPr>
      <w:r w:rsidRPr="00FA4C23">
        <w:t>2)</w:t>
      </w:r>
      <w:r w:rsidRPr="00FA4C23">
        <w:tab/>
        <w:t>опрос;</w:t>
      </w:r>
    </w:p>
    <w:p w14:paraId="4514CE81" w14:textId="77777777" w:rsidR="00427B59" w:rsidRPr="00FA4C23" w:rsidRDefault="00427B59" w:rsidP="00427B59">
      <w:pPr>
        <w:pStyle w:val="ConsNormal"/>
        <w:jc w:val="both"/>
      </w:pPr>
      <w:r w:rsidRPr="00FA4C23">
        <w:t>3)</w:t>
      </w:r>
      <w:r w:rsidRPr="00FA4C23">
        <w:tab/>
        <w:t>получение письменных объяснений;</w:t>
      </w:r>
    </w:p>
    <w:p w14:paraId="4A43053A" w14:textId="77777777" w:rsidR="00427B59" w:rsidRPr="00FA4C23" w:rsidRDefault="00427B59" w:rsidP="00427B59">
      <w:pPr>
        <w:pStyle w:val="ConsNormal"/>
        <w:jc w:val="both"/>
      </w:pPr>
      <w:r w:rsidRPr="00FA4C23">
        <w:t>4)</w:t>
      </w:r>
      <w:r w:rsidRPr="00FA4C23">
        <w:tab/>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82C5E29" w14:textId="77777777" w:rsidR="00427B59" w:rsidRPr="00FA4C23" w:rsidRDefault="00427B59" w:rsidP="00427B59">
      <w:pPr>
        <w:pStyle w:val="ConsNormal"/>
        <w:jc w:val="both"/>
      </w:pPr>
      <w:r w:rsidRPr="00FA4C23">
        <w:t>5)</w:t>
      </w:r>
      <w:r w:rsidRPr="00FA4C23">
        <w:tab/>
        <w:t>инструментальное обследование.</w:t>
      </w:r>
    </w:p>
    <w:p w14:paraId="0C9B248A" w14:textId="77777777" w:rsidR="00427B59" w:rsidRPr="00FA4C23" w:rsidRDefault="00427B59" w:rsidP="00427B59">
      <w:pPr>
        <w:pStyle w:val="ConsNormal"/>
        <w:jc w:val="both"/>
      </w:pPr>
      <w:r w:rsidRPr="00FA4C23">
        <w:t>Выездная проверка</w:t>
      </w:r>
    </w:p>
    <w:p w14:paraId="35FF53FE" w14:textId="77777777" w:rsidR="00427B59" w:rsidRPr="00FA4C23" w:rsidRDefault="00427B59" w:rsidP="00427B59">
      <w:pPr>
        <w:pStyle w:val="ConsNormal"/>
        <w:jc w:val="both"/>
      </w:pPr>
      <w:r w:rsidRPr="00FA4C23">
        <w:t>5.10. В ходе выездной проверки могут совершаться следующие контрольные (надзорные) действия:</w:t>
      </w:r>
    </w:p>
    <w:p w14:paraId="1F45FEE8" w14:textId="77777777" w:rsidR="00427B59" w:rsidRPr="00FA4C23" w:rsidRDefault="00427B59" w:rsidP="00427B59">
      <w:pPr>
        <w:pStyle w:val="ConsNormal"/>
        <w:jc w:val="both"/>
      </w:pPr>
      <w:r w:rsidRPr="00FA4C23">
        <w:t>1)</w:t>
      </w:r>
      <w:r w:rsidRPr="00FA4C23">
        <w:tab/>
        <w:t>осмотр;</w:t>
      </w:r>
    </w:p>
    <w:p w14:paraId="5B50D6A2" w14:textId="77777777" w:rsidR="00427B59" w:rsidRPr="00FA4C23" w:rsidRDefault="00427B59" w:rsidP="00427B59">
      <w:pPr>
        <w:pStyle w:val="ConsNormal"/>
        <w:jc w:val="both"/>
      </w:pPr>
      <w:r w:rsidRPr="00FA4C23">
        <w:t>2)</w:t>
      </w:r>
      <w:r w:rsidRPr="00FA4C23">
        <w:tab/>
        <w:t>опрос;</w:t>
      </w:r>
    </w:p>
    <w:p w14:paraId="4746E236" w14:textId="77777777" w:rsidR="00427B59" w:rsidRPr="00FA4C23" w:rsidRDefault="00427B59" w:rsidP="00427B59">
      <w:pPr>
        <w:pStyle w:val="ConsNormal"/>
        <w:jc w:val="both"/>
      </w:pPr>
      <w:r w:rsidRPr="00FA4C23">
        <w:t>3)</w:t>
      </w:r>
      <w:r w:rsidRPr="00FA4C23">
        <w:tab/>
        <w:t>получение письменных объяснений;</w:t>
      </w:r>
    </w:p>
    <w:p w14:paraId="056117E6" w14:textId="77777777" w:rsidR="00427B59" w:rsidRPr="00FA4C23" w:rsidRDefault="00427B59" w:rsidP="00427B59">
      <w:pPr>
        <w:pStyle w:val="ConsNormal"/>
        <w:jc w:val="both"/>
      </w:pPr>
      <w:r w:rsidRPr="00FA4C23">
        <w:t>4)</w:t>
      </w:r>
      <w:r w:rsidRPr="00FA4C23">
        <w:tab/>
        <w:t>истребование документов;</w:t>
      </w:r>
    </w:p>
    <w:p w14:paraId="78DE83B4" w14:textId="77777777" w:rsidR="00427B59" w:rsidRPr="00FA4C23" w:rsidRDefault="00427B59" w:rsidP="00427B59">
      <w:pPr>
        <w:pStyle w:val="ConsNormal"/>
        <w:jc w:val="both"/>
      </w:pPr>
      <w:r w:rsidRPr="00FA4C23">
        <w:t>5)</w:t>
      </w:r>
      <w:r w:rsidRPr="00FA4C23">
        <w:tab/>
        <w:t>инструментальное обследование.</w:t>
      </w:r>
    </w:p>
    <w:p w14:paraId="0B6F9697" w14:textId="77777777" w:rsidR="00427B59" w:rsidRPr="00FA4C23" w:rsidRDefault="00427B59" w:rsidP="00427B59">
      <w:pPr>
        <w:pStyle w:val="ConsNormal"/>
        <w:jc w:val="both"/>
      </w:pPr>
      <w:r w:rsidRPr="00FA4C23">
        <w:t xml:space="preserve">Срок проведения выездной проверки составляет не более 10 рабочих дней. </w:t>
      </w:r>
    </w:p>
    <w:p w14:paraId="52F0DE9E" w14:textId="77777777" w:rsidR="00427B59" w:rsidRPr="00FA4C23" w:rsidRDefault="00427B59" w:rsidP="00427B59">
      <w:pPr>
        <w:pStyle w:val="ConsNormal"/>
        <w:jc w:val="both"/>
      </w:pPr>
      <w:r w:rsidRPr="00FA4C23">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A4C23">
        <w:t>микропредприятия</w:t>
      </w:r>
      <w:proofErr w:type="spellEnd"/>
      <w:r w:rsidRPr="00FA4C23">
        <w:t>.</w:t>
      </w:r>
    </w:p>
    <w:p w14:paraId="7BB948AD" w14:textId="77777777" w:rsidR="00427B59" w:rsidRPr="00FA4C23" w:rsidRDefault="00427B59" w:rsidP="00427B59">
      <w:pPr>
        <w:pStyle w:val="ConsNormal"/>
        <w:jc w:val="both"/>
      </w:pPr>
      <w:r w:rsidRPr="00FA4C23">
        <w:t>Выездное обследование</w:t>
      </w:r>
    </w:p>
    <w:p w14:paraId="67BD118D" w14:textId="77777777" w:rsidR="00427B59" w:rsidRPr="00FA4C23" w:rsidRDefault="00427B59" w:rsidP="00427B59">
      <w:pPr>
        <w:pStyle w:val="ConsNormal"/>
        <w:jc w:val="both"/>
      </w:pPr>
      <w:r w:rsidRPr="00FA4C23">
        <w:t>5.11. В ходе выездного обследования могут совершаться следующие контрольные (надзорные) действия:</w:t>
      </w:r>
    </w:p>
    <w:p w14:paraId="5B57401D" w14:textId="77777777" w:rsidR="00427B59" w:rsidRPr="00FA4C23" w:rsidRDefault="00427B59" w:rsidP="00427B59">
      <w:pPr>
        <w:pStyle w:val="ConsNormal"/>
        <w:jc w:val="both"/>
      </w:pPr>
      <w:r w:rsidRPr="00FA4C23">
        <w:t>1)</w:t>
      </w:r>
      <w:r w:rsidRPr="00FA4C23">
        <w:tab/>
        <w:t>осмотр;</w:t>
      </w:r>
    </w:p>
    <w:p w14:paraId="3D4375F9" w14:textId="0D32E85D" w:rsidR="00427B59" w:rsidRDefault="00427B59" w:rsidP="00427B59">
      <w:pPr>
        <w:pStyle w:val="ConsNormal"/>
        <w:jc w:val="both"/>
      </w:pPr>
      <w:r w:rsidRPr="00FA4C23">
        <w:t>2)</w:t>
      </w:r>
      <w:r w:rsidRPr="00FA4C23">
        <w:tab/>
        <w:t>инструментальное обследование (с применением видеозаписи).</w:t>
      </w:r>
    </w:p>
    <w:p w14:paraId="7508E51D" w14:textId="77777777" w:rsidR="00F15580" w:rsidRPr="00FA4C23" w:rsidRDefault="00F15580" w:rsidP="00427B59">
      <w:pPr>
        <w:pStyle w:val="ConsNormal"/>
        <w:jc w:val="both"/>
      </w:pPr>
    </w:p>
    <w:p w14:paraId="1E0E1501" w14:textId="75A23902" w:rsidR="00427B59" w:rsidRDefault="00F15580" w:rsidP="00427B59">
      <w:pPr>
        <w:pStyle w:val="ConsNormal"/>
        <w:jc w:val="both"/>
      </w:pPr>
      <w:r>
        <w:t>6.</w:t>
      </w:r>
      <w:r>
        <w:tab/>
      </w:r>
      <w:r w:rsidR="00427B59" w:rsidRPr="00FA4C23">
        <w:t>Обжалование решений контрольных (надзорных) органов, действий (бездействия) их должностных лиц</w:t>
      </w:r>
      <w:r>
        <w:t>.</w:t>
      </w:r>
    </w:p>
    <w:p w14:paraId="6B71F198" w14:textId="77777777" w:rsidR="00F15580" w:rsidRPr="00FA4C23" w:rsidRDefault="00F15580" w:rsidP="00427B59">
      <w:pPr>
        <w:pStyle w:val="ConsNormal"/>
        <w:jc w:val="both"/>
      </w:pPr>
    </w:p>
    <w:p w14:paraId="0191B0CA" w14:textId="77777777" w:rsidR="00427B59" w:rsidRPr="00FA4C23" w:rsidRDefault="00427B59" w:rsidP="00427B59">
      <w:pPr>
        <w:pStyle w:val="ConsNormal"/>
        <w:jc w:val="both"/>
      </w:pPr>
      <w:r w:rsidRPr="00FA4C23">
        <w:t xml:space="preserve">6.1. Решения органа муниципального контроля, действия (бездействие) </w:t>
      </w:r>
      <w:r w:rsidRPr="00FA4C23">
        <w:lastRenderedPageBreak/>
        <w:t>должностных лиц, осуществляющих муниципальный контроль, могут быть обжалованы в порядке, установленном главой 9 Федерального закона № 248-ФЗ.</w:t>
      </w:r>
    </w:p>
    <w:p w14:paraId="4D37E363" w14:textId="77777777" w:rsidR="00427B59" w:rsidRPr="00FA4C23" w:rsidRDefault="00427B59" w:rsidP="00427B59">
      <w:pPr>
        <w:pStyle w:val="ConsNormal"/>
        <w:jc w:val="both"/>
      </w:pPr>
      <w:r w:rsidRPr="00FA4C23">
        <w:t>Решения органа муниципального контроля, действия (бездействие) их должностных лиц, осуществляющих плановые и внеплановые контрольные (надзорные)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53B4A70E" w14:textId="671B91AC" w:rsidR="00427B59" w:rsidRPr="00FA4C23" w:rsidRDefault="00427B59" w:rsidP="00427B59">
      <w:pPr>
        <w:pStyle w:val="ConsNormal"/>
        <w:jc w:val="both"/>
      </w:pPr>
      <w:r w:rsidRPr="00FA4C23">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54799562" w14:textId="77777777" w:rsidR="00427B59" w:rsidRPr="00FA4C23" w:rsidRDefault="00427B59" w:rsidP="00427B59">
      <w:pPr>
        <w:pStyle w:val="ConsNormal"/>
        <w:jc w:val="both"/>
      </w:pPr>
      <w:r w:rsidRPr="00FA4C23">
        <w:t>1) решений о проведении контрольных мероприятий;</w:t>
      </w:r>
    </w:p>
    <w:p w14:paraId="5764AD83" w14:textId="77777777" w:rsidR="00427B59" w:rsidRPr="00FA4C23" w:rsidRDefault="00427B59" w:rsidP="00427B59">
      <w:pPr>
        <w:pStyle w:val="ConsNormal"/>
        <w:jc w:val="both"/>
      </w:pPr>
      <w:r w:rsidRPr="00FA4C23">
        <w:t>2) актов контрольных мероприятий, предписаний об устранении выявленных нарушений;</w:t>
      </w:r>
    </w:p>
    <w:p w14:paraId="4C615D6B" w14:textId="77777777" w:rsidR="00427B59" w:rsidRPr="00FA4C23" w:rsidRDefault="00427B59" w:rsidP="00427B59">
      <w:pPr>
        <w:pStyle w:val="ConsNormal"/>
        <w:jc w:val="both"/>
      </w:pPr>
      <w:r w:rsidRPr="00FA4C23">
        <w:t>3) действий (бездействия) должностных лиц органа муниципального контроля в рамках контрольных мероприятий.</w:t>
      </w:r>
    </w:p>
    <w:p w14:paraId="7EA8B01E" w14:textId="0D4E3567" w:rsidR="00427B59" w:rsidRPr="00FA4C23" w:rsidRDefault="00427B59" w:rsidP="00427B59">
      <w:pPr>
        <w:pStyle w:val="ConsNormal"/>
        <w:jc w:val="both"/>
      </w:pPr>
      <w:r w:rsidRPr="00FA4C23">
        <w:t>6.3.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14:paraId="28796A15" w14:textId="77777777" w:rsidR="00427B59" w:rsidRPr="00FA4C23" w:rsidRDefault="00427B59" w:rsidP="00427B59">
      <w:pPr>
        <w:pStyle w:val="ConsNormal"/>
        <w:jc w:val="both"/>
      </w:pPr>
      <w:r w:rsidRPr="00FA4C23">
        <w:t>Жалоба на решения органа муниципального контроля, действия (бездействие) должностных лиц органа муниципального контроля рассматривается руководителем органа муниципального контроля.</w:t>
      </w:r>
    </w:p>
    <w:p w14:paraId="4E2B439D" w14:textId="31CFECD1" w:rsidR="00427B59" w:rsidRPr="00FA4C23" w:rsidRDefault="00427B59" w:rsidP="00427B59">
      <w:pPr>
        <w:pStyle w:val="ConsNormal"/>
        <w:jc w:val="both"/>
      </w:pPr>
      <w:r w:rsidRPr="00FA4C23">
        <w:t xml:space="preserve">Жалоба на действия (бездействие) руководителя органа муниципального контроля рассматривается вышестоящим должностным лицом </w:t>
      </w:r>
      <w:r w:rsidR="00B037A8">
        <w:t>А</w:t>
      </w:r>
      <w:r w:rsidRPr="00FA4C23">
        <w:t xml:space="preserve">дминистрации </w:t>
      </w:r>
      <w:r w:rsidR="00B037A8">
        <w:t xml:space="preserve">городского округа </w:t>
      </w:r>
      <w:r w:rsidRPr="00FA4C23">
        <w:t>самоуправления, уполномоченным на осуществление муниципального контроля.</w:t>
      </w:r>
    </w:p>
    <w:p w14:paraId="2B531B34" w14:textId="367E422E" w:rsidR="00427B59" w:rsidRPr="00FA4C23" w:rsidRDefault="00427B59" w:rsidP="00427B59">
      <w:pPr>
        <w:pStyle w:val="ConsNormal"/>
        <w:jc w:val="both"/>
      </w:pPr>
      <w:r w:rsidRPr="00FA4C23">
        <w:t>Жалоба на решение органа муниципального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E476558" w14:textId="77777777" w:rsidR="00427B59" w:rsidRPr="00FA4C23" w:rsidRDefault="00427B59" w:rsidP="00427B59">
      <w:pPr>
        <w:pStyle w:val="ConsNormal"/>
        <w:jc w:val="both"/>
      </w:pPr>
      <w:r w:rsidRPr="00FA4C23">
        <w:t>Жалоба на предписание органа муниципального контроля может быть подана в течение 10 рабочих дней с момента получения контролируемым лицом предписания.</w:t>
      </w:r>
    </w:p>
    <w:p w14:paraId="37150EB1" w14:textId="24BDB627" w:rsidR="00427B59" w:rsidRPr="00FA4C23" w:rsidRDefault="00427B59" w:rsidP="00427B59">
      <w:pPr>
        <w:pStyle w:val="ConsNormal"/>
        <w:jc w:val="both"/>
      </w:pPr>
      <w:r w:rsidRPr="00FA4C23">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14:paraId="05E73F18" w14:textId="69705014" w:rsidR="00427B59" w:rsidRPr="00FA4C23" w:rsidRDefault="00427B59" w:rsidP="00427B59">
      <w:pPr>
        <w:pStyle w:val="ConsNormal"/>
        <w:jc w:val="both"/>
      </w:pPr>
      <w:r w:rsidRPr="00FA4C23">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3741AF83" w14:textId="14BCF7DE" w:rsidR="00427B59" w:rsidRPr="00FA4C23" w:rsidRDefault="00427B59" w:rsidP="00427B59">
      <w:pPr>
        <w:pStyle w:val="ConsNormal"/>
        <w:jc w:val="both"/>
      </w:pPr>
      <w:r w:rsidRPr="00FA4C23">
        <w:t>Жалоба на решение органа муниципального контроля, действия (бездействие) его должностных лиц подлежит рассмотрению в срок, не превышающий 20 рабочих дней со дня ее регистрации.</w:t>
      </w:r>
    </w:p>
    <w:p w14:paraId="42A0378C" w14:textId="7CA40811" w:rsidR="00427B59" w:rsidRDefault="00427B59" w:rsidP="00F31FAF">
      <w:pPr>
        <w:pStyle w:val="ConsNormal"/>
        <w:widowControl/>
        <w:ind w:firstLine="0"/>
        <w:jc w:val="both"/>
      </w:pPr>
      <w:bookmarkStart w:id="0" w:name="_GoBack"/>
      <w:bookmarkEnd w:id="0"/>
    </w:p>
    <w:sectPr w:rsidR="00427B59" w:rsidSect="00D00781">
      <w:headerReference w:type="default" r:id="rId9"/>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30E00" w14:textId="77777777" w:rsidR="00C554D8" w:rsidRDefault="00C554D8" w:rsidP="00321085">
      <w:pPr>
        <w:spacing w:after="0" w:line="240" w:lineRule="auto"/>
      </w:pPr>
      <w:r>
        <w:separator/>
      </w:r>
    </w:p>
  </w:endnote>
  <w:endnote w:type="continuationSeparator" w:id="0">
    <w:p w14:paraId="7CDD6489" w14:textId="77777777" w:rsidR="00C554D8" w:rsidRDefault="00C554D8" w:rsidP="00321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CBC9A" w14:textId="77777777" w:rsidR="00C554D8" w:rsidRDefault="00C554D8" w:rsidP="00321085">
      <w:pPr>
        <w:spacing w:after="0" w:line="240" w:lineRule="auto"/>
      </w:pPr>
      <w:r>
        <w:separator/>
      </w:r>
    </w:p>
  </w:footnote>
  <w:footnote w:type="continuationSeparator" w:id="0">
    <w:p w14:paraId="2DF60701" w14:textId="77777777" w:rsidR="00C554D8" w:rsidRDefault="00C554D8" w:rsidP="003210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65175"/>
      <w:docPartObj>
        <w:docPartGallery w:val="Page Numbers (Top of Page)"/>
        <w:docPartUnique/>
      </w:docPartObj>
    </w:sdtPr>
    <w:sdtEndPr/>
    <w:sdtContent>
      <w:p w14:paraId="50F4FEEA" w14:textId="77777777" w:rsidR="00544078" w:rsidRDefault="00544078">
        <w:pPr>
          <w:pStyle w:val="a8"/>
          <w:jc w:val="center"/>
        </w:pPr>
        <w:r>
          <w:fldChar w:fldCharType="begin"/>
        </w:r>
        <w:r>
          <w:instrText>PAGE   \* MERGEFORMAT</w:instrText>
        </w:r>
        <w:r>
          <w:fldChar w:fldCharType="separate"/>
        </w:r>
        <w:r w:rsidR="00D00781">
          <w:rPr>
            <w:noProof/>
          </w:rPr>
          <w:t>2</w:t>
        </w:r>
        <w:r>
          <w:fldChar w:fldCharType="end"/>
        </w:r>
      </w:p>
    </w:sdtContent>
  </w:sdt>
  <w:p w14:paraId="61E4339E" w14:textId="77777777" w:rsidR="00544078" w:rsidRDefault="0054407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552F6"/>
    <w:multiLevelType w:val="multilevel"/>
    <w:tmpl w:val="9A94A24A"/>
    <w:lvl w:ilvl="0">
      <w:start w:val="1"/>
      <w:numFmt w:val="decimal"/>
      <w:lvlText w:val="%1."/>
      <w:lvlJc w:val="left"/>
      <w:pPr>
        <w:ind w:left="900" w:hanging="360"/>
      </w:pPr>
      <w:rPr>
        <w:rFonts w:hint="default"/>
      </w:rPr>
    </w:lvl>
    <w:lvl w:ilvl="1">
      <w:start w:val="7"/>
      <w:numFmt w:val="decimal"/>
      <w:isLgl/>
      <w:lvlText w:val="%1.%2."/>
      <w:lvlJc w:val="left"/>
      <w:pPr>
        <w:ind w:left="96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00" w:hanging="1440"/>
      </w:pPr>
      <w:rPr>
        <w:rFonts w:hint="default"/>
      </w:rPr>
    </w:lvl>
    <w:lvl w:ilvl="8">
      <w:start w:val="1"/>
      <w:numFmt w:val="decimal"/>
      <w:isLgl/>
      <w:lvlText w:val="%1.%2.%3.%4.%5.%6.%7.%8.%9."/>
      <w:lvlJc w:val="left"/>
      <w:pPr>
        <w:ind w:left="2820" w:hanging="1800"/>
      </w:pPr>
      <w:rPr>
        <w:rFonts w:hint="default"/>
      </w:rPr>
    </w:lvl>
  </w:abstractNum>
  <w:abstractNum w:abstractNumId="1" w15:restartNumberingAfterBreak="0">
    <w:nsid w:val="218937C6"/>
    <w:multiLevelType w:val="hybridMultilevel"/>
    <w:tmpl w:val="8E8C213C"/>
    <w:lvl w:ilvl="0" w:tplc="10C0F9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4B649C4"/>
    <w:multiLevelType w:val="multilevel"/>
    <w:tmpl w:val="1AD82F3C"/>
    <w:lvl w:ilvl="0">
      <w:start w:val="1"/>
      <w:numFmt w:val="decimal"/>
      <w:lvlText w:val="%1."/>
      <w:lvlJc w:val="left"/>
      <w:pPr>
        <w:ind w:left="1020" w:hanging="360"/>
      </w:pPr>
      <w:rPr>
        <w:rFonts w:hint="default"/>
      </w:rPr>
    </w:lvl>
    <w:lvl w:ilvl="1">
      <w:start w:val="24"/>
      <w:numFmt w:val="decimal"/>
      <w:isLgl/>
      <w:lvlText w:val="%1.%2."/>
      <w:lvlJc w:val="left"/>
      <w:pPr>
        <w:ind w:left="1140" w:hanging="48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3" w15:restartNumberingAfterBreak="0">
    <w:nsid w:val="6A493B6F"/>
    <w:multiLevelType w:val="multilevel"/>
    <w:tmpl w:val="932435FA"/>
    <w:lvl w:ilvl="0">
      <w:start w:val="1"/>
      <w:numFmt w:val="decimal"/>
      <w:lvlText w:val="%1."/>
      <w:lvlJc w:val="left"/>
      <w:pPr>
        <w:ind w:left="1020" w:hanging="360"/>
      </w:pPr>
      <w:rPr>
        <w:rFonts w:hint="default"/>
      </w:rPr>
    </w:lvl>
    <w:lvl w:ilvl="1">
      <w:start w:val="9"/>
      <w:numFmt w:val="decimal"/>
      <w:isLgl/>
      <w:lvlText w:val="%1.%2."/>
      <w:lvlJc w:val="left"/>
      <w:pPr>
        <w:ind w:left="1200" w:hanging="54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3E1"/>
    <w:rsid w:val="0000119F"/>
    <w:rsid w:val="00001D99"/>
    <w:rsid w:val="000073BB"/>
    <w:rsid w:val="000203E1"/>
    <w:rsid w:val="00044765"/>
    <w:rsid w:val="00044A87"/>
    <w:rsid w:val="00086770"/>
    <w:rsid w:val="000A4BC1"/>
    <w:rsid w:val="000B64BA"/>
    <w:rsid w:val="000D115F"/>
    <w:rsid w:val="000E2D7A"/>
    <w:rsid w:val="000F3CF5"/>
    <w:rsid w:val="000F4DF5"/>
    <w:rsid w:val="001046AA"/>
    <w:rsid w:val="00127F69"/>
    <w:rsid w:val="00144452"/>
    <w:rsid w:val="00165536"/>
    <w:rsid w:val="0016608A"/>
    <w:rsid w:val="00173732"/>
    <w:rsid w:val="0019121B"/>
    <w:rsid w:val="0019792C"/>
    <w:rsid w:val="001A2F68"/>
    <w:rsid w:val="001C613E"/>
    <w:rsid w:val="00203F1E"/>
    <w:rsid w:val="00207E66"/>
    <w:rsid w:val="00216914"/>
    <w:rsid w:val="0022306E"/>
    <w:rsid w:val="0023254A"/>
    <w:rsid w:val="00242A92"/>
    <w:rsid w:val="002720B5"/>
    <w:rsid w:val="002970C4"/>
    <w:rsid w:val="002C5685"/>
    <w:rsid w:val="002D52DD"/>
    <w:rsid w:val="0031129D"/>
    <w:rsid w:val="003155AF"/>
    <w:rsid w:val="00321085"/>
    <w:rsid w:val="00330B2B"/>
    <w:rsid w:val="00346BAB"/>
    <w:rsid w:val="0035352C"/>
    <w:rsid w:val="003A67FB"/>
    <w:rsid w:val="003C594E"/>
    <w:rsid w:val="00401A5E"/>
    <w:rsid w:val="0040501D"/>
    <w:rsid w:val="00427B59"/>
    <w:rsid w:val="0043248B"/>
    <w:rsid w:val="00440E7D"/>
    <w:rsid w:val="00442B3E"/>
    <w:rsid w:val="004553B6"/>
    <w:rsid w:val="0045727C"/>
    <w:rsid w:val="0045773D"/>
    <w:rsid w:val="00481CE8"/>
    <w:rsid w:val="00485B30"/>
    <w:rsid w:val="00485EDF"/>
    <w:rsid w:val="004945B4"/>
    <w:rsid w:val="0049569F"/>
    <w:rsid w:val="004A0CB9"/>
    <w:rsid w:val="004A7B85"/>
    <w:rsid w:val="004F759C"/>
    <w:rsid w:val="004F799D"/>
    <w:rsid w:val="00504DDE"/>
    <w:rsid w:val="00505049"/>
    <w:rsid w:val="00511D5B"/>
    <w:rsid w:val="00544078"/>
    <w:rsid w:val="0055717D"/>
    <w:rsid w:val="005748B2"/>
    <w:rsid w:val="005767FD"/>
    <w:rsid w:val="00601C1D"/>
    <w:rsid w:val="00607C43"/>
    <w:rsid w:val="00633BF4"/>
    <w:rsid w:val="00686929"/>
    <w:rsid w:val="0069160E"/>
    <w:rsid w:val="006A0BBE"/>
    <w:rsid w:val="006D3D4C"/>
    <w:rsid w:val="006F474F"/>
    <w:rsid w:val="00724B1A"/>
    <w:rsid w:val="007355EC"/>
    <w:rsid w:val="00750520"/>
    <w:rsid w:val="00753F89"/>
    <w:rsid w:val="00766ABE"/>
    <w:rsid w:val="007A1665"/>
    <w:rsid w:val="007A41B4"/>
    <w:rsid w:val="007A5C6B"/>
    <w:rsid w:val="007B1B81"/>
    <w:rsid w:val="007F56CA"/>
    <w:rsid w:val="0080020D"/>
    <w:rsid w:val="00823036"/>
    <w:rsid w:val="008244A8"/>
    <w:rsid w:val="00841600"/>
    <w:rsid w:val="00874339"/>
    <w:rsid w:val="00882FC4"/>
    <w:rsid w:val="008907FD"/>
    <w:rsid w:val="008A4779"/>
    <w:rsid w:val="008B0537"/>
    <w:rsid w:val="008D1290"/>
    <w:rsid w:val="008E4CCA"/>
    <w:rsid w:val="008E6014"/>
    <w:rsid w:val="00902A95"/>
    <w:rsid w:val="00911AC1"/>
    <w:rsid w:val="00997818"/>
    <w:rsid w:val="009A7BFA"/>
    <w:rsid w:val="009B7F6C"/>
    <w:rsid w:val="009C0C1F"/>
    <w:rsid w:val="009D32C0"/>
    <w:rsid w:val="009E649C"/>
    <w:rsid w:val="00A508D1"/>
    <w:rsid w:val="00A77026"/>
    <w:rsid w:val="00AA2BA1"/>
    <w:rsid w:val="00AD04F7"/>
    <w:rsid w:val="00AD4482"/>
    <w:rsid w:val="00AD6854"/>
    <w:rsid w:val="00B037A8"/>
    <w:rsid w:val="00B3261C"/>
    <w:rsid w:val="00B37BC4"/>
    <w:rsid w:val="00B507A7"/>
    <w:rsid w:val="00B658D9"/>
    <w:rsid w:val="00B82417"/>
    <w:rsid w:val="00B935ED"/>
    <w:rsid w:val="00BA1AA4"/>
    <w:rsid w:val="00BB6D6E"/>
    <w:rsid w:val="00C118EF"/>
    <w:rsid w:val="00C23DA6"/>
    <w:rsid w:val="00C54FD0"/>
    <w:rsid w:val="00C554D8"/>
    <w:rsid w:val="00C818A8"/>
    <w:rsid w:val="00C87546"/>
    <w:rsid w:val="00C91450"/>
    <w:rsid w:val="00CE42AF"/>
    <w:rsid w:val="00CE6A69"/>
    <w:rsid w:val="00CF29CE"/>
    <w:rsid w:val="00CF7535"/>
    <w:rsid w:val="00CF79C7"/>
    <w:rsid w:val="00D00781"/>
    <w:rsid w:val="00D008A4"/>
    <w:rsid w:val="00D05A99"/>
    <w:rsid w:val="00D07683"/>
    <w:rsid w:val="00D3685B"/>
    <w:rsid w:val="00D749CF"/>
    <w:rsid w:val="00D76FAF"/>
    <w:rsid w:val="00D774E8"/>
    <w:rsid w:val="00D9135F"/>
    <w:rsid w:val="00DB4BB0"/>
    <w:rsid w:val="00DC04A0"/>
    <w:rsid w:val="00DD23EA"/>
    <w:rsid w:val="00DE1B14"/>
    <w:rsid w:val="00E20D06"/>
    <w:rsid w:val="00E22BFD"/>
    <w:rsid w:val="00E27880"/>
    <w:rsid w:val="00E315D5"/>
    <w:rsid w:val="00E32619"/>
    <w:rsid w:val="00E60B04"/>
    <w:rsid w:val="00E63A07"/>
    <w:rsid w:val="00E66350"/>
    <w:rsid w:val="00E8707F"/>
    <w:rsid w:val="00EC37CC"/>
    <w:rsid w:val="00EF767A"/>
    <w:rsid w:val="00F03AB0"/>
    <w:rsid w:val="00F0504C"/>
    <w:rsid w:val="00F15580"/>
    <w:rsid w:val="00F20DC6"/>
    <w:rsid w:val="00F31FAF"/>
    <w:rsid w:val="00F51C2D"/>
    <w:rsid w:val="00F630D0"/>
    <w:rsid w:val="00F738A4"/>
    <w:rsid w:val="00F81F9A"/>
    <w:rsid w:val="00F9204E"/>
    <w:rsid w:val="00F948B9"/>
    <w:rsid w:val="00F96D9E"/>
    <w:rsid w:val="00FA4C23"/>
    <w:rsid w:val="00FB7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69F83"/>
  <w15:chartTrackingRefBased/>
  <w15:docId w15:val="{7B5D2A30-9F77-43D7-A379-BEAAEDFB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9CE"/>
    <w:pPr>
      <w:ind w:left="720"/>
      <w:contextualSpacing/>
    </w:pPr>
  </w:style>
  <w:style w:type="character" w:styleId="a4">
    <w:name w:val="Hyperlink"/>
    <w:semiHidden/>
    <w:unhideWhenUsed/>
    <w:rsid w:val="00CF29CE"/>
    <w:rPr>
      <w:color w:val="0000FF"/>
      <w:u w:val="single"/>
    </w:rPr>
  </w:style>
  <w:style w:type="character" w:styleId="a5">
    <w:name w:val="Strong"/>
    <w:basedOn w:val="a0"/>
    <w:uiPriority w:val="22"/>
    <w:qFormat/>
    <w:rsid w:val="00CF29CE"/>
    <w:rPr>
      <w:b/>
      <w:bCs/>
    </w:rPr>
  </w:style>
  <w:style w:type="paragraph" w:styleId="a6">
    <w:name w:val="Balloon Text"/>
    <w:basedOn w:val="a"/>
    <w:link w:val="a7"/>
    <w:uiPriority w:val="99"/>
    <w:semiHidden/>
    <w:unhideWhenUsed/>
    <w:rsid w:val="000E2D7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E2D7A"/>
    <w:rPr>
      <w:rFonts w:ascii="Segoe UI" w:hAnsi="Segoe UI" w:cs="Segoe UI"/>
      <w:sz w:val="18"/>
      <w:szCs w:val="18"/>
    </w:rPr>
  </w:style>
  <w:style w:type="paragraph" w:styleId="a8">
    <w:name w:val="header"/>
    <w:basedOn w:val="a"/>
    <w:link w:val="a9"/>
    <w:uiPriority w:val="99"/>
    <w:unhideWhenUsed/>
    <w:rsid w:val="0032108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21085"/>
  </w:style>
  <w:style w:type="paragraph" w:styleId="aa">
    <w:name w:val="footer"/>
    <w:basedOn w:val="a"/>
    <w:link w:val="ab"/>
    <w:uiPriority w:val="99"/>
    <w:unhideWhenUsed/>
    <w:rsid w:val="0032108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21085"/>
  </w:style>
  <w:style w:type="paragraph" w:customStyle="1" w:styleId="ConsPlusNormal">
    <w:name w:val="ConsPlusNormal"/>
    <w:rsid w:val="002230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F31FAF"/>
    <w:pPr>
      <w:widowControl w:val="0"/>
      <w:autoSpaceDE w:val="0"/>
      <w:autoSpaceDN w:val="0"/>
      <w:adjustRightInd w:val="0"/>
      <w:spacing w:after="0" w:line="240" w:lineRule="auto"/>
      <w:ind w:firstLine="720"/>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2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BAA4C-375B-4ED0-974E-85AAF0829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5053</Words>
  <Characters>28806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Татьяна Побежимова</cp:lastModifiedBy>
  <cp:revision>34</cp:revision>
  <cp:lastPrinted>2021-10-11T08:54:00Z</cp:lastPrinted>
  <dcterms:created xsi:type="dcterms:W3CDTF">2021-10-06T11:45:00Z</dcterms:created>
  <dcterms:modified xsi:type="dcterms:W3CDTF">2021-10-25T12:03:00Z</dcterms:modified>
</cp:coreProperties>
</file>