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5E" w:rsidRPr="007865A3" w:rsidRDefault="006C405E" w:rsidP="006C405E">
      <w:pPr>
        <w:ind w:left="4956" w:firstLine="708"/>
        <w:rPr>
          <w:rFonts w:ascii="Times New Roman" w:hAnsi="Times New Roman" w:cs="Times New Roman"/>
        </w:rPr>
      </w:pPr>
      <w:r>
        <w:rPr>
          <w:rFonts w:ascii="Times New Roman" w:hAnsi="Times New Roman" w:cs="Times New Roman"/>
        </w:rPr>
        <w:t xml:space="preserve">         </w:t>
      </w:r>
      <w:r w:rsidRPr="007865A3">
        <w:rPr>
          <w:rFonts w:ascii="Times New Roman" w:hAnsi="Times New Roman" w:cs="Times New Roman"/>
        </w:rPr>
        <w:t>УТВЕРЖДАЮ</w:t>
      </w:r>
    </w:p>
    <w:p w:rsidR="006C405E" w:rsidRPr="007865A3" w:rsidRDefault="006C405E" w:rsidP="006C405E">
      <w:pPr>
        <w:rPr>
          <w:rFonts w:ascii="Times New Roman" w:hAnsi="Times New Roman" w:cs="Times New Roman"/>
        </w:rPr>
      </w:pPr>
      <w:r w:rsidRPr="007865A3">
        <w:rPr>
          <w:rFonts w:ascii="Times New Roman" w:hAnsi="Times New Roman" w:cs="Times New Roman"/>
        </w:rPr>
        <w:tab/>
      </w:r>
      <w:r w:rsidRPr="007865A3">
        <w:rPr>
          <w:rFonts w:ascii="Times New Roman" w:hAnsi="Times New Roman" w:cs="Times New Roman"/>
        </w:rPr>
        <w:tab/>
      </w:r>
      <w:r w:rsidRPr="007865A3">
        <w:rPr>
          <w:rFonts w:ascii="Times New Roman" w:hAnsi="Times New Roman" w:cs="Times New Roman"/>
        </w:rPr>
        <w:tab/>
      </w:r>
      <w:r w:rsidRPr="007865A3">
        <w:rPr>
          <w:rFonts w:ascii="Times New Roman" w:hAnsi="Times New Roman" w:cs="Times New Roman"/>
        </w:rPr>
        <w:tab/>
      </w:r>
      <w:r w:rsidRPr="007865A3">
        <w:rPr>
          <w:rFonts w:ascii="Times New Roman" w:hAnsi="Times New Roman" w:cs="Times New Roman"/>
        </w:rPr>
        <w:tab/>
      </w:r>
      <w:r w:rsidRPr="007865A3">
        <w:rPr>
          <w:rFonts w:ascii="Times New Roman" w:hAnsi="Times New Roman" w:cs="Times New Roman"/>
        </w:rPr>
        <w:tab/>
      </w:r>
      <w:r w:rsidRPr="007865A3">
        <w:rPr>
          <w:rFonts w:ascii="Times New Roman" w:hAnsi="Times New Roman" w:cs="Times New Roman"/>
        </w:rPr>
        <w:tab/>
      </w:r>
      <w:r w:rsidRPr="007865A3">
        <w:rPr>
          <w:rFonts w:ascii="Times New Roman" w:hAnsi="Times New Roman" w:cs="Times New Roman"/>
        </w:rPr>
        <w:tab/>
        <w:t>Директор М</w:t>
      </w:r>
      <w:r>
        <w:rPr>
          <w:rFonts w:ascii="Times New Roman" w:hAnsi="Times New Roman" w:cs="Times New Roman"/>
        </w:rPr>
        <w:t>К</w:t>
      </w:r>
      <w:r w:rsidRPr="007865A3">
        <w:rPr>
          <w:rFonts w:ascii="Times New Roman" w:hAnsi="Times New Roman" w:cs="Times New Roman"/>
        </w:rPr>
        <w:t>У «ЦБ»</w:t>
      </w:r>
    </w:p>
    <w:p w:rsidR="006C405E" w:rsidRPr="007865A3" w:rsidRDefault="006C405E" w:rsidP="006C405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w:t>
      </w:r>
      <w:r w:rsidR="00AA7C28">
        <w:rPr>
          <w:rFonts w:ascii="Times New Roman" w:hAnsi="Times New Roman" w:cs="Times New Roman"/>
        </w:rPr>
        <w:t>М.</w:t>
      </w:r>
      <w:r w:rsidRPr="007865A3">
        <w:rPr>
          <w:rFonts w:ascii="Times New Roman" w:hAnsi="Times New Roman" w:cs="Times New Roman"/>
        </w:rPr>
        <w:t xml:space="preserve">Ю. </w:t>
      </w:r>
      <w:proofErr w:type="spellStart"/>
      <w:r w:rsidRPr="007865A3">
        <w:rPr>
          <w:rFonts w:ascii="Times New Roman" w:hAnsi="Times New Roman" w:cs="Times New Roman"/>
        </w:rPr>
        <w:t>Демашина</w:t>
      </w:r>
      <w:proofErr w:type="spellEnd"/>
    </w:p>
    <w:p w:rsidR="006C405E" w:rsidRPr="007865A3" w:rsidRDefault="006C405E" w:rsidP="006C405E">
      <w:pPr>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 ___________</w:t>
      </w:r>
      <w:r w:rsidRPr="007865A3">
        <w:rPr>
          <w:rFonts w:ascii="Times New Roman" w:hAnsi="Times New Roman" w:cs="Times New Roman"/>
        </w:rPr>
        <w:t>20</w:t>
      </w:r>
      <w:r>
        <w:rPr>
          <w:rFonts w:ascii="Times New Roman" w:hAnsi="Times New Roman" w:cs="Times New Roman"/>
        </w:rPr>
        <w:t>24</w:t>
      </w:r>
      <w:r w:rsidRPr="007865A3">
        <w:rPr>
          <w:rFonts w:ascii="Times New Roman" w:hAnsi="Times New Roman" w:cs="Times New Roman"/>
        </w:rPr>
        <w:t xml:space="preserve"> года</w:t>
      </w:r>
    </w:p>
    <w:p w:rsidR="00C31098" w:rsidRPr="00C31098" w:rsidRDefault="00C31098" w:rsidP="00C31098"/>
    <w:p w:rsidR="00ED7C8D" w:rsidRDefault="00CE5938">
      <w:pPr>
        <w:pStyle w:val="1"/>
      </w:pPr>
      <w:r>
        <w:t xml:space="preserve">Политика </w:t>
      </w:r>
      <w:r w:rsidR="006C405E">
        <w:t>муниципального казен</w:t>
      </w:r>
      <w:r w:rsidR="00537598">
        <w:t>ного учреждения «</w:t>
      </w:r>
      <w:r w:rsidR="00537598" w:rsidRPr="00537598">
        <w:t>Централизованная бухгалтерия муниципальных учреждений городского округа Электросталь Московской области»</w:t>
      </w:r>
      <w:r w:rsidR="006C405E">
        <w:t xml:space="preserve"> </w:t>
      </w:r>
      <w:r>
        <w:t>в отношении обработки персональных данных</w:t>
      </w:r>
    </w:p>
    <w:p w:rsidR="00ED7C8D" w:rsidRDefault="00ED7C8D"/>
    <w:p w:rsidR="00ED7C8D" w:rsidRDefault="00CE5938">
      <w:pPr>
        <w:pStyle w:val="1"/>
      </w:pPr>
      <w:bookmarkStart w:id="0" w:name="sub_100"/>
      <w:r>
        <w:t>1. Общие положения</w:t>
      </w:r>
    </w:p>
    <w:bookmarkEnd w:id="0"/>
    <w:p w:rsidR="00ED7C8D" w:rsidRDefault="00ED7C8D"/>
    <w:p w:rsidR="00ED7C8D" w:rsidRDefault="00CE5938">
      <w:bookmarkStart w:id="1" w:name="sub_11"/>
      <w:r>
        <w:t xml:space="preserve">1.1. Политика </w:t>
      </w:r>
      <w:r w:rsidR="006C405E">
        <w:t>муниципального казен</w:t>
      </w:r>
      <w:r w:rsidR="00537598" w:rsidRPr="00537598">
        <w:t>ного учреждения «Централизованная бухгалтерия муниципальных учреждений городского округа Электросталь Московской области»</w:t>
      </w:r>
      <w:r w:rsidR="00537598">
        <w:t xml:space="preserve"> (далее</w:t>
      </w:r>
      <w:r w:rsidR="006C405E">
        <w:t xml:space="preserve"> - О</w:t>
      </w:r>
      <w:r w:rsidR="00537598">
        <w:t xml:space="preserve">ператор) </w:t>
      </w:r>
      <w:r>
        <w:t>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w:t>
      </w:r>
      <w:r w:rsidR="00C31098">
        <w:t xml:space="preserve">, </w:t>
      </w:r>
      <w:r w:rsidR="00A47BC4">
        <w:t xml:space="preserve">в </w:t>
      </w:r>
      <w:r w:rsidR="00A47BC4" w:rsidRPr="00A47BC4">
        <w:t>соответствии с положениями Федерального закона от 27 июля 2006 г. N 152-ФЗ "О персональных данных" и рекомендациями Федеральной службы по надзору в сфере связи, информационных технологий и массовых коммуникаций от 31 июля 2017</w:t>
      </w:r>
      <w:r w:rsidR="00A47BC4">
        <w:t> </w:t>
      </w:r>
      <w:r w:rsidR="00A47BC4" w:rsidRPr="00A47BC4">
        <w:t>г. "Рекомендации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"О персональных данных"</w:t>
      </w:r>
      <w:r w:rsidR="00350F2C">
        <w:t>"</w:t>
      </w:r>
      <w:r>
        <w:t>.</w:t>
      </w:r>
    </w:p>
    <w:p w:rsidR="00ED7C8D" w:rsidRDefault="00CE5938">
      <w:bookmarkStart w:id="2" w:name="sub_12"/>
      <w:bookmarkEnd w:id="1"/>
      <w:r>
        <w:t>1.2. Основные понятия, используемые в Политике:</w:t>
      </w:r>
    </w:p>
    <w:p w:rsidR="00ED7C8D" w:rsidRDefault="00CE5938">
      <w:bookmarkStart w:id="3" w:name="sub_121"/>
      <w:bookmarkEnd w:id="2"/>
      <w:r>
        <w:t xml:space="preserve">1.2.1. </w:t>
      </w:r>
      <w:r>
        <w:rPr>
          <w:rStyle w:val="a3"/>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ED7C8D" w:rsidRDefault="00CE5938">
      <w:bookmarkStart w:id="4" w:name="sub_122"/>
      <w:bookmarkEnd w:id="3"/>
      <w:r>
        <w:t xml:space="preserve">1.2.2. </w:t>
      </w:r>
      <w:r>
        <w:rPr>
          <w:rStyle w:val="a3"/>
        </w:rPr>
        <w:t>Обработка персональных данных</w:t>
      </w:r>
      <w: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bookmarkEnd w:id="4"/>
    <w:p w:rsidR="00ED7C8D" w:rsidRDefault="00CE5938">
      <w:r>
        <w:t>- сбор;</w:t>
      </w:r>
    </w:p>
    <w:p w:rsidR="00ED7C8D" w:rsidRDefault="00CE5938">
      <w:r>
        <w:t>- запись;</w:t>
      </w:r>
    </w:p>
    <w:p w:rsidR="00ED7C8D" w:rsidRDefault="00CE5938">
      <w:r>
        <w:t>- систематизацию;</w:t>
      </w:r>
    </w:p>
    <w:p w:rsidR="00ED7C8D" w:rsidRDefault="00CE5938">
      <w:r>
        <w:t>- накопление;</w:t>
      </w:r>
    </w:p>
    <w:p w:rsidR="00ED7C8D" w:rsidRDefault="00CE5938">
      <w:r>
        <w:t>- хранение;</w:t>
      </w:r>
    </w:p>
    <w:p w:rsidR="00ED7C8D" w:rsidRDefault="00CE5938">
      <w:r>
        <w:t>- уточнение (обновление, изменение);</w:t>
      </w:r>
    </w:p>
    <w:p w:rsidR="00ED7C8D" w:rsidRDefault="00CE5938">
      <w:r>
        <w:t>- извлечение;</w:t>
      </w:r>
    </w:p>
    <w:p w:rsidR="00ED7C8D" w:rsidRDefault="00CE5938">
      <w:r>
        <w:t>- использование;</w:t>
      </w:r>
    </w:p>
    <w:p w:rsidR="00ED7C8D" w:rsidRDefault="00CE5938">
      <w:r>
        <w:t>- передачу (распространение, предоставление, доступ);</w:t>
      </w:r>
    </w:p>
    <w:p w:rsidR="00ED7C8D" w:rsidRDefault="00CE5938">
      <w:r>
        <w:t>- обезличивание;</w:t>
      </w:r>
    </w:p>
    <w:p w:rsidR="00ED7C8D" w:rsidRDefault="00CE5938">
      <w:r>
        <w:t>- блокирование;</w:t>
      </w:r>
    </w:p>
    <w:p w:rsidR="00ED7C8D" w:rsidRDefault="00CE5938">
      <w:r>
        <w:t>- удаление;</w:t>
      </w:r>
    </w:p>
    <w:p w:rsidR="00ED7C8D" w:rsidRDefault="003648B6">
      <w:r>
        <w:t>- уничтожение;</w:t>
      </w:r>
    </w:p>
    <w:p w:rsidR="00ED7C8D" w:rsidRDefault="00CE5938">
      <w:bookmarkStart w:id="5" w:name="sub_123"/>
      <w:r>
        <w:t xml:space="preserve">1.2.3. </w:t>
      </w:r>
      <w:r>
        <w:rPr>
          <w:rStyle w:val="a3"/>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ED7C8D" w:rsidRDefault="00CE5938">
      <w:bookmarkStart w:id="6" w:name="sub_124"/>
      <w:bookmarkEnd w:id="5"/>
      <w:r>
        <w:t xml:space="preserve">1.2.4. </w:t>
      </w:r>
      <w:r>
        <w:rPr>
          <w:rStyle w:val="a3"/>
        </w:rPr>
        <w:t>Распространение персональных данных</w:t>
      </w:r>
      <w:r>
        <w:t xml:space="preserve"> - действия, направленные на раскрытие персональных данных неопределенному кругу лиц;</w:t>
      </w:r>
    </w:p>
    <w:p w:rsidR="00ED7C8D" w:rsidRDefault="00CE5938">
      <w:bookmarkStart w:id="7" w:name="sub_125"/>
      <w:bookmarkEnd w:id="6"/>
      <w:r>
        <w:t xml:space="preserve">1.2.5. </w:t>
      </w:r>
      <w:r>
        <w:rPr>
          <w:rStyle w:val="a3"/>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ED7C8D" w:rsidRDefault="00CE5938">
      <w:bookmarkStart w:id="8" w:name="sub_126"/>
      <w:bookmarkEnd w:id="7"/>
      <w:r>
        <w:t xml:space="preserve">1.2.6. </w:t>
      </w:r>
      <w:r>
        <w:rPr>
          <w:rStyle w:val="a3"/>
        </w:rPr>
        <w:t>Блокирование персональных данных</w:t>
      </w:r>
      <w:r>
        <w:t xml:space="preserve"> - временное прекращение обработки </w:t>
      </w:r>
      <w:r>
        <w:lastRenderedPageBreak/>
        <w:t>персональных данных (за исключением случаев, если обработка необходима для уточнения персональных данных);</w:t>
      </w:r>
    </w:p>
    <w:p w:rsidR="00ED7C8D" w:rsidRDefault="00CE5938">
      <w:bookmarkStart w:id="9" w:name="sub_127"/>
      <w:bookmarkEnd w:id="8"/>
      <w:r>
        <w:t xml:space="preserve">1.2.7. </w:t>
      </w:r>
      <w:r>
        <w:rPr>
          <w:rStyle w:val="a3"/>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D7C8D" w:rsidRDefault="00CE5938">
      <w:bookmarkStart w:id="10" w:name="sub_128"/>
      <w:bookmarkEnd w:id="9"/>
      <w:r>
        <w:t xml:space="preserve">1.2.8. </w:t>
      </w:r>
      <w:r>
        <w:rPr>
          <w:rStyle w:val="a3"/>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D7C8D" w:rsidRDefault="00CE5938">
      <w:bookmarkStart w:id="11" w:name="sub_129"/>
      <w:bookmarkEnd w:id="10"/>
      <w:r>
        <w:t xml:space="preserve">1.2.9. </w:t>
      </w:r>
      <w:r>
        <w:rPr>
          <w:rStyle w:val="a3"/>
        </w:rPr>
        <w:t xml:space="preserve">Оператор персональных данных </w:t>
      </w:r>
      <w: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D7C8D" w:rsidRPr="008B2F2D" w:rsidRDefault="00CE5938">
      <w:bookmarkStart w:id="12" w:name="sub_13"/>
      <w:bookmarkEnd w:id="11"/>
      <w:r>
        <w:t xml:space="preserve">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r w:rsidRPr="008B2F2D">
        <w:rPr>
          <w:rStyle w:val="a4"/>
          <w:color w:val="auto"/>
        </w:rPr>
        <w:t>федеральным законом</w:t>
      </w:r>
      <w:r w:rsidRPr="008B2F2D">
        <w:t>.</w:t>
      </w:r>
    </w:p>
    <w:p w:rsidR="00ED7C8D" w:rsidRDefault="00CE5938">
      <w:bookmarkStart w:id="13" w:name="sub_14"/>
      <w:bookmarkEnd w:id="12"/>
      <w:r>
        <w:t>1.4. Субъект персональных данных имеет право на получение информации, касающейся обработки его персональных данных, в том числе содержащей:</w:t>
      </w:r>
    </w:p>
    <w:p w:rsidR="00ED7C8D" w:rsidRDefault="00CE5938">
      <w:bookmarkStart w:id="14" w:name="sub_141"/>
      <w:bookmarkEnd w:id="13"/>
      <w:r>
        <w:t>1) подтверждение факта обработки персональных данных оператором;</w:t>
      </w:r>
    </w:p>
    <w:p w:rsidR="00ED7C8D" w:rsidRDefault="00CE5938">
      <w:bookmarkStart w:id="15" w:name="sub_142"/>
      <w:bookmarkEnd w:id="14"/>
      <w:r>
        <w:t>2) правовые основания и цели обработки персональных данных;</w:t>
      </w:r>
    </w:p>
    <w:p w:rsidR="00ED7C8D" w:rsidRDefault="00CE5938">
      <w:bookmarkStart w:id="16" w:name="sub_143"/>
      <w:bookmarkEnd w:id="15"/>
      <w:r>
        <w:t>3) цели и применяемые оператором способы обработки персональных данных;</w:t>
      </w:r>
    </w:p>
    <w:p w:rsidR="00ED7C8D" w:rsidRDefault="00CE5938">
      <w:bookmarkStart w:id="17" w:name="sub_144"/>
      <w:bookmarkEnd w:id="16"/>
      <w: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Pr="008B2F2D">
        <w:rPr>
          <w:rStyle w:val="a4"/>
          <w:color w:val="auto"/>
        </w:rPr>
        <w:t>федерального закона</w:t>
      </w:r>
      <w:r>
        <w:t>;</w:t>
      </w:r>
    </w:p>
    <w:p w:rsidR="00ED7C8D" w:rsidRDefault="00CE5938">
      <w:bookmarkStart w:id="18" w:name="sub_145"/>
      <w:bookmarkEnd w:id="17"/>
      <w: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Pr="008B2F2D">
        <w:rPr>
          <w:rStyle w:val="a4"/>
          <w:color w:val="auto"/>
        </w:rPr>
        <w:t>федеральным законом</w:t>
      </w:r>
      <w:r w:rsidRPr="008B2F2D">
        <w:t>;</w:t>
      </w:r>
    </w:p>
    <w:p w:rsidR="00ED7C8D" w:rsidRDefault="00CE5938">
      <w:bookmarkStart w:id="19" w:name="sub_146"/>
      <w:bookmarkEnd w:id="18"/>
      <w:r>
        <w:t>6) сроки обработки персональных данных, в том числе сроки их хранения;</w:t>
      </w:r>
    </w:p>
    <w:p w:rsidR="00ED7C8D" w:rsidRDefault="00CE5938">
      <w:bookmarkStart w:id="20" w:name="sub_147"/>
      <w:bookmarkEnd w:id="19"/>
      <w:r>
        <w:t xml:space="preserve">7) порядок осуществления субъектом персональных данных прав, предусмотренных </w:t>
      </w:r>
      <w:r w:rsidR="004F0E88">
        <w:rPr>
          <w:rStyle w:val="a4"/>
          <w:color w:val="auto"/>
        </w:rPr>
        <w:t>ф</w:t>
      </w:r>
      <w:r w:rsidRPr="008B2F2D">
        <w:rPr>
          <w:rStyle w:val="a4"/>
          <w:color w:val="auto"/>
        </w:rPr>
        <w:t>едеральным законом</w:t>
      </w:r>
      <w:r>
        <w:t>;</w:t>
      </w:r>
    </w:p>
    <w:p w:rsidR="00ED7C8D" w:rsidRDefault="00CE5938">
      <w:bookmarkStart w:id="21" w:name="sub_148"/>
      <w:bookmarkEnd w:id="20"/>
      <w:r>
        <w:t>8) информацию об осуществленной или о предполагаемой трансграничной передаче данных;</w:t>
      </w:r>
    </w:p>
    <w:p w:rsidR="00ED7C8D" w:rsidRDefault="00CE5938">
      <w:bookmarkStart w:id="22" w:name="sub_149"/>
      <w:bookmarkEnd w:id="21"/>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D7C8D" w:rsidRDefault="00CE5938">
      <w:bookmarkStart w:id="23" w:name="sub_1410"/>
      <w:bookmarkEnd w:id="22"/>
      <w:r>
        <w:t xml:space="preserve">10) иные сведения, предусмотренные </w:t>
      </w:r>
      <w:r w:rsidRPr="008B2F2D">
        <w:rPr>
          <w:rStyle w:val="a4"/>
          <w:color w:val="auto"/>
        </w:rPr>
        <w:t>Федеральным законом</w:t>
      </w:r>
      <w:r>
        <w:t xml:space="preserve"> "О персональных данных" или другими федеральными законами.</w:t>
      </w:r>
    </w:p>
    <w:p w:rsidR="00ED7C8D" w:rsidRDefault="00CE5938">
      <w:bookmarkStart w:id="24" w:name="sub_15"/>
      <w:bookmarkEnd w:id="23"/>
      <w: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D7C8D" w:rsidRDefault="00CE5938">
      <w:bookmarkStart w:id="25" w:name="sub_16"/>
      <w:bookmarkEnd w:id="24"/>
      <w: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D7C8D" w:rsidRDefault="00CE5938">
      <w:bookmarkStart w:id="26" w:name="sub_17"/>
      <w:bookmarkEnd w:id="25"/>
      <w:r>
        <w:t>1.7. Оператор персональных данных вправе:</w:t>
      </w:r>
    </w:p>
    <w:bookmarkEnd w:id="26"/>
    <w:p w:rsidR="00ED7C8D" w:rsidRDefault="00CE5938">
      <w:r>
        <w:t>- отстаивать свои интересы в суде;</w:t>
      </w:r>
    </w:p>
    <w:p w:rsidR="00ED7C8D" w:rsidRDefault="00CE5938">
      <w:r>
        <w:t xml:space="preserve">-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w:t>
      </w:r>
      <w:r>
        <w:lastRenderedPageBreak/>
        <w:t>и др.);</w:t>
      </w:r>
    </w:p>
    <w:p w:rsidR="00ED7C8D" w:rsidRDefault="00CE5938">
      <w:r>
        <w:t>- отказывать в предоставлении персональных данных в случаях, предусмотренных законодательством;</w:t>
      </w:r>
    </w:p>
    <w:p w:rsidR="00ED7C8D" w:rsidRDefault="00CE5938">
      <w:r>
        <w:t>- использовать персональные данные субъекта без его согласия в случаях, предусмотренных законодательством.</w:t>
      </w:r>
    </w:p>
    <w:p w:rsidR="00ED7C8D" w:rsidRDefault="00CE5938">
      <w:bookmarkStart w:id="27" w:name="sub_18"/>
      <w:r>
        <w:t xml:space="preserve">1.8. При сборе персональных данных оператор обязан предоставить субъекту персональных данных по его просьбе информацию, предусмотренную </w:t>
      </w:r>
      <w:r w:rsidRPr="008B2F2D">
        <w:rPr>
          <w:rStyle w:val="a4"/>
          <w:color w:val="auto"/>
        </w:rPr>
        <w:t>частью 7 статьи 14</w:t>
      </w:r>
      <w:r w:rsidRPr="008B2F2D">
        <w:t xml:space="preserve"> Федерального</w:t>
      </w:r>
      <w:r>
        <w:t xml:space="preserve"> закона "О персональных данных".</w:t>
      </w:r>
    </w:p>
    <w:p w:rsidR="00ED7C8D" w:rsidRPr="008B2F2D" w:rsidRDefault="00CE5938">
      <w:bookmarkStart w:id="28" w:name="sub_19"/>
      <w:bookmarkEnd w:id="27"/>
      <w: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w:t>
      </w:r>
      <w:r w:rsidRPr="008B2F2D">
        <w:t xml:space="preserve">в </w:t>
      </w:r>
      <w:r w:rsidRPr="008B2F2D">
        <w:rPr>
          <w:rStyle w:val="a4"/>
          <w:color w:val="auto"/>
        </w:rPr>
        <w:t>пунктах 2</w:t>
      </w:r>
      <w:r w:rsidRPr="008B2F2D">
        <w:t xml:space="preserve">, </w:t>
      </w:r>
      <w:hyperlink r:id="rId7" w:history="1">
        <w:r w:rsidRPr="008B2F2D">
          <w:rPr>
            <w:rStyle w:val="a4"/>
            <w:color w:val="auto"/>
          </w:rPr>
          <w:t>3</w:t>
        </w:r>
      </w:hyperlink>
      <w:r w:rsidRPr="008B2F2D">
        <w:t xml:space="preserve">, </w:t>
      </w:r>
      <w:hyperlink r:id="rId8" w:history="1">
        <w:r w:rsidRPr="008B2F2D">
          <w:rPr>
            <w:rStyle w:val="a4"/>
            <w:color w:val="auto"/>
          </w:rPr>
          <w:t>4</w:t>
        </w:r>
      </w:hyperlink>
      <w:r w:rsidRPr="008B2F2D">
        <w:t xml:space="preserve">, </w:t>
      </w:r>
      <w:hyperlink r:id="rId9" w:history="1">
        <w:r w:rsidRPr="008B2F2D">
          <w:rPr>
            <w:rStyle w:val="a4"/>
            <w:color w:val="auto"/>
          </w:rPr>
          <w:t>8 части 1 статьи 6</w:t>
        </w:r>
      </w:hyperlink>
      <w:r w:rsidRPr="008B2F2D">
        <w:t xml:space="preserve"> Федерального закона "О персональных данных".</w:t>
      </w:r>
    </w:p>
    <w:bookmarkEnd w:id="28"/>
    <w:p w:rsidR="00ED7C8D" w:rsidRDefault="00ED7C8D"/>
    <w:p w:rsidR="00ED7C8D" w:rsidRDefault="00CE5938">
      <w:pPr>
        <w:pStyle w:val="1"/>
      </w:pPr>
      <w:bookmarkStart w:id="29" w:name="sub_200"/>
      <w:r>
        <w:t>2. Цели сбора персональных данных</w:t>
      </w:r>
    </w:p>
    <w:bookmarkEnd w:id="29"/>
    <w:p w:rsidR="00ED7C8D" w:rsidRDefault="00ED7C8D"/>
    <w:p w:rsidR="00ED7C8D" w:rsidRDefault="00CE5938">
      <w:bookmarkStart w:id="30" w:name="sub_21"/>
      <w: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D7C8D" w:rsidRDefault="00CE5938">
      <w:bookmarkStart w:id="31" w:name="sub_22"/>
      <w:bookmarkEnd w:id="30"/>
      <w:r>
        <w:t xml:space="preserve">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w:t>
      </w:r>
      <w:r w:rsidR="003E2A79">
        <w:t>действий (процессов)</w:t>
      </w:r>
      <w:r>
        <w:t xml:space="preserve">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ED7C8D" w:rsidRDefault="00CE5938">
      <w:bookmarkStart w:id="32" w:name="sub_23"/>
      <w:bookmarkEnd w:id="31"/>
      <w:r>
        <w:t>2.3. К целям обработки персональных данных относятся:</w:t>
      </w:r>
    </w:p>
    <w:bookmarkEnd w:id="32"/>
    <w:p w:rsidR="00ED7C8D" w:rsidRDefault="00CE5938">
      <w:r>
        <w:t>- заключение, исполнение и прекращение гражданско-правовых договоров;</w:t>
      </w:r>
    </w:p>
    <w:p w:rsidR="00ED7C8D" w:rsidRDefault="00CE5938">
      <w: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ED7C8D" w:rsidRDefault="00CE5938">
      <w:r>
        <w:t>- ведение кадрового делопроизводства, содействие работникам в трудоустройстве, обучении и продвижении по службе, пользовании льготами;</w:t>
      </w:r>
    </w:p>
    <w:p w:rsidR="003E2A79" w:rsidRDefault="003E2A79">
      <w:r>
        <w:t>- исполнение обязательств по заключенным с муниципальными учреждениями и иными юридическими лицами договорам о ведении бухгалтерского, налогового учета;</w:t>
      </w:r>
    </w:p>
    <w:p w:rsidR="00ED7C8D" w:rsidRDefault="00CE5938">
      <w: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ED7C8D" w:rsidRPr="008B2F2D" w:rsidRDefault="00CE5938">
      <w:r>
        <w:t xml:space="preserve">- заполнение первичной статистической документации в соответствии с </w:t>
      </w:r>
      <w:r w:rsidRPr="008B2F2D">
        <w:rPr>
          <w:rStyle w:val="a4"/>
          <w:color w:val="auto"/>
        </w:rPr>
        <w:t>трудовым</w:t>
      </w:r>
      <w:r w:rsidRPr="008B2F2D">
        <w:t xml:space="preserve">, </w:t>
      </w:r>
      <w:r w:rsidRPr="008B2F2D">
        <w:rPr>
          <w:rStyle w:val="a4"/>
          <w:color w:val="auto"/>
        </w:rPr>
        <w:t>налоговым законодательством</w:t>
      </w:r>
      <w:r w:rsidRPr="008B2F2D">
        <w:t xml:space="preserve"> и иными федеральными законами.</w:t>
      </w:r>
    </w:p>
    <w:p w:rsidR="00ED7C8D" w:rsidRDefault="00ED7C8D"/>
    <w:p w:rsidR="00ED7C8D" w:rsidRDefault="00CE5938">
      <w:pPr>
        <w:pStyle w:val="1"/>
      </w:pPr>
      <w:bookmarkStart w:id="33" w:name="sub_300"/>
      <w:r>
        <w:t>3. Правовые основания обработки персональных данных</w:t>
      </w:r>
    </w:p>
    <w:bookmarkEnd w:id="33"/>
    <w:p w:rsidR="00ED7C8D" w:rsidRDefault="00ED7C8D"/>
    <w:p w:rsidR="00ED7C8D" w:rsidRDefault="00CE5938">
      <w:bookmarkStart w:id="34" w:name="sub_31"/>
      <w:r w:rsidRPr="002D358D">
        <w:t>3.1. Правовым основанием обработки персональных данных являются:</w:t>
      </w:r>
    </w:p>
    <w:bookmarkEnd w:id="34"/>
    <w:p w:rsidR="00F611F6" w:rsidRDefault="00CE5938">
      <w:r>
        <w:t xml:space="preserve">- совокупность правовых актов, во исполнение которых и в соответствии с которыми оператор осуществляет обработку персональных данных: </w:t>
      </w:r>
    </w:p>
    <w:p w:rsidR="00F611F6" w:rsidRDefault="00CE5938" w:rsidP="002D358D">
      <w:pPr>
        <w:ind w:left="1134" w:firstLine="11"/>
      </w:pPr>
      <w:r w:rsidRPr="008B2F2D">
        <w:rPr>
          <w:rStyle w:val="a4"/>
          <w:color w:val="auto"/>
        </w:rPr>
        <w:t>Конституция</w:t>
      </w:r>
      <w:r>
        <w:t xml:space="preserve"> Российской Федерации; </w:t>
      </w:r>
    </w:p>
    <w:p w:rsidR="00F611F6" w:rsidRDefault="00F611F6" w:rsidP="002D358D">
      <w:pPr>
        <w:ind w:left="1134" w:firstLine="11"/>
        <w:rPr>
          <w:rStyle w:val="a4"/>
          <w:color w:val="auto"/>
        </w:rPr>
      </w:pPr>
      <w:r>
        <w:t>Трудовой кодекс</w:t>
      </w:r>
      <w:r w:rsidR="00CE5938">
        <w:t xml:space="preserve"> Российской Федерации</w:t>
      </w:r>
      <w:r w:rsidR="009349C4">
        <w:t xml:space="preserve"> </w:t>
      </w:r>
      <w:r>
        <w:rPr>
          <w:rStyle w:val="a4"/>
          <w:color w:val="auto"/>
        </w:rPr>
        <w:t>(</w:t>
      </w:r>
      <w:r w:rsidRPr="008B2F2D">
        <w:rPr>
          <w:rStyle w:val="a4"/>
          <w:color w:val="auto"/>
        </w:rPr>
        <w:t>статьи 86-90</w:t>
      </w:r>
      <w:r>
        <w:rPr>
          <w:rStyle w:val="a4"/>
          <w:color w:val="auto"/>
        </w:rPr>
        <w:t>);</w:t>
      </w:r>
    </w:p>
    <w:p w:rsidR="00F611F6" w:rsidRDefault="00F611F6" w:rsidP="002D358D">
      <w:pPr>
        <w:ind w:left="1134" w:firstLine="11"/>
      </w:pPr>
      <w:r>
        <w:lastRenderedPageBreak/>
        <w:t>Федеральный закон Российской Федерации от 27.07.2006</w:t>
      </w:r>
      <w:r w:rsidR="009349C4">
        <w:t xml:space="preserve"> №</w:t>
      </w:r>
      <w:r w:rsidR="00726CCE">
        <w:t xml:space="preserve"> </w:t>
      </w:r>
      <w:r>
        <w:t>149-ФЗ «Об информации, информационных технологиях и о защите информации»;</w:t>
      </w:r>
    </w:p>
    <w:p w:rsidR="007E780B" w:rsidRDefault="007E780B" w:rsidP="002D358D">
      <w:pPr>
        <w:ind w:left="1134" w:firstLine="11"/>
      </w:pPr>
      <w:r>
        <w:t>Федеральный закон РФ от 27.07.2006 г. №</w:t>
      </w:r>
      <w:r w:rsidR="00726CCE">
        <w:t xml:space="preserve"> </w:t>
      </w:r>
      <w:r>
        <w:t>149-ФЗ «Об информации и информационных технологиях по защите информации»;</w:t>
      </w:r>
    </w:p>
    <w:p w:rsidR="007E780B" w:rsidRDefault="007E780B" w:rsidP="002D358D">
      <w:pPr>
        <w:ind w:left="1134" w:firstLine="11"/>
      </w:pPr>
      <w:r>
        <w:t>Федеральный закон РФ от 06.04.2011 г. №63-ФЗ «Об электронной подписи»;</w:t>
      </w:r>
    </w:p>
    <w:p w:rsidR="007E780B" w:rsidRDefault="00927B0F" w:rsidP="002D358D">
      <w:pPr>
        <w:ind w:left="1134" w:firstLine="11"/>
      </w:pPr>
      <w:r>
        <w:t>Федеральный закон РФ от 27.07.2010</w:t>
      </w:r>
      <w:r w:rsidR="009349C4">
        <w:t xml:space="preserve"> г.</w:t>
      </w:r>
      <w:r>
        <w:t xml:space="preserve"> №</w:t>
      </w:r>
      <w:r w:rsidR="00726CCE">
        <w:t xml:space="preserve"> </w:t>
      </w:r>
      <w:r>
        <w:t>210-ФЗ «Об организации представления государственных и муниципальных услуг»;</w:t>
      </w:r>
    </w:p>
    <w:p w:rsidR="00927B0F" w:rsidRDefault="00927B0F" w:rsidP="002D358D">
      <w:pPr>
        <w:ind w:left="1134" w:firstLine="11"/>
      </w:pPr>
      <w:r w:rsidRPr="00927B0F">
        <w:t xml:space="preserve">Распоряжение Правительства РФ от 17 декабря 2009 г. N 1993-р </w:t>
      </w:r>
      <w:r w:rsidR="009349C4">
        <w:t>"</w:t>
      </w:r>
      <w:r w:rsidRPr="00927B0F">
        <w:t>Об утверждении Сводного перечня первоочередных 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 (с изменениями и дополнениями)</w:t>
      </w:r>
      <w:r w:rsidR="009349C4">
        <w:t>"</w:t>
      </w:r>
      <w:r>
        <w:t>;</w:t>
      </w:r>
    </w:p>
    <w:p w:rsidR="00927B0F" w:rsidRDefault="00927B0F" w:rsidP="002D358D">
      <w:pPr>
        <w:ind w:left="1134" w:firstLine="11"/>
      </w:pPr>
      <w:r>
        <w:t>Постановление Правительства Российской Федерации от 01.11.2012 г. №</w:t>
      </w:r>
      <w:r w:rsidR="009349C4">
        <w:t xml:space="preserve"> </w:t>
      </w:r>
      <w:r>
        <w:t xml:space="preserve">1119 «Об утверждении требований к защите персональных данных при их обработке в информационных системах персональных данных»; </w:t>
      </w:r>
    </w:p>
    <w:p w:rsidR="00F611F6" w:rsidRDefault="00F611F6" w:rsidP="002D358D">
      <w:pPr>
        <w:ind w:left="1134" w:firstLine="11"/>
      </w:pPr>
      <w:r>
        <w:t xml:space="preserve">Указ Президента Российской Федерации от </w:t>
      </w:r>
      <w:r w:rsidR="00726CCE">
        <w:t>0</w:t>
      </w:r>
      <w:r>
        <w:t>6.03.1997 № 188 «Об утверждении перечня сведений конфиденциального характера»;</w:t>
      </w:r>
    </w:p>
    <w:p w:rsidR="00F611F6" w:rsidRDefault="00F611F6" w:rsidP="002D358D">
      <w:pPr>
        <w:ind w:left="1134" w:firstLine="11"/>
      </w:pPr>
      <w:r>
        <w:t>Постановление Правительства Российской Федерации от 15.09.2008 г. №</w:t>
      </w:r>
      <w:r w:rsidR="00726CCE">
        <w:t xml:space="preserve"> </w:t>
      </w:r>
      <w:r>
        <w:t>687 «Об утверждении Положения об особенностях обработки персональных данных, осуществляемой без использования средств автоматизации»;</w:t>
      </w:r>
    </w:p>
    <w:p w:rsidR="00F611F6" w:rsidRDefault="00F611F6" w:rsidP="002D358D">
      <w:pPr>
        <w:ind w:left="1134" w:firstLine="11"/>
      </w:pPr>
      <w:r>
        <w:t>Приказ ФСТЭК России 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611F6" w:rsidRDefault="00F611F6" w:rsidP="002D358D">
      <w:pPr>
        <w:ind w:left="1134" w:firstLine="11"/>
      </w:pPr>
      <w:r>
        <w:t>Приказ ФСБ России от 10.07.2014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w:t>
      </w:r>
      <w:r w:rsidR="00726CCE">
        <w:t>аждого из уровней защищённости»;</w:t>
      </w:r>
    </w:p>
    <w:p w:rsidR="00F611F6" w:rsidRDefault="002D358D" w:rsidP="002D358D">
      <w:pPr>
        <w:ind w:left="1134" w:firstLine="11"/>
      </w:pPr>
      <w:r>
        <w:t xml:space="preserve">Согласие на обработку персональных данных </w:t>
      </w:r>
      <w:r w:rsidR="003E2A79">
        <w:t>субъекта персональных данных</w:t>
      </w:r>
      <w:r>
        <w:t>;</w:t>
      </w:r>
    </w:p>
    <w:p w:rsidR="002D358D" w:rsidRDefault="002D358D" w:rsidP="002D358D">
      <w:pPr>
        <w:ind w:left="1134" w:firstLine="11"/>
      </w:pPr>
      <w:r>
        <w:t xml:space="preserve">Согласие </w:t>
      </w:r>
      <w:r w:rsidR="003E2A79">
        <w:t>субъекта персональных данных</w:t>
      </w:r>
      <w:r>
        <w:t xml:space="preserve"> на передачу персональных данных.</w:t>
      </w:r>
    </w:p>
    <w:p w:rsidR="00ED7C8D" w:rsidRDefault="00CE5938">
      <w:r>
        <w:t>- уставные документы оператора;</w:t>
      </w:r>
    </w:p>
    <w:p w:rsidR="00ED7C8D" w:rsidRDefault="00CE5938">
      <w:r>
        <w:t>- договоры, заключаемые между оператором и субъектом персональных данных;</w:t>
      </w:r>
    </w:p>
    <w:p w:rsidR="00ED7C8D" w:rsidRDefault="003648B6">
      <w:r>
        <w:t xml:space="preserve">- </w:t>
      </w:r>
      <w:r w:rsidR="00CE5938">
        <w:t>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ED7C8D" w:rsidRDefault="00ED7C8D"/>
    <w:p w:rsidR="00ED7C8D" w:rsidRDefault="00CE5938">
      <w:pPr>
        <w:pStyle w:val="1"/>
      </w:pPr>
      <w:bookmarkStart w:id="35" w:name="sub_400"/>
      <w:r>
        <w:t>4. Объем и категории обрабатываемых персональных данных, категории субъектов персональных данных</w:t>
      </w:r>
    </w:p>
    <w:bookmarkEnd w:id="35"/>
    <w:p w:rsidR="00ED7C8D" w:rsidRDefault="00ED7C8D"/>
    <w:p w:rsidR="00ED7C8D" w:rsidRDefault="00CE5938">
      <w:bookmarkStart w:id="36" w:name="sub_41"/>
      <w: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ED7C8D" w:rsidRDefault="00CE5938">
      <w:bookmarkStart w:id="37" w:name="sub_42"/>
      <w:bookmarkEnd w:id="36"/>
      <w:r>
        <w:t>4.2. Обработка персональных данных допускается в следующих случаях:</w:t>
      </w:r>
    </w:p>
    <w:bookmarkEnd w:id="37"/>
    <w:p w:rsidR="00ED7C8D" w:rsidRDefault="00CE5938">
      <w:r>
        <w:t>- обработка персональных данных осуществляется с согласия субъекта персональных данных на обработку его персональных данных;</w:t>
      </w:r>
    </w:p>
    <w:p w:rsidR="00ED7C8D" w:rsidRDefault="00CE5938">
      <w:r>
        <w:t xml:space="preserve">- обработка персональных данных необходима для исполнения договора, стороной которого либо </w:t>
      </w:r>
      <w:proofErr w:type="spellStart"/>
      <w:r>
        <w:t>выгодоприобретателем</w:t>
      </w:r>
      <w:proofErr w:type="spellEnd"/>
      <w:r>
        <w:t xml:space="preserve"> или поручителем по которому является субъект </w:t>
      </w:r>
      <w:r>
        <w:lastRenderedPageBreak/>
        <w:t xml:space="preserve">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t>выгодоприобретателем</w:t>
      </w:r>
      <w:proofErr w:type="spellEnd"/>
      <w:r>
        <w:t xml:space="preserve"> или поручителем;</w:t>
      </w:r>
    </w:p>
    <w:p w:rsidR="00ED7C8D" w:rsidRDefault="00CE5938">
      <w: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ED7C8D" w:rsidRDefault="00CE5938">
      <w: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D7C8D" w:rsidRDefault="00CE5938">
      <w:r>
        <w:t xml:space="preserve">- </w:t>
      </w:r>
      <w:r w:rsidRPr="00D61885">
        <w:t xml:space="preserve">обработка персональных данных необходима для осуществления профессиональной деятельности </w:t>
      </w:r>
      <w:r w:rsidR="00D61885" w:rsidRPr="00D61885">
        <w:t>бухгалтера</w:t>
      </w:r>
      <w:r w:rsidRPr="00D61885">
        <w:t>;</w:t>
      </w:r>
    </w:p>
    <w:p w:rsidR="00ED7C8D" w:rsidRDefault="00CE5938">
      <w:r>
        <w:t xml:space="preserve">- обработка персональных данных осуществляется в статистических или иных исследовательских целях, за исключением целей, указанных в </w:t>
      </w:r>
      <w:r w:rsidRPr="00D61885">
        <w:rPr>
          <w:rStyle w:val="a4"/>
          <w:color w:val="auto"/>
        </w:rPr>
        <w:t>статье 15</w:t>
      </w:r>
      <w:r w:rsidRPr="00D61885">
        <w:t xml:space="preserve"> Федерального закона</w:t>
      </w:r>
      <w:r>
        <w:t xml:space="preserve"> "О персональных данных", при условии обязательного обезличивания персональных данных;</w:t>
      </w:r>
    </w:p>
    <w:p w:rsidR="00ED7C8D" w:rsidRDefault="00CE5938">
      <w: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ED7C8D" w:rsidRDefault="00CE5938">
      <w:r>
        <w:t xml:space="preserve">- осуществляется обработка персональных данных, подлежащих опубликованию или обязательному раскрытию в соответствии с </w:t>
      </w:r>
      <w:r w:rsidR="003648B6">
        <w:t>ф</w:t>
      </w:r>
      <w:r w:rsidRPr="007B2992">
        <w:t>едеральным законом</w:t>
      </w:r>
      <w:r w:rsidR="007B2992">
        <w:t>.</w:t>
      </w:r>
    </w:p>
    <w:p w:rsidR="00ED7C8D" w:rsidRDefault="00CE5938">
      <w:bookmarkStart w:id="38" w:name="sub_43"/>
      <w:r w:rsidRPr="003648B6">
        <w:t>4.3. К категориям субъектов персональных данных относятся:</w:t>
      </w:r>
    </w:p>
    <w:p w:rsidR="00ED7C8D" w:rsidRDefault="00CE5938">
      <w:bookmarkStart w:id="39" w:name="sub_431"/>
      <w:bookmarkEnd w:id="38"/>
      <w:r>
        <w:t>4.3.1. Работники оператора, бывшие работники, кандидаты на замещение вакантных должностей, а также родственники работников.</w:t>
      </w:r>
    </w:p>
    <w:bookmarkEnd w:id="39"/>
    <w:p w:rsidR="00ED7C8D" w:rsidRDefault="00CE5938">
      <w:r>
        <w:t>В данной категории субъектов оператором обрабатываются персональные данные в связи с реализацией трудовых отношений:</w:t>
      </w:r>
    </w:p>
    <w:p w:rsidR="00ED7C8D" w:rsidRDefault="00CE5938">
      <w:r>
        <w:t>- фамилия, имя, отчество;</w:t>
      </w:r>
    </w:p>
    <w:p w:rsidR="00ED7C8D" w:rsidRDefault="00CE5938">
      <w:r>
        <w:t>- пол;</w:t>
      </w:r>
    </w:p>
    <w:p w:rsidR="00ED7C8D" w:rsidRDefault="00CE5938">
      <w:r>
        <w:t>- гражданство;</w:t>
      </w:r>
    </w:p>
    <w:p w:rsidR="00ED7C8D" w:rsidRDefault="00CE5938">
      <w:r>
        <w:t>- дата (число, месяц, год) и место рождения (страна, республика, край, область, район, город, поселок, деревня, иной населенный пункт);</w:t>
      </w:r>
    </w:p>
    <w:p w:rsidR="00ED7C8D" w:rsidRDefault="00CE5938">
      <w: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ED7C8D" w:rsidRDefault="00CE5938">
      <w: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ED7C8D" w:rsidRDefault="00CE5938">
      <w:r>
        <w:t>- номера телефонов (домашний, мобильный, рабочий), адрес электронной почты;</w:t>
      </w:r>
    </w:p>
    <w:p w:rsidR="00ED7C8D" w:rsidRDefault="00CE5938">
      <w:r>
        <w:t>- замещаемая должность;</w:t>
      </w:r>
    </w:p>
    <w:p w:rsidR="00ED7C8D" w:rsidRDefault="00CE5938">
      <w: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5273F4" w:rsidRDefault="005273F4" w:rsidP="005273F4">
      <w:r>
        <w:t>- сведения об образовании, повышении квалификации;</w:t>
      </w:r>
    </w:p>
    <w:p w:rsidR="00ED7C8D" w:rsidRDefault="00CE5938">
      <w:r>
        <w:t>- идентификационный номер налогоплательщика (дата (число, месяц, год) и место постановки на учет, дата (число, месяц, год) выдачи свидетельства);</w:t>
      </w:r>
    </w:p>
    <w:p w:rsidR="00ED7C8D" w:rsidRDefault="00CE5938">
      <w:r>
        <w:t>- данные страхового свидетельства обязательного пенсионного страхования;</w:t>
      </w:r>
    </w:p>
    <w:p w:rsidR="00ED7C8D" w:rsidRDefault="00CE5938">
      <w:r>
        <w:t>- данные паспорта или иного удостоверяющего личность документа;</w:t>
      </w:r>
    </w:p>
    <w:p w:rsidR="00ED7C8D" w:rsidRDefault="00CE5938">
      <w:r>
        <w:t>- данные трудовой книжки, вкладыша в трудовую книжку;</w:t>
      </w:r>
    </w:p>
    <w:p w:rsidR="00ED7C8D" w:rsidRDefault="00CE5938">
      <w: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ED7C8D" w:rsidRDefault="00CE5938">
      <w:r>
        <w:t xml:space="preserve">- сведения об образовании (наименование образовательной организации, дата (число, месяц, год) окончания, специальность и квалификация, ученая степень, звание, </w:t>
      </w:r>
      <w:r>
        <w:lastRenderedPageBreak/>
        <w:t>реквизиты документа об образовании и о квалификации);</w:t>
      </w:r>
    </w:p>
    <w:p w:rsidR="00ED7C8D" w:rsidRDefault="00CE5938">
      <w: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ED7C8D" w:rsidRDefault="00CE5938">
      <w:r>
        <w:t>- сведения о владении иностранными языками (иностранный язык, уровень владения);</w:t>
      </w:r>
    </w:p>
    <w:p w:rsidR="00ED7C8D" w:rsidRDefault="00CE5938">
      <w: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ED7C8D" w:rsidRDefault="00CE5938">
      <w:r>
        <w:t>- сведения о дисциплинарных взысканиях;</w:t>
      </w:r>
    </w:p>
    <w:p w:rsidR="00ED7C8D" w:rsidRDefault="00CE5938">
      <w:r>
        <w:t>- сведения, содержащиеся в материалах служебных проверок;</w:t>
      </w:r>
    </w:p>
    <w:p w:rsidR="00ED7C8D" w:rsidRDefault="00CE5938">
      <w: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rsidR="00ED7C8D" w:rsidRDefault="00CE5938" w:rsidP="0081554C">
      <w:r>
        <w:t>- сведения о близких родственниках(степень родства, фамилия, имя, отчество, год</w:t>
      </w:r>
      <w:r w:rsidR="007B2992">
        <w:t xml:space="preserve"> рождения</w:t>
      </w:r>
      <w:r>
        <w:t xml:space="preserve">) </w:t>
      </w:r>
    </w:p>
    <w:p w:rsidR="00ED7C8D" w:rsidRDefault="00CE5938">
      <w:r>
        <w:t>- номер расчетного счета;</w:t>
      </w:r>
    </w:p>
    <w:p w:rsidR="00ED7C8D" w:rsidRDefault="00CE5938">
      <w:r>
        <w:t>- фотографи</w:t>
      </w:r>
      <w:r w:rsidR="0081554C">
        <w:t>я</w:t>
      </w:r>
      <w:r>
        <w:t>;</w:t>
      </w:r>
    </w:p>
    <w:p w:rsidR="00ED7C8D" w:rsidRDefault="00CE5938">
      <w:r>
        <w:t xml:space="preserve">- </w:t>
      </w:r>
      <w:r w:rsidR="001B578A">
        <w:t>сведения о муниципальной службе (стаже)</w:t>
      </w:r>
      <w:r>
        <w:t>.</w:t>
      </w:r>
    </w:p>
    <w:p w:rsidR="00ED7C8D" w:rsidRDefault="00CE5938">
      <w:bookmarkStart w:id="40" w:name="sub_432"/>
      <w:r>
        <w:t xml:space="preserve">4.3.2. </w:t>
      </w:r>
      <w:r w:rsidR="0081554C">
        <w:t>К</w:t>
      </w:r>
      <w:r>
        <w:t>онтрагенты оператора (физические лица)</w:t>
      </w:r>
      <w:r w:rsidR="00B26B04">
        <w:t>.</w:t>
      </w:r>
    </w:p>
    <w:bookmarkEnd w:id="40"/>
    <w:p w:rsidR="00ED7C8D" w:rsidRDefault="00CE5938">
      <w: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ED7C8D" w:rsidRDefault="00CE5938">
      <w:r>
        <w:t>- фамилия, имя, отчество;</w:t>
      </w:r>
    </w:p>
    <w:p w:rsidR="00ED7C8D" w:rsidRDefault="00CE5938">
      <w:r>
        <w:t>- пол;</w:t>
      </w:r>
    </w:p>
    <w:p w:rsidR="00ED7C8D" w:rsidRDefault="00CE5938">
      <w:r>
        <w:t>- гражданство;</w:t>
      </w:r>
    </w:p>
    <w:p w:rsidR="00ED7C8D" w:rsidRDefault="00CE5938">
      <w:r>
        <w:t>- дата (число, месяц, год) и место рождения;</w:t>
      </w:r>
    </w:p>
    <w:p w:rsidR="00ED7C8D" w:rsidRDefault="00CE5938">
      <w:r>
        <w:t>- адрес места проживания;</w:t>
      </w:r>
    </w:p>
    <w:p w:rsidR="00ED7C8D" w:rsidRDefault="00CE5938">
      <w:r>
        <w:t>- сведения о регистрации по месту жительства или пребывания;</w:t>
      </w:r>
    </w:p>
    <w:p w:rsidR="00ED7C8D" w:rsidRDefault="00CE5938">
      <w:r>
        <w:t>- номера телефонов (домашний, мобильный, рабочий), адрес электронной почты;</w:t>
      </w:r>
    </w:p>
    <w:p w:rsidR="00ED7C8D" w:rsidRDefault="00CE5938">
      <w:r>
        <w:t>- идентификационный номер налогоплательщика (дата (число, месяц, год) и место постановки на учет, дата (число, месяц, год) выдачи свидетельства);</w:t>
      </w:r>
    </w:p>
    <w:p w:rsidR="00ED7C8D" w:rsidRDefault="00CE5938">
      <w:r>
        <w:t>- данные паспорта или иного удостоверяющего личность документа;</w:t>
      </w:r>
    </w:p>
    <w:p w:rsidR="005273F4" w:rsidRDefault="00CE5938">
      <w:r>
        <w:t>- номер расчетного счета</w:t>
      </w:r>
      <w:r w:rsidR="005273F4">
        <w:t>;</w:t>
      </w:r>
    </w:p>
    <w:p w:rsidR="00575778" w:rsidRDefault="00575778" w:rsidP="00575778">
      <w:r>
        <w:t xml:space="preserve">- </w:t>
      </w:r>
      <w:r w:rsidR="001B578A">
        <w:t>данные страхового свидетельства обязательного пенсионного страхования</w:t>
      </w:r>
      <w:r>
        <w:t>.</w:t>
      </w:r>
    </w:p>
    <w:p w:rsidR="00CF0F39" w:rsidRDefault="00CF0F39">
      <w:bookmarkStart w:id="41" w:name="sub_433"/>
      <w:r>
        <w:t xml:space="preserve">4.3.3. Работники контрагентов оператора (юридических лиц), с которыми заключены соглашения о ведении бухгалтерского </w:t>
      </w:r>
      <w:r w:rsidR="006A6E86">
        <w:t xml:space="preserve">и(или) налогового </w:t>
      </w:r>
      <w:r>
        <w:t>учета.</w:t>
      </w:r>
    </w:p>
    <w:p w:rsidR="00CF0F39" w:rsidRDefault="00CF0F39">
      <w: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контрагент (юридическое лицо), и используемые оператором исключительно для исполнения указанного договора:</w:t>
      </w:r>
    </w:p>
    <w:p w:rsidR="00CF0F39" w:rsidRDefault="00CF0F39" w:rsidP="00CF0F39">
      <w:r>
        <w:t>- фамилия, имя, отчество;</w:t>
      </w:r>
    </w:p>
    <w:p w:rsidR="00CF0F39" w:rsidRDefault="00CF0F39" w:rsidP="00CF0F39">
      <w:r>
        <w:t>- пол;</w:t>
      </w:r>
    </w:p>
    <w:p w:rsidR="00CF0F39" w:rsidRDefault="00CF0F39" w:rsidP="00CF0F39">
      <w:r>
        <w:t>- гражданство;</w:t>
      </w:r>
    </w:p>
    <w:p w:rsidR="00CF0F39" w:rsidRDefault="00CF0F39" w:rsidP="00CF0F39">
      <w:r>
        <w:t>- дата (число, месяц, год) и место рождения (страна, республика, край, область, район, город, поселок, деревня, иной населенный пункт);</w:t>
      </w:r>
    </w:p>
    <w:p w:rsidR="00CF0F39" w:rsidRDefault="00CF0F39" w:rsidP="00CF0F39">
      <w: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CF0F39" w:rsidRDefault="00CF0F39" w:rsidP="00CF0F39">
      <w:r>
        <w:t xml:space="preserve">-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w:t>
      </w:r>
      <w:r>
        <w:lastRenderedPageBreak/>
        <w:t>улица, дом, корпус, квартира);</w:t>
      </w:r>
    </w:p>
    <w:p w:rsidR="00CF0F39" w:rsidRDefault="00CF0F39" w:rsidP="00CF0F39">
      <w:r>
        <w:t>- номера телефонов (домашний, мобильный, рабочий), адрес электронной почты;</w:t>
      </w:r>
    </w:p>
    <w:p w:rsidR="00CF0F39" w:rsidRDefault="00CF0F39" w:rsidP="00CF0F39">
      <w:r>
        <w:t>- замещаемая должность;</w:t>
      </w:r>
    </w:p>
    <w:p w:rsidR="00CF0F39" w:rsidRDefault="00CF0F39" w:rsidP="00CF0F39">
      <w:r>
        <w:t>- идентификационный номер налогоплательщика (дата (число, месяц, год) и место постановки на учет, дата (число, месяц, год) выдачи свидетельства);</w:t>
      </w:r>
    </w:p>
    <w:p w:rsidR="00CF0F39" w:rsidRDefault="00CF0F39" w:rsidP="00CF0F39">
      <w:r>
        <w:t>- данные страхового свидетельства обязательного пенсионного страхования;</w:t>
      </w:r>
    </w:p>
    <w:p w:rsidR="00CF0F39" w:rsidRDefault="00CF0F39" w:rsidP="00CF0F39">
      <w:r>
        <w:t>- данные паспорта или иного удостоверяющего личность документа;</w:t>
      </w:r>
    </w:p>
    <w:p w:rsidR="00575778" w:rsidRDefault="00575778" w:rsidP="00575778">
      <w:r>
        <w:t>- замещаемая должность;</w:t>
      </w:r>
    </w:p>
    <w:p w:rsidR="00575778" w:rsidRDefault="00575778" w:rsidP="00575778">
      <w:r>
        <w:t>- сведения об образовании, повышении квалификации;</w:t>
      </w:r>
    </w:p>
    <w:p w:rsidR="00575778" w:rsidRDefault="00575778" w:rsidP="00575778">
      <w:r>
        <w:t>- сведения о начале педагогической деятельности (стаже педагогической деятельности)</w:t>
      </w:r>
      <w:r w:rsidR="00B26B04">
        <w:t>,</w:t>
      </w:r>
      <w:r w:rsidR="001B578A">
        <w:t xml:space="preserve"> аттестационный лист</w:t>
      </w:r>
      <w:r>
        <w:t>;</w:t>
      </w:r>
    </w:p>
    <w:p w:rsidR="00575778" w:rsidRDefault="00575778" w:rsidP="00575778">
      <w:r w:rsidRPr="006A6E86">
        <w:t>- сведения о детях (в случаях, предусмотренных законодательством для осуществления налоговых вычетов);</w:t>
      </w:r>
    </w:p>
    <w:p w:rsidR="00575778" w:rsidRDefault="00575778" w:rsidP="00575778">
      <w:r>
        <w:t>- дата выхода на пенсию;</w:t>
      </w:r>
    </w:p>
    <w:p w:rsidR="00575778" w:rsidRDefault="00575778" w:rsidP="00575778">
      <w:r>
        <w:t>-</w:t>
      </w:r>
      <w:r w:rsidR="00B26B04">
        <w:t xml:space="preserve"> </w:t>
      </w:r>
      <w:r>
        <w:t>сведения о занятости (полная, по совместительству);</w:t>
      </w:r>
    </w:p>
    <w:p w:rsidR="00575778" w:rsidRDefault="00575778" w:rsidP="00575778">
      <w:r>
        <w:t xml:space="preserve">- сведения о званиях, наградах, </w:t>
      </w:r>
      <w:r w:rsidR="00F6258A">
        <w:t>ученая</w:t>
      </w:r>
      <w:r>
        <w:t xml:space="preserve"> степен</w:t>
      </w:r>
      <w:r w:rsidR="00F6258A">
        <w:t>ь</w:t>
      </w:r>
      <w:r>
        <w:t>;</w:t>
      </w:r>
    </w:p>
    <w:p w:rsidR="00575778" w:rsidRDefault="00F6258A" w:rsidP="00F6258A">
      <w:r>
        <w:t>-</w:t>
      </w:r>
      <w:r w:rsidR="00B26B04">
        <w:t xml:space="preserve"> </w:t>
      </w:r>
      <w:r>
        <w:t>категория;</w:t>
      </w:r>
    </w:p>
    <w:p w:rsidR="00CF0F39" w:rsidRDefault="001B578A" w:rsidP="00CF0F39">
      <w:r>
        <w:t>- номер расчетного счета.</w:t>
      </w:r>
    </w:p>
    <w:p w:rsidR="00ED7C8D" w:rsidRDefault="00CE5938">
      <w:r>
        <w:t>4.3.</w:t>
      </w:r>
      <w:r w:rsidR="00CF0F39">
        <w:t>4</w:t>
      </w:r>
      <w:r>
        <w:t xml:space="preserve">. </w:t>
      </w:r>
      <w:r w:rsidR="00CF0F39">
        <w:t>Уполномоченные п</w:t>
      </w:r>
      <w:r>
        <w:t>редставители</w:t>
      </w:r>
      <w:r w:rsidR="00B26B04">
        <w:t xml:space="preserve"> </w:t>
      </w:r>
      <w:r>
        <w:t>контрагентов оператора (юридических лиц).</w:t>
      </w:r>
    </w:p>
    <w:bookmarkEnd w:id="41"/>
    <w:p w:rsidR="00ED7C8D" w:rsidRDefault="00CE5938">
      <w: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контрагент (юридическое лицо), и используемые оператором исключительно для исполнения указанного договора:</w:t>
      </w:r>
    </w:p>
    <w:p w:rsidR="00ED7C8D" w:rsidRDefault="00CE5938">
      <w:r>
        <w:t>- фамилия, имя, отчество;</w:t>
      </w:r>
    </w:p>
    <w:p w:rsidR="00ED7C8D" w:rsidRDefault="00CE5938">
      <w:r>
        <w:t>- номера телефонов (домашний, мобильный, рабочий), адрес электронной почты;</w:t>
      </w:r>
    </w:p>
    <w:p w:rsidR="00ED7C8D" w:rsidRDefault="00CE5938">
      <w:r>
        <w:t>- замещаемая должность</w:t>
      </w:r>
      <w:r w:rsidR="00CF0F39">
        <w:t>.</w:t>
      </w:r>
    </w:p>
    <w:p w:rsidR="00ED7C8D" w:rsidRDefault="00CE5938">
      <w:bookmarkStart w:id="42" w:name="sub_44"/>
      <w: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bookmarkEnd w:id="42"/>
    <w:p w:rsidR="00ED7C8D" w:rsidRDefault="00CE5938">
      <w:r>
        <w:t>- в случае, если субъект персональных данных дал согласие в письменной форме на обработку своих персональных данных;</w:t>
      </w:r>
    </w:p>
    <w:p w:rsidR="00ED7C8D" w:rsidRPr="00DE7451" w:rsidRDefault="00CE5938">
      <w:r>
        <w:t>- в соответствии с законодательством о государственной социальной помощи</w:t>
      </w:r>
      <w:r w:rsidRPr="00DE7451">
        <w:t xml:space="preserve">, </w:t>
      </w:r>
      <w:r w:rsidRPr="00DE7451">
        <w:rPr>
          <w:rStyle w:val="a4"/>
          <w:color w:val="auto"/>
        </w:rPr>
        <w:t>трудовым законодательством</w:t>
      </w:r>
      <w:r w:rsidRPr="00DE7451">
        <w:t xml:space="preserve">, </w:t>
      </w:r>
      <w:r w:rsidRPr="00DE7451">
        <w:rPr>
          <w:rStyle w:val="a4"/>
          <w:color w:val="auto"/>
        </w:rPr>
        <w:t>пенсионным законодательством</w:t>
      </w:r>
      <w:r w:rsidRPr="00DE7451">
        <w:t xml:space="preserve"> Российской Федерации.</w:t>
      </w:r>
    </w:p>
    <w:p w:rsidR="00ED7C8D" w:rsidRDefault="00CE5938">
      <w:bookmarkStart w:id="43" w:name="sub_45"/>
      <w:r>
        <w:t>4.5. Обработка биометрических персональных данных может осуществляться только при наличии согласия в письменной форме субъекта персональных данных.</w:t>
      </w:r>
    </w:p>
    <w:bookmarkEnd w:id="43"/>
    <w:p w:rsidR="00ED7C8D" w:rsidRDefault="00ED7C8D"/>
    <w:p w:rsidR="00ED7C8D" w:rsidRDefault="00CE5938">
      <w:pPr>
        <w:pStyle w:val="1"/>
      </w:pPr>
      <w:bookmarkStart w:id="44" w:name="sub_500"/>
      <w:r>
        <w:t>5. Порядок и условия обработки персональных данных</w:t>
      </w:r>
    </w:p>
    <w:bookmarkEnd w:id="44"/>
    <w:p w:rsidR="00ED7C8D" w:rsidRDefault="00ED7C8D"/>
    <w:p w:rsidR="00ED7C8D" w:rsidRDefault="00CE5938">
      <w:bookmarkStart w:id="45" w:name="sub_51"/>
      <w: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ED7C8D" w:rsidRDefault="00CE5938">
      <w:bookmarkStart w:id="46" w:name="sub_52"/>
      <w:bookmarkEnd w:id="45"/>
      <w:r>
        <w:t xml:space="preserve">5.2. Обработка персональных данных осуществляется с соблюдением принципов и правил, предусмотренных </w:t>
      </w:r>
      <w:r w:rsidRPr="00DE7451">
        <w:rPr>
          <w:rStyle w:val="a4"/>
          <w:color w:val="auto"/>
        </w:rPr>
        <w:t>Федеральным законом</w:t>
      </w:r>
      <w:r>
        <w:t xml:space="preserve"> "О персональных данных".</w:t>
      </w:r>
    </w:p>
    <w:p w:rsidR="00ED7C8D" w:rsidRDefault="00CE5938">
      <w:bookmarkStart w:id="47" w:name="sub_53"/>
      <w:bookmarkEnd w:id="46"/>
      <w: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ED7C8D" w:rsidRDefault="00CE5938">
      <w:bookmarkStart w:id="48" w:name="sub_54"/>
      <w:bookmarkEnd w:id="47"/>
      <w:r>
        <w:lastRenderedPageBreak/>
        <w:t xml:space="preserve">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r w:rsidR="003C3DE8">
        <w:rPr>
          <w:rStyle w:val="a4"/>
          <w:color w:val="auto"/>
        </w:rPr>
        <w:t>ф</w:t>
      </w:r>
      <w:r w:rsidRPr="00DE7451">
        <w:rPr>
          <w:rStyle w:val="a4"/>
          <w:color w:val="auto"/>
        </w:rPr>
        <w:t>едеральным законом</w:t>
      </w:r>
      <w:r w:rsidRPr="00DE7451">
        <w:t>,</w:t>
      </w:r>
      <w:r>
        <w:t xml:space="preserve"> договором, стороной которого, </w:t>
      </w:r>
      <w:proofErr w:type="spellStart"/>
      <w:r>
        <w:t>выгодоприобретателем</w:t>
      </w:r>
      <w:proofErr w:type="spellEnd"/>
      <w: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w:t>
      </w:r>
      <w:r w:rsidR="003C3DE8">
        <w:t>ей, если иное не предусмотрено ф</w:t>
      </w:r>
      <w:r>
        <w:t>едеральным законом.</w:t>
      </w:r>
    </w:p>
    <w:p w:rsidR="00ED7C8D" w:rsidRDefault="00CE5938">
      <w:bookmarkStart w:id="49" w:name="sub_55"/>
      <w:bookmarkEnd w:id="48"/>
      <w:r>
        <w:t xml:space="preserve">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w:t>
      </w:r>
      <w:r w:rsidRPr="00DE7451">
        <w:t xml:space="preserve">с </w:t>
      </w:r>
      <w:r w:rsidRPr="00DE7451">
        <w:rPr>
          <w:rStyle w:val="a4"/>
          <w:color w:val="auto"/>
        </w:rPr>
        <w:t>ч. 5 ст. 18</w:t>
      </w:r>
      <w:r w:rsidRPr="00DE7451">
        <w:t xml:space="preserve"> Феде</w:t>
      </w:r>
      <w:r>
        <w:t>рального закона "О персональных данных".</w:t>
      </w:r>
    </w:p>
    <w:bookmarkEnd w:id="49"/>
    <w:p w:rsidR="00ED7C8D" w:rsidRDefault="00CE5938">
      <w: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ED7C8D" w:rsidRDefault="00CE5938">
      <w: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D7C8D" w:rsidRDefault="00CE5938">
      <w:bookmarkStart w:id="50" w:name="sub_56"/>
      <w: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ED7C8D" w:rsidRDefault="00CE5938">
      <w:bookmarkStart w:id="51" w:name="sub_57"/>
      <w:bookmarkEnd w:id="50"/>
      <w:r>
        <w:t>5.7. Оператор вправе поручить обработку персональных данных другому лицу на основании заключаемого с этим лицом договора, в том числе муниципального контракта.</w:t>
      </w:r>
    </w:p>
    <w:bookmarkEnd w:id="51"/>
    <w:p w:rsidR="00ED7C8D" w:rsidRDefault="00CE5938">
      <w:r>
        <w:t xml:space="preserve">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w:t>
      </w:r>
      <w:r w:rsidRPr="00DE7451">
        <w:rPr>
          <w:rStyle w:val="a4"/>
          <w:color w:val="auto"/>
        </w:rPr>
        <w:t>Федеральным законом</w:t>
      </w:r>
      <w:r>
        <w:t xml:space="preserve"> "О персональных данных".</w:t>
      </w:r>
    </w:p>
    <w:p w:rsidR="00ED7C8D" w:rsidRDefault="00CE5938">
      <w: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D7C8D" w:rsidRPr="00C31098" w:rsidRDefault="00CE5938">
      <w:bookmarkStart w:id="52" w:name="sub_58"/>
      <w:r>
        <w:t xml:space="preserve">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w:t>
      </w:r>
      <w:r w:rsidRPr="00C31098">
        <w:t xml:space="preserve">предусмотрено </w:t>
      </w:r>
      <w:r w:rsidRPr="00C31098">
        <w:rPr>
          <w:rStyle w:val="a4"/>
          <w:color w:val="auto"/>
        </w:rPr>
        <w:t>федеральным законом</w:t>
      </w:r>
      <w:r w:rsidRPr="00C31098">
        <w:t>.</w:t>
      </w:r>
    </w:p>
    <w:p w:rsidR="00ED7C8D" w:rsidRDefault="00CE5938">
      <w:bookmarkStart w:id="53" w:name="sub_59"/>
      <w:bookmarkEnd w:id="52"/>
      <w:r w:rsidRPr="00C31098">
        <w:t xml:space="preserve">5.9. Оператор обязан принимать меры, необходимые и достаточные для обеспечения выполнения обязанностей, предусмотренных </w:t>
      </w:r>
      <w:r w:rsidRPr="00C31098">
        <w:rPr>
          <w:rStyle w:val="a4"/>
          <w:color w:val="auto"/>
        </w:rPr>
        <w:t>Федеральным законом</w:t>
      </w:r>
      <w:r w:rsidRPr="00C31098">
        <w:t xml:space="preserve"> "О персональных</w:t>
      </w:r>
      <w:r>
        <w:t xml:space="preserve"> данных" и принятыми в соответствии с ним нормативными правовыми актами. Состав и перечень мер оператор определяет самостоятельно.</w:t>
      </w:r>
    </w:p>
    <w:p w:rsidR="00ED7C8D" w:rsidRDefault="00CE5938">
      <w:bookmarkStart w:id="54" w:name="sub_1233"/>
      <w:bookmarkEnd w:id="53"/>
      <w: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54"/>
    <w:p w:rsidR="00ED7C8D" w:rsidRDefault="00ED7C8D"/>
    <w:p w:rsidR="001B578A" w:rsidRDefault="001B578A">
      <w:pPr>
        <w:pStyle w:val="1"/>
      </w:pPr>
      <w:bookmarkStart w:id="55" w:name="sub_600"/>
    </w:p>
    <w:p w:rsidR="00ED7C8D" w:rsidRDefault="00CE5938">
      <w:pPr>
        <w:pStyle w:val="1"/>
      </w:pPr>
      <w:r>
        <w:lastRenderedPageBreak/>
        <w:t>6. Актуализация, исправление, удаление и уничтожение персональных данных, ответы на запросы субъектов на доступ к персональным данным</w:t>
      </w:r>
    </w:p>
    <w:bookmarkEnd w:id="55"/>
    <w:p w:rsidR="00ED7C8D" w:rsidRDefault="00ED7C8D"/>
    <w:p w:rsidR="00ED7C8D" w:rsidRDefault="00CE5938">
      <w:bookmarkStart w:id="56" w:name="sub_61"/>
      <w:r>
        <w:t xml:space="preserve">6.1. Оператор обязан сообщить в порядке, предусмотренном </w:t>
      </w:r>
      <w:r w:rsidRPr="00C31098">
        <w:rPr>
          <w:rStyle w:val="a4"/>
          <w:color w:val="auto"/>
        </w:rPr>
        <w:t>статьей 14</w:t>
      </w:r>
      <w:r w:rsidRPr="00C31098">
        <w:t xml:space="preserve"> Федерального</w:t>
      </w:r>
      <w:r>
        <w:t xml:space="preserve">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D7C8D" w:rsidRDefault="00CE5938">
      <w:bookmarkStart w:id="57" w:name="sub_62"/>
      <w:bookmarkEnd w:id="56"/>
      <w:r>
        <w:t>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D7C8D" w:rsidRDefault="00CE5938">
      <w:bookmarkStart w:id="58" w:name="sub_63"/>
      <w:bookmarkEnd w:id="57"/>
      <w:r>
        <w:t>6.3.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w:t>
      </w:r>
      <w:r w:rsidR="00D62318">
        <w:t>,</w:t>
      </w:r>
      <w:r>
        <w:t xml:space="preserve">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ED7C8D" w:rsidRDefault="00CE5938">
      <w:bookmarkStart w:id="59" w:name="sub_64"/>
      <w:bookmarkEnd w:id="58"/>
      <w: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bookmarkEnd w:id="59"/>
    <w:p w:rsidR="00ED7C8D" w:rsidRDefault="00CE5938">
      <w: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ED7C8D" w:rsidRDefault="00CE5938">
      <w:r>
        <w:t>- в случае отзыва субъектом персональных данных согласия на обработку его персональных данных;</w:t>
      </w:r>
    </w:p>
    <w:p w:rsidR="00ED7C8D" w:rsidRDefault="00CE5938">
      <w:r>
        <w:t>- в случае достижения цели</w:t>
      </w:r>
      <w:r w:rsidR="00D62318">
        <w:t xml:space="preserve"> обработки персональных данных </w:t>
      </w:r>
      <w: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E5938" w:rsidRDefault="00CE5938"/>
    <w:sectPr w:rsidR="00CE5938" w:rsidSect="006C405E">
      <w:footerReference w:type="default" r:id="rId10"/>
      <w:pgSz w:w="11900" w:h="16800"/>
      <w:pgMar w:top="1134" w:right="851"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ED6" w:rsidRDefault="001A6ED6">
      <w:r>
        <w:separator/>
      </w:r>
    </w:p>
  </w:endnote>
  <w:endnote w:type="continuationSeparator" w:id="0">
    <w:p w:rsidR="001A6ED6" w:rsidRDefault="001A6ED6">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43" w:usb2="00000009" w:usb3="00000000" w:csb0="000001F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8"/>
      <w:gridCol w:w="3115"/>
      <w:gridCol w:w="3115"/>
    </w:tblGrid>
    <w:tr w:rsidR="00ED7C8D">
      <w:tc>
        <w:tcPr>
          <w:tcW w:w="3433" w:type="dxa"/>
          <w:tcBorders>
            <w:top w:val="nil"/>
            <w:left w:val="nil"/>
            <w:bottom w:val="nil"/>
            <w:right w:val="nil"/>
          </w:tcBorders>
        </w:tcPr>
        <w:p w:rsidR="00ED7C8D" w:rsidRDefault="00ED7C8D">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ED7C8D" w:rsidRDefault="00ED7C8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ED7C8D" w:rsidRDefault="00ED7C8D">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ED6" w:rsidRDefault="001A6ED6">
      <w:r>
        <w:separator/>
      </w:r>
    </w:p>
  </w:footnote>
  <w:footnote w:type="continuationSeparator" w:id="0">
    <w:p w:rsidR="001A6ED6" w:rsidRDefault="001A6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47438"/>
    <w:multiLevelType w:val="hybridMultilevel"/>
    <w:tmpl w:val="DEC83CBA"/>
    <w:lvl w:ilvl="0" w:tplc="B01257F6">
      <w:numFmt w:val="bullet"/>
      <w:lvlText w:val="•"/>
      <w:lvlJc w:val="left"/>
      <w:pPr>
        <w:ind w:left="1440" w:hanging="720"/>
      </w:pPr>
      <w:rPr>
        <w:rFonts w:ascii="Times New Roman CYR" w:eastAsiaTheme="minorEastAsia" w:hAnsi="Times New Roman CYR"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D8A2040"/>
    <w:multiLevelType w:val="hybridMultilevel"/>
    <w:tmpl w:val="E59EA3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F2D"/>
    <w:rsid w:val="000A5AD4"/>
    <w:rsid w:val="001A6ED6"/>
    <w:rsid w:val="001B578A"/>
    <w:rsid w:val="00245CD3"/>
    <w:rsid w:val="0027091C"/>
    <w:rsid w:val="002D358D"/>
    <w:rsid w:val="003424F9"/>
    <w:rsid w:val="00350F2C"/>
    <w:rsid w:val="003648B6"/>
    <w:rsid w:val="00371AAF"/>
    <w:rsid w:val="003C3DE8"/>
    <w:rsid w:val="003E2A79"/>
    <w:rsid w:val="004F0E88"/>
    <w:rsid w:val="00505E7B"/>
    <w:rsid w:val="005273F4"/>
    <w:rsid w:val="00537598"/>
    <w:rsid w:val="00541C79"/>
    <w:rsid w:val="00575778"/>
    <w:rsid w:val="00643C54"/>
    <w:rsid w:val="006A6E86"/>
    <w:rsid w:val="006C405E"/>
    <w:rsid w:val="006F5D27"/>
    <w:rsid w:val="00726CCE"/>
    <w:rsid w:val="00765F2F"/>
    <w:rsid w:val="007B2992"/>
    <w:rsid w:val="007C0440"/>
    <w:rsid w:val="007E780B"/>
    <w:rsid w:val="0081554C"/>
    <w:rsid w:val="008970F8"/>
    <w:rsid w:val="008B2F2D"/>
    <w:rsid w:val="00927B0F"/>
    <w:rsid w:val="009349C4"/>
    <w:rsid w:val="00A44620"/>
    <w:rsid w:val="00A47BC4"/>
    <w:rsid w:val="00AA7C28"/>
    <w:rsid w:val="00B26B04"/>
    <w:rsid w:val="00BD1B4D"/>
    <w:rsid w:val="00BE5BCC"/>
    <w:rsid w:val="00C31098"/>
    <w:rsid w:val="00C9757F"/>
    <w:rsid w:val="00CC4654"/>
    <w:rsid w:val="00CE5938"/>
    <w:rsid w:val="00CF0F39"/>
    <w:rsid w:val="00CF40D0"/>
    <w:rsid w:val="00D61885"/>
    <w:rsid w:val="00D62318"/>
    <w:rsid w:val="00DC2504"/>
    <w:rsid w:val="00DE371D"/>
    <w:rsid w:val="00DE7451"/>
    <w:rsid w:val="00ED7C8D"/>
    <w:rsid w:val="00F611F6"/>
    <w:rsid w:val="00F625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8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D7C8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D7C8D"/>
    <w:rPr>
      <w:b/>
      <w:bCs/>
      <w:color w:val="26282F"/>
    </w:rPr>
  </w:style>
  <w:style w:type="character" w:customStyle="1" w:styleId="a4">
    <w:name w:val="Гипертекстовая ссылка"/>
    <w:basedOn w:val="a3"/>
    <w:uiPriority w:val="99"/>
    <w:rsid w:val="00ED7C8D"/>
    <w:rPr>
      <w:b w:val="0"/>
      <w:bCs w:val="0"/>
      <w:color w:val="106BBE"/>
    </w:rPr>
  </w:style>
  <w:style w:type="character" w:customStyle="1" w:styleId="10">
    <w:name w:val="Заголовок 1 Знак"/>
    <w:basedOn w:val="a0"/>
    <w:link w:val="1"/>
    <w:uiPriority w:val="9"/>
    <w:rsid w:val="00ED7C8D"/>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ED7C8D"/>
    <w:pPr>
      <w:ind w:left="170" w:right="170" w:firstLine="0"/>
      <w:jc w:val="left"/>
    </w:pPr>
  </w:style>
  <w:style w:type="paragraph" w:customStyle="1" w:styleId="a6">
    <w:name w:val="Комментарий"/>
    <w:basedOn w:val="a5"/>
    <w:next w:val="a"/>
    <w:uiPriority w:val="99"/>
    <w:rsid w:val="00ED7C8D"/>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ED7C8D"/>
    <w:pPr>
      <w:ind w:firstLine="0"/>
    </w:pPr>
  </w:style>
  <w:style w:type="character" w:customStyle="1" w:styleId="a8">
    <w:name w:val="Цветовое выделение для Текст"/>
    <w:uiPriority w:val="99"/>
    <w:rsid w:val="00ED7C8D"/>
    <w:rPr>
      <w:rFonts w:ascii="Times New Roman CYR" w:hAnsi="Times New Roman CYR" w:cs="Times New Roman CYR"/>
    </w:rPr>
  </w:style>
  <w:style w:type="paragraph" w:styleId="a9">
    <w:name w:val="header"/>
    <w:basedOn w:val="a"/>
    <w:link w:val="aa"/>
    <w:uiPriority w:val="99"/>
    <w:unhideWhenUsed/>
    <w:rsid w:val="00ED7C8D"/>
    <w:pPr>
      <w:tabs>
        <w:tab w:val="center" w:pos="4677"/>
        <w:tab w:val="right" w:pos="9355"/>
      </w:tabs>
    </w:pPr>
  </w:style>
  <w:style w:type="character" w:customStyle="1" w:styleId="aa">
    <w:name w:val="Верхний колонтитул Знак"/>
    <w:basedOn w:val="a0"/>
    <w:link w:val="a9"/>
    <w:uiPriority w:val="99"/>
    <w:rsid w:val="00ED7C8D"/>
    <w:rPr>
      <w:rFonts w:ascii="Times New Roman CYR" w:hAnsi="Times New Roman CYR" w:cs="Times New Roman CYR"/>
      <w:sz w:val="24"/>
      <w:szCs w:val="24"/>
    </w:rPr>
  </w:style>
  <w:style w:type="paragraph" w:styleId="ab">
    <w:name w:val="footer"/>
    <w:basedOn w:val="a"/>
    <w:link w:val="ac"/>
    <w:uiPriority w:val="99"/>
    <w:unhideWhenUsed/>
    <w:rsid w:val="00ED7C8D"/>
    <w:pPr>
      <w:tabs>
        <w:tab w:val="center" w:pos="4677"/>
        <w:tab w:val="right" w:pos="9355"/>
      </w:tabs>
    </w:pPr>
  </w:style>
  <w:style w:type="character" w:customStyle="1" w:styleId="ac">
    <w:name w:val="Нижний колонтитул Знак"/>
    <w:basedOn w:val="a0"/>
    <w:link w:val="ab"/>
    <w:uiPriority w:val="99"/>
    <w:rsid w:val="00ED7C8D"/>
    <w:rPr>
      <w:rFonts w:ascii="Times New Roman CYR" w:hAnsi="Times New Roman CYR" w:cs="Times New Roman CYR"/>
      <w:sz w:val="24"/>
      <w:szCs w:val="24"/>
    </w:rPr>
  </w:style>
  <w:style w:type="paragraph" w:styleId="ad">
    <w:name w:val="List Paragraph"/>
    <w:basedOn w:val="a"/>
    <w:uiPriority w:val="34"/>
    <w:qFormat/>
    <w:rsid w:val="00F611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48567&amp;sub=6014" TargetMode="External"/><Relationship Id="rId3" Type="http://schemas.openxmlformats.org/officeDocument/2006/relationships/settings" Target="settings.xml"/><Relationship Id="rId7" Type="http://schemas.openxmlformats.org/officeDocument/2006/relationships/hyperlink" Target="http://internet.garant.ru/document?id=12048567&amp;sub=60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id=12048567&amp;sub=6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9</Pages>
  <Words>4240</Words>
  <Characters>24171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МКУ ЦБ</cp:lastModifiedBy>
  <cp:revision>7</cp:revision>
  <cp:lastPrinted>2024-02-13T13:42:00Z</cp:lastPrinted>
  <dcterms:created xsi:type="dcterms:W3CDTF">2024-02-12T14:47:00Z</dcterms:created>
  <dcterms:modified xsi:type="dcterms:W3CDTF">2024-02-14T11:41:00Z</dcterms:modified>
</cp:coreProperties>
</file>