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Утвержден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</w:t>
      </w:r>
      <w:r w:rsidR="00FB38EA">
        <w:rPr>
          <w:rFonts w:eastAsia="Times New Roman" w:cs="Times New Roman"/>
          <w:szCs w:val="24"/>
          <w:lang w:eastAsia="ru-RU"/>
        </w:rPr>
        <w:t xml:space="preserve">                       решением</w:t>
      </w:r>
      <w:r w:rsidRPr="009D609F">
        <w:rPr>
          <w:rFonts w:eastAsia="Times New Roman" w:cs="Times New Roman"/>
          <w:szCs w:val="24"/>
          <w:lang w:eastAsia="ru-RU"/>
        </w:rPr>
        <w:t xml:space="preserve"> Совета депутатов                     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городского округа Электросталь                             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Московской области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                                                                               от </w:t>
      </w:r>
      <w:r>
        <w:rPr>
          <w:rFonts w:eastAsia="Times New Roman" w:cs="Times New Roman"/>
          <w:szCs w:val="24"/>
          <w:lang w:eastAsia="ru-RU"/>
        </w:rPr>
        <w:t xml:space="preserve">24.08.2023 </w:t>
      </w:r>
      <w:r w:rsidRPr="009D609F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 xml:space="preserve"> 268/42</w:t>
      </w:r>
    </w:p>
    <w:p w:rsidR="009D609F" w:rsidRPr="009D609F" w:rsidRDefault="009D609F" w:rsidP="00EF450C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:rsidR="009D609F" w:rsidRPr="009D609F" w:rsidRDefault="00EF450C" w:rsidP="00EF450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>Порядок</w:t>
      </w:r>
    </w:p>
    <w:p w:rsidR="009D609F" w:rsidRPr="009D609F" w:rsidRDefault="009D609F" w:rsidP="00EF450C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участия граждан в обсуждении проектов Устава городского округа Электросталь Московской области (проектов решений Совета депутатов городского округа Электросталь</w:t>
      </w:r>
      <w:r w:rsidR="00EF450C">
        <w:rPr>
          <w:rFonts w:eastAsia="Times New Roman" w:cs="Times New Roman"/>
          <w:b/>
          <w:szCs w:val="24"/>
          <w:lang w:eastAsia="ru-RU"/>
        </w:rPr>
        <w:t xml:space="preserve"> Московской области о внесении </w:t>
      </w:r>
      <w:r w:rsidRPr="009D609F">
        <w:rPr>
          <w:rFonts w:eastAsia="Times New Roman" w:cs="Times New Roman"/>
          <w:b/>
          <w:szCs w:val="24"/>
          <w:lang w:eastAsia="ru-RU"/>
        </w:rPr>
        <w:t>изменений и (или)</w:t>
      </w:r>
      <w:r w:rsidR="00EF450C">
        <w:rPr>
          <w:rFonts w:eastAsia="Times New Roman" w:cs="Times New Roman"/>
          <w:b/>
          <w:szCs w:val="24"/>
          <w:lang w:eastAsia="ru-RU"/>
        </w:rPr>
        <w:t xml:space="preserve"> дополнений в Устав городского </w:t>
      </w:r>
      <w:r w:rsidRPr="009D609F">
        <w:rPr>
          <w:rFonts w:eastAsia="Times New Roman" w:cs="Times New Roman"/>
          <w:b/>
          <w:szCs w:val="24"/>
          <w:lang w:eastAsia="ru-RU"/>
        </w:rPr>
        <w:t>округа Эл</w:t>
      </w:r>
      <w:r w:rsidR="00EF450C">
        <w:rPr>
          <w:rFonts w:eastAsia="Times New Roman" w:cs="Times New Roman"/>
          <w:b/>
          <w:szCs w:val="24"/>
          <w:lang w:eastAsia="ru-RU"/>
        </w:rPr>
        <w:t xml:space="preserve">ектросталь Московской области) и </w:t>
      </w:r>
      <w:r w:rsidRPr="009D609F">
        <w:rPr>
          <w:rFonts w:eastAsia="Times New Roman" w:cs="Times New Roman"/>
          <w:b/>
          <w:szCs w:val="24"/>
          <w:lang w:eastAsia="ru-RU"/>
        </w:rPr>
        <w:t>учета предложений граждан</w:t>
      </w:r>
      <w:r w:rsidR="00EF450C">
        <w:rPr>
          <w:rFonts w:eastAsia="Times New Roman" w:cs="Times New Roman"/>
          <w:b/>
          <w:szCs w:val="24"/>
          <w:lang w:eastAsia="ru-RU"/>
        </w:rPr>
        <w:t xml:space="preserve"> по указанным проектам</w:t>
      </w:r>
    </w:p>
    <w:p w:rsidR="009D609F" w:rsidRPr="009D609F" w:rsidRDefault="009D609F" w:rsidP="009D609F">
      <w:pPr>
        <w:spacing w:after="0" w:line="240" w:lineRule="auto"/>
        <w:rPr>
          <w:rFonts w:eastAsia="Times New Roman" w:cs="Times New Roman"/>
          <w:b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2832"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>1. Общие положения.</w:t>
      </w:r>
      <w:bookmarkStart w:id="0" w:name="_GoBack"/>
      <w:bookmarkEnd w:id="0"/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1.1. Граждане, проживающие в городском округе Электросталь Московской области (далее – городской округ), вправе принимать участие в обсуждении проектов 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1.2. Для обсуждения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 проектов решений Совета депутатов городского округа о внесении   изменений и (или) дополнений в Устав городского округа  проводятся публичные слушания с участием жителей городского округа.    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1.3. На публичные слушания выносятся  проекты Устава городского округа, а также проекты решений Совета депутатов городского округа о внесении   изменений и (или) дополнений в Устав городского округа,  кроме случаев, когда </w:t>
      </w:r>
      <w:r w:rsidRPr="009D609F">
        <w:rPr>
          <w:rFonts w:cs="Times New Roman"/>
          <w:szCs w:val="24"/>
        </w:rPr>
        <w:t>изменения  в Устав городского округа вносятся в форме точного воспроизведения положений Конституции Российской Федерации, федеральных законов, конституции (устава) или законов Московской области в целях приведения данного Устава в соответствие с этими нормативными правовыми актами.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1.4.  Публичные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слушания  по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обсуждению проектов  Устава   городского округа  и проектов решений Совета депутатов городского округа о внесении   изменений и (или) дополнений в Устав городского округа, назначаются решением Совета депутатов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1.5. Организацию 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проведение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  по обсуждению проектов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округа  и проектов решений Совета депутатов городского округа о внесении   изменений и (или) дополнений в Устав городского округа   осуществляет  Комиссия, уполномоченная решением Совета депутатов городского округа на организацию и проведение указанных публичных слушаний (далее – Комиссия). </w:t>
      </w:r>
    </w:p>
    <w:p w:rsidR="009D609F" w:rsidRPr="009D609F" w:rsidRDefault="009D609F" w:rsidP="009D609F">
      <w:pPr>
        <w:spacing w:after="0" w:line="240" w:lineRule="auto"/>
        <w:ind w:left="705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1.6. Организация и проведение публичных слушаний по обсуждению проектов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Устава  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проектов решений Совета депутатов городского округа о внесении   изменений и (или) дополнений в Устав городского округа осуществляется за счет средств бюджета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</w:t>
      </w:r>
    </w:p>
    <w:p w:rsidR="009D609F" w:rsidRPr="009D609F" w:rsidRDefault="009D609F" w:rsidP="009D609F">
      <w:pPr>
        <w:spacing w:after="0" w:line="240" w:lineRule="auto"/>
        <w:ind w:left="495"/>
        <w:contextualSpacing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2.Порядок организации публичных слушаний</w:t>
      </w:r>
      <w:r w:rsidRPr="009D609F">
        <w:rPr>
          <w:rFonts w:eastAsia="Times New Roman" w:cs="Times New Roman"/>
          <w:szCs w:val="24"/>
          <w:lang w:eastAsia="ru-RU"/>
        </w:rPr>
        <w:t xml:space="preserve">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left="708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2.1. 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проект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городского округа о внесении  изменений и (или) дополнений в Устав городского округа не позднее  чем за 30 дней до дня рассмотрения на заседании Совета депутатов городского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округа вопроса о принятии Устава   городского округа  или  о внесении   изменений и (или) дополнений в Устав городского округа подлежит официальному опубликованию в </w:t>
      </w:r>
      <w:r w:rsidRPr="009D609F">
        <w:rPr>
          <w:rFonts w:cs="Times New Roman"/>
          <w:szCs w:val="24"/>
        </w:rPr>
        <w:t xml:space="preserve">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</w:t>
      </w:r>
      <w:r w:rsidRPr="009D609F">
        <w:rPr>
          <w:rFonts w:eastAsia="Times New Roman" w:cs="Times New Roman"/>
          <w:szCs w:val="24"/>
          <w:lang w:eastAsia="ru-RU"/>
        </w:rPr>
        <w:t>с одновременным опубликованием порядка участия граждан в обсуждении проектов Устава городского округа и проектов решений Совета депутатов городского округа о внесении  изменений и (или) дополнений в Устав городского  округа, и порядка   учета предложений граждан по указанным проектам,  а также  размещению  на официальном сайте городского округа в информационно-телекоммуникационной сети «Интернет»  для ознакомления с ним граждан.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2.2.  После официального опубликования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проекта  Устава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  городского округа  или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проекта решения Совета депутатов городского округа о внесении   изменений и (или) дополнений в Устав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  </w:t>
      </w:r>
      <w:r w:rsidRPr="009D609F">
        <w:rPr>
          <w:rFonts w:eastAsia="Times New Roman" w:cs="Times New Roman"/>
          <w:szCs w:val="24"/>
          <w:lang w:eastAsia="ru-RU"/>
        </w:rPr>
        <w:t>граждане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вправе представлять в Комиссию  свои предложения и замечания по рассматриваемому проекту в письменном либо электронном  виде.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2.3. Решение Совета депутатов городского округа, в котором устанавливается предмет публичных слушаний,  дата,  время и место их проведения,  указывается контактная  информация Комиссии,  источники размещения полной информации о подготовке и проведении публичных слушаний,  подлежит опубликованию </w:t>
      </w:r>
      <w:r w:rsidRPr="009D609F">
        <w:rPr>
          <w:rFonts w:cs="Times New Roman"/>
          <w:szCs w:val="24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год,  </w:t>
      </w:r>
      <w:r w:rsidRPr="009D609F">
        <w:rPr>
          <w:rFonts w:eastAsia="Times New Roman" w:cs="Times New Roman"/>
          <w:szCs w:val="24"/>
          <w:lang w:eastAsia="ru-RU"/>
        </w:rPr>
        <w:t>и размещению на официальном сайте городского округа в информационно-телекоммуникационной сети «Интернет»  не  позднее  чем за 10  рабочих  дней до назначенного дня проведения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2.4.  После завершения публичных слушаний Комиссия составляет протокол публичных слушаний и заключение о результатах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2.5.  Протокол публичных слушаний должен содержать : дату, время и место проведения публичных слушаний; список присутствующих членов комиссии, представителей органов местного самоуправления городского округа  и приглашенных лиц; количество граждан, зарегистрированных в качестве  участников публичных слушаний; фамилии выступавших граждан; краткое содержание выступлений; количество предложений граждан, поступивших в письменном или электронном виде для приобщения к протоколу публичных слушаний (в том числе и количестве предложений, не подлежащих учету в соответствии с подпунктом 5.4 настоящего Порядка)  и их краткое содержание.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К протоколу публичных слушаний приобщается лист регистрации граждан, участвовавших в публичных слушаниях.</w:t>
      </w:r>
    </w:p>
    <w:p w:rsidR="009D609F" w:rsidRPr="009D609F" w:rsidRDefault="009D609F" w:rsidP="009D60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2.6.    Заключение о результатах публичных слушаний должно содержать : сведения о количестве поступивших предложений граждан (в том числе и количестве предложений, не подлежащих учету в соответствии с подпунктом 5.4 настоящего Порядка); содержание предложений граждан, рекомендуемых комиссией  для одобрения и внесения в проект Устава городского округа или решения Совета депутатов городского округа о внесении изменений и (или) дополнений в Устав городского округа, с мотивированным обоснованием  принятого решения; содержание предложений граждан, рекомендуемых комиссией для отклонения, с мотивированным обоснованием принятого решения.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2.7. Заключение о результатах публичных слушаний направляется в Совет депутатов городского округа не позднее чем за три рабочих дня до дня рассмотрения на заседании Совета депутатов городского округа вопроса о принятии Устава городского округа или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2.8. Заключение о результатах публичных слушаний подлежит официальному опубликованию в порядке, установленном Уставом городского округа для официального опубликования муниципальных правовых актов,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2.9.  Заключение о результатах публичных слушаний носит для Совета депутатов городского округа рекомендательный характер.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      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3.  Организация деятельности Комиссии, уполномоченной на  </w:t>
      </w:r>
    </w:p>
    <w:p w:rsidR="009D609F" w:rsidRPr="009D609F" w:rsidRDefault="009D609F" w:rsidP="009D609F">
      <w:pPr>
        <w:spacing w:after="0" w:line="240" w:lineRule="auto"/>
        <w:ind w:left="360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организацию и проведение публичных слушаний по обсуждению 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проектов Устава городского округа и проектов решений Совета                                               депутатов городского округа о внесении изменений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и  (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>или) дополнений</w:t>
      </w:r>
    </w:p>
    <w:p w:rsidR="009D609F" w:rsidRPr="009D609F" w:rsidRDefault="009D609F" w:rsidP="009D609F">
      <w:pPr>
        <w:spacing w:after="0" w:line="240" w:lineRule="auto"/>
        <w:ind w:left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в Устав городского округа.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3.1. В порядке подготовки к обсуждению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  участием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жителей городского округа  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  Комиссия :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организует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опубликование  проекта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Устава городского округа или проекта решения Совета депутатов городского округа о  внесении изменений и  (или) дополнений в Устав городского округа в срок не позднее чем за 30 дней до назначенной даты заседания Совета депутатов городского округа, на котором планируется принятие  Устава городского округа или решения Совета депутатов городского округа о  внесении изменений и  (или) дополнений в Устав городского округа;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определяет по согласованию с председателем Совета депутатов городского округа и Главой городского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округа  дату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 и место проведения публичных слушаний по обсуждению проектов Устава городского округа и проектов решений Совета депутатов городского округа о  внесении изменений и  (или) дополнений в Устав городского округа;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осуществляет подготовку проекта решения Совета депутатов городского округа о назначении публичных слушаний, в котором указывается предмет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слушаний,  дата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, время и место их проведения, указывается контактная  информация Комиссии,  источники размещения полной информации о подготовке и проведении публичных слушаний;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осуществляет иные мероприятия, необходимые для подготовки к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проведению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</w:t>
      </w:r>
      <w:r w:rsidRPr="009D609F">
        <w:rPr>
          <w:rFonts w:eastAsia="Times New Roman" w:cs="Times New Roman"/>
          <w:szCs w:val="24"/>
          <w:lang w:eastAsia="ru-RU"/>
        </w:rPr>
        <w:tab/>
        <w:t>- осуществляет проведение публичных слушаний и ведение протокола их хода;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- после завершения публичных слушаний составляет заключение об их результатах и организует его опубликование в срок не позднее чем через 1 месяц после дня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проведения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слушаний. </w:t>
      </w:r>
      <w:r w:rsidRPr="009D609F">
        <w:rPr>
          <w:rFonts w:eastAsia="Times New Roman" w:cs="Times New Roman"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3.2.  Деятельность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 организует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ее председатель.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3.3. В случае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временного  отсутствия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председателя его обязанности исполняет один из членов Комиссии, назначенный председателем, или избранный членами Комиссии из ее состава.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3.4. Председатель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 :</w:t>
      </w:r>
      <w:proofErr w:type="gramEnd"/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-  осуществляет общее руководство деятельностью Комиссии, определяет регламент ее работы;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 созывает заседания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Комиссии,  дает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поручения ее членам;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-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председательствует  на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публичных слушаниях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подписывает протокол публичных слушаний и заключение о результатах публичных слушаний;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- несет ответственность за выполнение возложенных на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Комиссию  задач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и функций.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3.5. 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Комиссия  имеет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право запрашивать в государственных, муниципальных, общественных организациях, коммерческих организациях всех форм собственности, у должностных лиц необходимые для работы Комиссии  документы  и  информацию; в </w:t>
      </w: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необходимых случаях привлекать к участию в работе Комиссии представителей предприятий, организаций, учреждений.   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 4</w:t>
      </w:r>
      <w:r w:rsidRPr="009D609F">
        <w:rPr>
          <w:rFonts w:eastAsia="Times New Roman" w:cs="Times New Roman"/>
          <w:b/>
          <w:szCs w:val="24"/>
          <w:lang w:eastAsia="ru-RU"/>
        </w:rPr>
        <w:t xml:space="preserve">.  Порядок участия граждан в обсуждении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проектов  Устава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  городского    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округа  и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проектов решений Совета депутатов городского округа о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внесении   изменений и (или) дополнений в Устав городского округа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4.1. Прибывшие на публичные слушания граждане подлежат регистрации с указанием места их постоянного проживания на основании паспортных данных. Общественные объединения граждан регистрируются на основании свидетельств об их государственной регистрации с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указанием  юридического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адреса.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4.2.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Публичные  слушания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начинаются кратким вступительным словом председателя Комиссии, который информирует собравшихся о существе обсуждаемого вопроса, его значимости, порядке проведения публичных слушаний, составе приглашенных лиц.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4.3.  Граждане, зарегистрированные в качестве участников публичных слушаний, вправе высказываться по существу обсуждаемого проекта, и их суждения заносятся в протокол публичных слушаний.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4.4. В ходе публичных слушаний граждане вправе представлять в Комиссию свои предложения и замечания по обсуждаемому проекту в письменном либо устном   виде.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4.5. При проведении публичных слушаний всем участвующим в них гражданам представляются равные возможности для выражения своего мнения. С этой целью территория городского округа может быть разделена на части для проведения публичных слушаний в соответствующей части территории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4.6. Участвующие в публичных слушаниях граждане вправе выступать с разрешения председателя Комиссии, который предоставляет слово для выступлений и следит за порядком во время выступлений.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4.7.  Участвующие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в  публичных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слушаниях граждане не вправе вмешиваться в ход публичных слушаний, прерывать их, обращаться с места к присутствующим, выходить к трибуне без разрешения председателя Комиссии, нарушать порядок проведения публичных слушаний.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           4.8. Председатель Комиссии вправе удалить нарушителей порядка из зала заседаний, где проводятся публичные слушания.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4.9. Участвующие в публичных слушаниях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граждане  не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проводят голосований и не принимают каких – либо  решений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4.10. Публичные слушания считаются завершенными после высказывания всеми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желающими  гражданами</w:t>
      </w:r>
      <w:proofErr w:type="gramEnd"/>
      <w:r w:rsidRPr="009D609F">
        <w:rPr>
          <w:rFonts w:eastAsia="Times New Roman" w:cs="Times New Roman"/>
          <w:szCs w:val="24"/>
          <w:lang w:eastAsia="ru-RU"/>
        </w:rPr>
        <w:t>, участвующими в публичных слушаниях,  своих мнений по существу обсуждаемого проекта Устава городского округа или проекта решения Совета депутатов городского округа о внесении изменений и (или) дополнений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:rsidR="009D609F" w:rsidRPr="009D609F" w:rsidRDefault="009D609F" w:rsidP="009D609F">
      <w:pPr>
        <w:spacing w:after="0" w:line="240" w:lineRule="auto"/>
        <w:ind w:left="1416"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5. Порядок </w:t>
      </w:r>
      <w:proofErr w:type="gramStart"/>
      <w:r w:rsidRPr="009D609F">
        <w:rPr>
          <w:rFonts w:eastAsia="Times New Roman" w:cs="Times New Roman"/>
          <w:b/>
          <w:szCs w:val="24"/>
          <w:lang w:eastAsia="ru-RU"/>
        </w:rPr>
        <w:t>учета  предложений</w:t>
      </w:r>
      <w:proofErr w:type="gramEnd"/>
      <w:r w:rsidRPr="009D609F">
        <w:rPr>
          <w:rFonts w:eastAsia="Times New Roman" w:cs="Times New Roman"/>
          <w:b/>
          <w:szCs w:val="24"/>
          <w:lang w:eastAsia="ru-RU"/>
        </w:rPr>
        <w:t xml:space="preserve"> по проекту Устава 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городского округа или проекту решения Совета депутатов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</w:t>
      </w:r>
      <w:r w:rsidRPr="009D609F">
        <w:rPr>
          <w:rFonts w:eastAsia="Times New Roman" w:cs="Times New Roman"/>
          <w:b/>
          <w:szCs w:val="24"/>
          <w:lang w:eastAsia="ru-RU"/>
        </w:rPr>
        <w:tab/>
        <w:t xml:space="preserve">    городского округа о внесении изменений и (или) дополнений 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 xml:space="preserve">                                                       в Устав городского округа.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9D609F">
        <w:rPr>
          <w:rFonts w:eastAsia="Times New Roman" w:cs="Times New Roman"/>
          <w:b/>
          <w:szCs w:val="24"/>
          <w:lang w:eastAsia="ru-RU"/>
        </w:rPr>
        <w:tab/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 xml:space="preserve">5.1. Предложения граждан, участвующих в публичных слушаниях, а также предложения граждан, направленные в Комиссию ранее назначенного дня проведения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  в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письменном или электронном виде, подлежат учету.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>5.2. Предложения граждан, участвующих в публичных слушаниях, заносятся в протокол публичных слушаний.</w:t>
      </w:r>
    </w:p>
    <w:p w:rsidR="009D609F" w:rsidRPr="009D609F" w:rsidRDefault="009D609F" w:rsidP="009D609F">
      <w:pPr>
        <w:spacing w:after="0"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lastRenderedPageBreak/>
        <w:t xml:space="preserve">5.3. Предложения граждан, представленные в Комиссию в письменном или электронном виде ранее дня проведения публичных слушаний или в ходе публичных </w:t>
      </w:r>
      <w:proofErr w:type="gramStart"/>
      <w:r w:rsidRPr="009D609F">
        <w:rPr>
          <w:rFonts w:eastAsia="Times New Roman" w:cs="Times New Roman"/>
          <w:szCs w:val="24"/>
          <w:lang w:eastAsia="ru-RU"/>
        </w:rPr>
        <w:t>слушаний,  приобщаются</w:t>
      </w:r>
      <w:proofErr w:type="gramEnd"/>
      <w:r w:rsidRPr="009D609F">
        <w:rPr>
          <w:rFonts w:eastAsia="Times New Roman" w:cs="Times New Roman"/>
          <w:szCs w:val="24"/>
          <w:lang w:eastAsia="ru-RU"/>
        </w:rPr>
        <w:t xml:space="preserve"> к протоколу публичных слушаний.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>5.4 Предложения граждан, не соответствующие Конституции Российской Федерации и действующему законодательству Российской Федерации и Московской области, противоречащие действующим муниципальным правовым актам, заносятся в протокол публичных слушаний (или приобщаются к нему), но при составлении заключения о результатах публичных слушаний не учитываются.</w:t>
      </w:r>
    </w:p>
    <w:p w:rsidR="009D609F" w:rsidRPr="009D609F" w:rsidRDefault="009D609F" w:rsidP="009D609F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 w:rsidRPr="009D609F">
        <w:rPr>
          <w:rFonts w:eastAsia="Times New Roman" w:cs="Times New Roman"/>
          <w:szCs w:val="24"/>
          <w:lang w:eastAsia="ru-RU"/>
        </w:rPr>
        <w:tab/>
        <w:t xml:space="preserve">5.5. Предложения участников публичных слушаний носят для Совета депутатов городского округа рекомендательный характер. </w:t>
      </w:r>
    </w:p>
    <w:p w:rsidR="00B37BC4" w:rsidRDefault="00B37BC4"/>
    <w:sectPr w:rsidR="00B37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6E8"/>
    <w:rsid w:val="009D609F"/>
    <w:rsid w:val="00B37BC4"/>
    <w:rsid w:val="00EF450C"/>
    <w:rsid w:val="00F916E8"/>
    <w:rsid w:val="00F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BBB349-39F6-4510-A540-A7E6B45D2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4</cp:revision>
  <dcterms:created xsi:type="dcterms:W3CDTF">2023-11-28T09:17:00Z</dcterms:created>
  <dcterms:modified xsi:type="dcterms:W3CDTF">2023-12-01T11:48:00Z</dcterms:modified>
</cp:coreProperties>
</file>