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B8" w:rsidRPr="009F7DB8" w:rsidRDefault="009F7DB8" w:rsidP="009F7DB8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F7DB8">
        <w:rPr>
          <w:sz w:val="36"/>
          <w:szCs w:val="36"/>
        </w:rPr>
        <w:t>Социальный фонд в прошлом году одобрил семьям 1,5 миллиона распоряжений материнским капиталом</w:t>
      </w:r>
    </w:p>
    <w:p w:rsidR="009F7DB8" w:rsidRPr="009F7DB8" w:rsidRDefault="00BC69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9F7DB8">
        <w:rPr>
          <w:sz w:val="28"/>
          <w:szCs w:val="28"/>
        </w:rPr>
        <w:t xml:space="preserve"> </w:t>
      </w:r>
      <w:r w:rsidR="005C3A4D" w:rsidRPr="009F7DB8">
        <w:rPr>
          <w:sz w:val="28"/>
          <w:szCs w:val="28"/>
        </w:rPr>
        <w:t>сообщает</w:t>
      </w:r>
      <w:r w:rsidRPr="009F7DB8">
        <w:rPr>
          <w:sz w:val="28"/>
          <w:szCs w:val="28"/>
        </w:rPr>
        <w:t>, чт</w:t>
      </w:r>
      <w:r w:rsidR="001524DD" w:rsidRPr="009F7DB8">
        <w:rPr>
          <w:sz w:val="28"/>
          <w:szCs w:val="28"/>
        </w:rPr>
        <w:t>о</w:t>
      </w:r>
      <w:r w:rsidR="001524DD" w:rsidRPr="009F7DB8">
        <w:rPr>
          <w:rStyle w:val="hgkelc"/>
          <w:sz w:val="28"/>
          <w:szCs w:val="28"/>
        </w:rPr>
        <w:t xml:space="preserve"> </w:t>
      </w:r>
      <w:r w:rsidR="009F7DB8">
        <w:rPr>
          <w:sz w:val="28"/>
          <w:szCs w:val="28"/>
        </w:rPr>
        <w:t>в</w:t>
      </w:r>
      <w:r w:rsidR="009F7DB8" w:rsidRPr="009F7DB8">
        <w:rPr>
          <w:sz w:val="28"/>
          <w:szCs w:val="28"/>
        </w:rPr>
        <w:t xml:space="preserve"> 2023 году Социальный фонд удовлетворил 1,5 </w:t>
      </w:r>
      <w:proofErr w:type="spellStart"/>
      <w:proofErr w:type="gramStart"/>
      <w:r w:rsidR="009F7DB8" w:rsidRPr="009F7DB8">
        <w:rPr>
          <w:sz w:val="28"/>
          <w:szCs w:val="28"/>
        </w:rPr>
        <w:t>млн</w:t>
      </w:r>
      <w:proofErr w:type="spellEnd"/>
      <w:proofErr w:type="gramEnd"/>
      <w:r w:rsidR="009F7DB8" w:rsidRPr="009F7DB8">
        <w:rPr>
          <w:sz w:val="28"/>
          <w:szCs w:val="28"/>
        </w:rPr>
        <w:t xml:space="preserve"> заявлений семей о расходовании материнского капитала на действующие направления программы. Всего фонд перечислил по распоряжениям родителей свыше 454,9 </w:t>
      </w:r>
      <w:proofErr w:type="spellStart"/>
      <w:proofErr w:type="gramStart"/>
      <w:r w:rsidR="009F7DB8" w:rsidRPr="009F7DB8">
        <w:rPr>
          <w:sz w:val="28"/>
          <w:szCs w:val="28"/>
        </w:rPr>
        <w:t>млрд</w:t>
      </w:r>
      <w:proofErr w:type="spellEnd"/>
      <w:proofErr w:type="gramEnd"/>
      <w:r w:rsidR="009F7DB8" w:rsidRPr="009F7DB8">
        <w:rPr>
          <w:sz w:val="28"/>
          <w:szCs w:val="28"/>
        </w:rPr>
        <w:t xml:space="preserve"> рублей.</w:t>
      </w:r>
    </w:p>
    <w:p w:rsidR="009F7DB8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t xml:space="preserve">Самым популярным направлением программы традиционно осталось улучшение жилищных условий. Для покупки или строительства жилья средства господдержки использовали 677,1 тыс. семей. В соответствии с их заявлениями Социальный фонд перечислил 394,1 </w:t>
      </w:r>
      <w:proofErr w:type="spellStart"/>
      <w:proofErr w:type="gramStart"/>
      <w:r w:rsidRPr="009F7DB8">
        <w:rPr>
          <w:sz w:val="28"/>
          <w:szCs w:val="28"/>
        </w:rPr>
        <w:t>млрд</w:t>
      </w:r>
      <w:proofErr w:type="spellEnd"/>
      <w:proofErr w:type="gramEnd"/>
      <w:r w:rsidRPr="009F7DB8">
        <w:rPr>
          <w:sz w:val="28"/>
          <w:szCs w:val="28"/>
        </w:rPr>
        <w:t xml:space="preserve"> рублей.</w:t>
      </w:r>
    </w:p>
    <w:p w:rsidR="009F7DB8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t xml:space="preserve">Востребовано у россиян и получение ежемесячной выплаты на ребенка до 3 лет. В 2023 году на эти цели родителям 414,8 тыс. детей были направлены 36,7 </w:t>
      </w:r>
      <w:proofErr w:type="spellStart"/>
      <w:proofErr w:type="gramStart"/>
      <w:r w:rsidRPr="009F7DB8">
        <w:rPr>
          <w:sz w:val="28"/>
          <w:szCs w:val="28"/>
        </w:rPr>
        <w:t>млрд</w:t>
      </w:r>
      <w:proofErr w:type="spellEnd"/>
      <w:proofErr w:type="gramEnd"/>
      <w:r w:rsidRPr="009F7DB8">
        <w:rPr>
          <w:sz w:val="28"/>
          <w:szCs w:val="28"/>
        </w:rPr>
        <w:t xml:space="preserve"> рублей.</w:t>
      </w:r>
    </w:p>
    <w:p w:rsidR="009F7DB8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t xml:space="preserve">Третье по популярности направление – образование. Учебным организациями 2023 году фондом было направлено 23,7 </w:t>
      </w:r>
      <w:proofErr w:type="spellStart"/>
      <w:proofErr w:type="gramStart"/>
      <w:r w:rsidRPr="009F7DB8">
        <w:rPr>
          <w:sz w:val="28"/>
          <w:szCs w:val="28"/>
        </w:rPr>
        <w:t>млрд</w:t>
      </w:r>
      <w:proofErr w:type="spellEnd"/>
      <w:proofErr w:type="gramEnd"/>
      <w:r w:rsidRPr="009F7DB8">
        <w:rPr>
          <w:sz w:val="28"/>
          <w:szCs w:val="28"/>
        </w:rPr>
        <w:t xml:space="preserve"> рублей на образование 376 тыс. детей.</w:t>
      </w:r>
    </w:p>
    <w:p w:rsidR="009F7DB8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t xml:space="preserve">Напомним, что программа поддержки семей с детьми работает в России с 2007 года. Изначально на финансовую помощь государства могли претендовать родители двух детей, но впоследствии ее распространили и на первенцев. Всего с начала реализации проекта выдано 13,8 </w:t>
      </w:r>
      <w:proofErr w:type="spellStart"/>
      <w:proofErr w:type="gramStart"/>
      <w:r w:rsidRPr="009F7DB8">
        <w:rPr>
          <w:sz w:val="28"/>
          <w:szCs w:val="28"/>
        </w:rPr>
        <w:t>млн</w:t>
      </w:r>
      <w:proofErr w:type="spellEnd"/>
      <w:proofErr w:type="gramEnd"/>
      <w:r w:rsidRPr="009F7DB8">
        <w:rPr>
          <w:sz w:val="28"/>
          <w:szCs w:val="28"/>
        </w:rPr>
        <w:t xml:space="preserve"> сертификатов материнского капитала.</w:t>
      </w:r>
    </w:p>
    <w:p w:rsidR="009F7DB8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lastRenderedPageBreak/>
        <w:t>Наряду с планом мероприятий в рамках 2024 года семьи, учрежденного указом Президента РФ, продолжается работа по совершенствованию комплекса мер поддержки семей с детьми.</w:t>
      </w:r>
    </w:p>
    <w:p w:rsidR="009F7DB8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t>С 1 февраля материнский капитал будет проиндексирован на 7,4%, после чего его размер составит 630,4 тыс. рублей на первого ребенка и 833 тыс. рублей на второго. Родителям, получившим капитал на первого ребенка, положена доплата в размере 202,6 тыс. рублей, если в семье появится еще один ребенок.</w:t>
      </w:r>
    </w:p>
    <w:p w:rsidR="00717FC4" w:rsidRPr="009F7DB8" w:rsidRDefault="009F7DB8" w:rsidP="009F7D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F7DB8">
        <w:rPr>
          <w:sz w:val="28"/>
          <w:szCs w:val="28"/>
        </w:rPr>
        <w:t>Средства допускается направлять на улучшение жилищных условий, обучение детей, накопительную пенсию родителей, ежемесячную выплату на ребенка до 3 лет или покупку товаров и услуг, предназначенных для социальной адаптации детей с инвалидностью. Правила программы позволяют выбрать один вариант или распределить деньги по нескольким направлениям.</w:t>
      </w:r>
    </w:p>
    <w:p w:rsidR="00DD17FF" w:rsidRPr="00DD17FF" w:rsidRDefault="00DD17FF" w:rsidP="00717FC4">
      <w:pPr>
        <w:pStyle w:val="a8"/>
        <w:spacing w:line="360" w:lineRule="auto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D3" w:rsidRDefault="007764D3" w:rsidP="00E60B04">
      <w:pPr>
        <w:spacing w:after="0" w:line="240" w:lineRule="auto"/>
      </w:pPr>
      <w:r>
        <w:separator/>
      </w:r>
    </w:p>
  </w:endnote>
  <w:endnote w:type="continuationSeparator" w:id="0">
    <w:p w:rsidR="007764D3" w:rsidRDefault="007764D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D3" w:rsidRDefault="007764D3" w:rsidP="00E60B04">
      <w:pPr>
        <w:spacing w:after="0" w:line="240" w:lineRule="auto"/>
      </w:pPr>
      <w:r>
        <w:separator/>
      </w:r>
    </w:p>
  </w:footnote>
  <w:footnote w:type="continuationSeparator" w:id="0">
    <w:p w:rsidR="007764D3" w:rsidRDefault="007764D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369C">
      <w:pict>
        <v:rect id="_x0000_i1025" style="width:350.6pt;height:.05pt;flip:y" o:hrpct="944" o:hralign="center" o:hrstd="t" o:hr="t" fillcolor="gray" stroked="f"/>
      </w:pict>
    </w:r>
    <w:r w:rsidR="00DE36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764D3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2024-01-18T09:03:00Z</cp:lastPrinted>
  <dcterms:created xsi:type="dcterms:W3CDTF">2024-01-19T06:16:00Z</dcterms:created>
  <dcterms:modified xsi:type="dcterms:W3CDTF">2024-01-19T06:16:00Z</dcterms:modified>
</cp:coreProperties>
</file>