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5" w:rsidRPr="00F871B5" w:rsidRDefault="00F871B5" w:rsidP="00F871B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871B5">
        <w:rPr>
          <w:sz w:val="36"/>
          <w:szCs w:val="36"/>
        </w:rPr>
        <w:t>Страховая пенсия по старости может назначаться в автоматическом режиме</w:t>
      </w:r>
    </w:p>
    <w:p w:rsidR="00F871B5" w:rsidRPr="00F871B5" w:rsidRDefault="00BC69B8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871B5">
        <w:rPr>
          <w:spacing w:val="20"/>
          <w:sz w:val="28"/>
          <w:szCs w:val="28"/>
        </w:rPr>
        <w:t>г</w:t>
      </w:r>
      <w:proofErr w:type="gramEnd"/>
      <w:r w:rsidRPr="00F871B5">
        <w:rPr>
          <w:spacing w:val="20"/>
          <w:sz w:val="28"/>
          <w:szCs w:val="28"/>
        </w:rPr>
        <w:t>. Москве и Московской области</w:t>
      </w:r>
      <w:r w:rsidRPr="00F871B5">
        <w:rPr>
          <w:sz w:val="28"/>
          <w:szCs w:val="28"/>
        </w:rPr>
        <w:t xml:space="preserve"> </w:t>
      </w:r>
      <w:r w:rsidR="00F871B5" w:rsidRPr="00F871B5">
        <w:rPr>
          <w:sz w:val="28"/>
          <w:szCs w:val="28"/>
        </w:rPr>
        <w:t xml:space="preserve">сообщает, что Социальный фонд России назначает пенсии по старости по одному заявлению на портале </w:t>
      </w:r>
      <w:proofErr w:type="spellStart"/>
      <w:r w:rsidR="00F871B5" w:rsidRPr="00F871B5">
        <w:rPr>
          <w:sz w:val="28"/>
          <w:szCs w:val="28"/>
        </w:rPr>
        <w:t>госуслуг</w:t>
      </w:r>
      <w:proofErr w:type="spellEnd"/>
      <w:r w:rsidR="00F871B5" w:rsidRPr="00F871B5">
        <w:rPr>
          <w:sz w:val="28"/>
          <w:szCs w:val="28"/>
        </w:rPr>
        <w:t xml:space="preserve"> – без дополнительного посещения территориального органа СФР.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rStyle w:val="ac"/>
          <w:rFonts w:eastAsia="Calibri"/>
          <w:b/>
          <w:bCs/>
          <w:sz w:val="28"/>
          <w:szCs w:val="28"/>
        </w:rPr>
        <w:t>Это стало возможным благодаря информационной системе СФР, в которой учитываются ключевые сведения. Цифровые сервисы и инструменты позволяют существенно упростить процесс оформления пенсии.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В текущем году выйти на пенсию могут женщины, которым исполняется 58 лет, и мужчины, достигшие 63 лет. Для получения выплат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выплаты.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За месяц до достижения пенсионного возраста СФР проверяет соблюдение условий для назначения страховой пенсии в автоматическом режиме на основании сведений, которыми располагает: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- необходимая продолжительность стажа;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- необходимое количество пенсионных коэффициентов;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lastRenderedPageBreak/>
        <w:t>- отсутствие периодов работы и (или) иной деятельности, имевших место за пределами территории Российской Федерации.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В случае если в индивидуальном лицевой счете гражданина  соблюдены условия, фонд уведомляет о возможности подать через портал госуслуг заявление о назначении страховой пенсии по старости в автоматическом режиме.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71B5">
        <w:rPr>
          <w:sz w:val="28"/>
          <w:szCs w:val="28"/>
        </w:rPr>
        <w:t>Электронный сервис автоматического назначения пенсии предварительно предложит ответить на несколько вопросов, которые позволят уточнить полноту сведений о пенсионных правах в индивидуальном лицевом счете, и рассчитает размер пенсии. В случае согласия гражданина пенсия назначается автоматически, соответствующее уведомление о назначенной пенсии поступит заявителю в личный кабинет в течение трех часов. При этом выплата пенсии будет осуществлена согласно выбору гражданина: перечислена на банковский счет, который он укажет в заявлении, или доставлена Почтой России.</w:t>
      </w:r>
    </w:p>
    <w:p w:rsidR="002518D5" w:rsidRDefault="00F871B5" w:rsidP="00F871B5">
      <w:pPr>
        <w:pStyle w:val="a8"/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F871B5">
        <w:rPr>
          <w:rStyle w:val="ac"/>
          <w:rFonts w:eastAsia="Calibri"/>
          <w:b/>
          <w:bCs/>
          <w:sz w:val="28"/>
          <w:szCs w:val="28"/>
        </w:rPr>
        <w:t xml:space="preserve">Если у вас остались вопросы, вы всегда можете обратиться к специалистам ОСФР по Москве и Московской области, позвонив в единый контакт-центр взаимодействия с гражданами </w:t>
      </w:r>
      <w:proofErr w:type="gramStart"/>
      <w:r w:rsidRPr="00F871B5">
        <w:rPr>
          <w:rStyle w:val="ac"/>
          <w:rFonts w:eastAsia="Calibri"/>
          <w:b/>
          <w:bCs/>
          <w:sz w:val="28"/>
          <w:szCs w:val="28"/>
        </w:rPr>
        <w:t>по</w:t>
      </w:r>
      <w:proofErr w:type="gramEnd"/>
      <w:r w:rsidRPr="00F871B5">
        <w:rPr>
          <w:rStyle w:val="ac"/>
          <w:rFonts w:eastAsia="Calibri"/>
          <w:b/>
          <w:bCs/>
          <w:sz w:val="28"/>
          <w:szCs w:val="28"/>
        </w:rPr>
        <w:t xml:space="preserve"> </w:t>
      </w:r>
      <w:proofErr w:type="gramStart"/>
      <w:r w:rsidRPr="00F871B5">
        <w:rPr>
          <w:rStyle w:val="ac"/>
          <w:rFonts w:eastAsia="Calibri"/>
          <w:b/>
          <w:bCs/>
          <w:sz w:val="28"/>
          <w:szCs w:val="28"/>
        </w:rPr>
        <w:t>тел</w:t>
      </w:r>
      <w:proofErr w:type="gramEnd"/>
      <w:r w:rsidRPr="00F871B5">
        <w:rPr>
          <w:rStyle w:val="ac"/>
          <w:rFonts w:eastAsia="Calibri"/>
          <w:b/>
          <w:bCs/>
          <w:sz w:val="28"/>
          <w:szCs w:val="28"/>
        </w:rPr>
        <w:t xml:space="preserve">. 8 (800) 100-00-01 (звонок бесплатный). </w:t>
      </w:r>
    </w:p>
    <w:p w:rsidR="00F871B5" w:rsidRPr="00F871B5" w:rsidRDefault="00F871B5" w:rsidP="00F871B5">
      <w:pPr>
        <w:pStyle w:val="a8"/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8C" w:rsidRDefault="00A7658C" w:rsidP="00E60B04">
      <w:pPr>
        <w:spacing w:after="0" w:line="240" w:lineRule="auto"/>
      </w:pPr>
      <w:r>
        <w:separator/>
      </w:r>
    </w:p>
  </w:endnote>
  <w:endnote w:type="continuationSeparator" w:id="0">
    <w:p w:rsidR="00A7658C" w:rsidRDefault="00A7658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8C" w:rsidRDefault="00A7658C" w:rsidP="00E60B04">
      <w:pPr>
        <w:spacing w:after="0" w:line="240" w:lineRule="auto"/>
      </w:pPr>
      <w:r>
        <w:separator/>
      </w:r>
    </w:p>
  </w:footnote>
  <w:footnote w:type="continuationSeparator" w:id="0">
    <w:p w:rsidR="00A7658C" w:rsidRDefault="00A7658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39A8">
      <w:pict>
        <v:rect id="_x0000_i1025" style="width:350.6pt;height:.05pt;flip:y" o:hrpct="944" o:hralign="center" o:hrstd="t" o:hr="t" fillcolor="gray" stroked="f"/>
      </w:pict>
    </w:r>
    <w:r w:rsidR="009539A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B1410"/>
    <w:rsid w:val="008B4B99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2024-03-15T11:34:00Z</cp:lastPrinted>
  <dcterms:created xsi:type="dcterms:W3CDTF">2024-03-15T11:34:00Z</dcterms:created>
  <dcterms:modified xsi:type="dcterms:W3CDTF">2024-03-15T11:57:00Z</dcterms:modified>
</cp:coreProperties>
</file>