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E4" w:rsidRPr="00B73893" w:rsidRDefault="00B73893" w:rsidP="006B54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мифов о детских прививках</w:t>
      </w:r>
      <w:bookmarkStart w:id="0" w:name="_GoBack"/>
      <w:bookmarkEnd w:id="0"/>
    </w:p>
    <w:p w:rsidR="00B73893" w:rsidRPr="00B73893" w:rsidRDefault="00B73893" w:rsidP="006B54E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54E4" w:rsidRPr="00B73893" w:rsidRDefault="00C82738" w:rsidP="00313E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893">
        <w:rPr>
          <w:rFonts w:ascii="Times New Roman" w:hAnsi="Times New Roman" w:cs="Times New Roman"/>
          <w:sz w:val="24"/>
          <w:szCs w:val="24"/>
        </w:rPr>
        <w:t xml:space="preserve">Ногинский территориальный отдел Управления Роспотребнадзора по Московской области </w:t>
      </w:r>
      <w:r w:rsidR="00313E3A" w:rsidRPr="00B73893">
        <w:rPr>
          <w:rFonts w:ascii="Times New Roman" w:hAnsi="Times New Roman" w:cs="Times New Roman"/>
          <w:sz w:val="24"/>
          <w:szCs w:val="24"/>
        </w:rPr>
        <w:t xml:space="preserve">расскажет о </w:t>
      </w:r>
      <w:r w:rsidR="00313E3A" w:rsidRPr="00B7389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нескольких популярных мифов о детских прививках.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ребенка – долгожданное событие в семье. Ребенок растет, развивается и приходит время первых прививок. Одни члены семьи убеждены, что ребенка обязательно надо вакцинировать, а другие, наоборот, сомневаются.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Мы развенчаем несколько популярных мифов о детских прививках.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Миф № 1. Вакцины вызывают у ребенка «перегрузку» естественного иммунитета против болезни.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Правда:</w:t>
      </w:r>
      <w:r w:rsidRPr="00B7389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 </w:t>
      </w:r>
      <w:r w:rsidRPr="00B73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человека нет врожденного специфического иммунитета против конкретных возбудителей болезней, с которыми он еще не встречался. Один из примеров – пандемия COVID-19, которая потребовала срочного создания вакцин для формирования иммунитета против нового вируса. Нельзя «перегрузить» то, что еще отсутствует. Неспецифические факторы иммунной защиты у ребенка есть, но он не располагает еще зрелыми иммунными реакциями. Организм новорожденного вырабатывает интерфероны, но до максимума их уровень доходит только в пубертате. А завершающая фаза фагоцитоза достигает уровня взрослого только к 6-12 месяцам жизни. Антитела матери сохраняются у малыша недолго, и их концентрации может просто не хватить для эффективной защиты ребенка в случае болезни.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Миф № 2. Естественный иммунитет после болезни крепче, чем в результате вакцинации.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Правда</w:t>
      </w:r>
      <w:r w:rsidRPr="00B7389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:</w:t>
      </w:r>
      <w:r w:rsidRPr="00B73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Действительно, постинфекционный иммунитет более стойкий, чем от прививки. Но цена, заплаченная за такую надежду, может оказаться слишком высокой. До появления вакцины против кори более 90% людей переносили в детстве эту болезнь. В среднем один пациент из 1 тыс. погиб, многие получили тяжелые пожизненные осложнения. По оценкам экспертов, кампания по вакцинации против полиомиелита в 1988 - 2003 годах в нашей стране помогла предотвратить 5 млн случаев паралича в результате болезни.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Миф № 3. Вакцины против кори, краснухи и эпидемического паротита могут спровоцировать аутизм.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Правда:</w:t>
      </w:r>
      <w:r w:rsidRPr="00B7389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 </w:t>
      </w:r>
      <w:r w:rsidRPr="00B73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конце прошлого века появилась статья в которой говорилось о связи между вакцинацией детей и повышенным риском возникновения расстройств аутистического спектра. В статье говорилось, что вакцина против кори, эпидемического паротита и краснухи повышает риск аутизма у детей в Британии. Однако результаты исследования оказались сомнительными, и от своих выводов авторы отказались. В 2010 году редакторы The Lancet убрали статью из архива издания. Позже ученые провели ряд исследований и расставили точки. В Японии с 1993-го по 1996 год не проводилась вакцинация против кори, краснухи и эпидемического паротита. Предполагалось, что это приведет к снижению распространенности аутизма, но ожидания не оправдались. Эксперты не выявили статистически значимых различий в показателях аутизма у иммунизированных и не иммунизированных детей.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lastRenderedPageBreak/>
        <w:t>Миф № 4. Вакцины содержат вредные компоненты, например, ртуть и алюминий.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>Правда:</w:t>
      </w:r>
      <w:r w:rsidRPr="00B73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состав некоторых вакцин действительно входит в очень маленьких количествах соединение этилртути – тиомерсал. Оно добавляется в качестве консерванта, чтобы препарат оставался стерильным. Но метаболизм этилртути отличается от опасной метилртути: тиомерсал быстро распадается и не накапливается в организме. Содержание тиомерсала в вакцинах не опасно для здоровья.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Алюминий может применяться в качестве адъюванта – компонента, который улучшает иммунный ответ и позволяет снизить дозировку антигена в вакцине. Алюминий широко распространен в живой природе и входит в состав привычных продуктов питания. Младенцы, например, получают этот элемент с грудным молоком или молочными смесями, причем в более высоких дозах, несоизмеримых с вакцинными.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Миф № 5. Нужно подождать, пока ребенку не исполнится год, и потом начинать вакцинацию.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iCs/>
          <w:sz w:val="24"/>
          <w:szCs w:val="24"/>
          <w:u w:val="single"/>
          <w:shd w:val="clear" w:color="auto" w:fill="FFFFFF"/>
          <w:lang w:eastAsia="ru-RU"/>
        </w:rPr>
        <w:t>Правда:</w:t>
      </w:r>
      <w:r w:rsidRPr="00B7389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 </w:t>
      </w:r>
      <w:r w:rsidRPr="00B73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Национальный календарь прививок разработан экспертами на основе клинических исследований. Они показывают, что уже с первых месяцев жизни организм ребенка особенно уязвим для коклюша, гемофильной палочки, пневмококковой инфекции, гепатита В и других инфекций. Промедление в вакцинации может привести к заболеванию, и чревато появлением осложнений, таких как тяжелая пневмония, отит, менингит и даже сепсис. Например, вакцинацию малыша от гепатита В делают в первые сутки после рождения из-за того, что гепатит В максимально опасен именно для маленьких детей: рождение от инфицированной матери или заражение гепатитом В в возрасте до 1 года приведет к хроническому гепатиту в 90% случаев, в то время как при инфицировании взрослого - всего в 5%.</w:t>
      </w:r>
    </w:p>
    <w:p w:rsidR="00313E3A" w:rsidRPr="00B73893" w:rsidRDefault="00313E3A" w:rsidP="00313E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проводить вакцинацию в рекомендованные возрастные периоды. Тогда к шестому месяцу жизни ребенок будет иметь достаточный иммунитет для защиты от опасных для него инфекций.</w:t>
      </w:r>
    </w:p>
    <w:p w:rsidR="00313E3A" w:rsidRPr="00B73893" w:rsidRDefault="00313E3A" w:rsidP="00313E3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8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Будьте здоровы!</w:t>
      </w:r>
    </w:p>
    <w:p w:rsidR="00D924A0" w:rsidRDefault="00D924A0" w:rsidP="00B73893">
      <w:pPr>
        <w:pStyle w:val="a3"/>
        <w:ind w:firstLine="0"/>
        <w:rPr>
          <w:sz w:val="26"/>
          <w:szCs w:val="26"/>
        </w:rPr>
      </w:pPr>
    </w:p>
    <w:p w:rsidR="00B73893" w:rsidRPr="00B73893" w:rsidRDefault="00B73893" w:rsidP="00B73893">
      <w:pPr>
        <w:pStyle w:val="a3"/>
        <w:ind w:firstLine="0"/>
        <w:rPr>
          <w:sz w:val="26"/>
          <w:szCs w:val="26"/>
        </w:rPr>
      </w:pPr>
    </w:p>
    <w:p w:rsidR="00703371" w:rsidRPr="00B73893" w:rsidRDefault="000566D2" w:rsidP="006C6C96">
      <w:pPr>
        <w:pStyle w:val="a3"/>
        <w:jc w:val="right"/>
        <w:rPr>
          <w:sz w:val="22"/>
          <w:szCs w:val="22"/>
        </w:rPr>
      </w:pPr>
      <w:r w:rsidRPr="00B73893">
        <w:rPr>
          <w:sz w:val="22"/>
          <w:szCs w:val="22"/>
        </w:rPr>
        <w:t xml:space="preserve">(По материалам, размещенным </w:t>
      </w:r>
      <w:r w:rsidR="00313E3A" w:rsidRPr="00B73893">
        <w:rPr>
          <w:sz w:val="22"/>
          <w:szCs w:val="22"/>
        </w:rPr>
        <w:t>https://cgon.rospotrebnadzor.ru/</w:t>
      </w:r>
      <w:r w:rsidRPr="00B73893">
        <w:rPr>
          <w:sz w:val="22"/>
          <w:szCs w:val="22"/>
        </w:rPr>
        <w:t>)</w:t>
      </w:r>
    </w:p>
    <w:p w:rsidR="000566D2" w:rsidRPr="00B73893" w:rsidRDefault="000566D2" w:rsidP="0091687D">
      <w:pPr>
        <w:keepLines/>
        <w:jc w:val="right"/>
        <w:rPr>
          <w:rFonts w:ascii="Times New Roman" w:hAnsi="Times New Roman" w:cs="Times New Roman"/>
          <w:szCs w:val="24"/>
        </w:rPr>
      </w:pPr>
      <w:r w:rsidRPr="00B73893">
        <w:rPr>
          <w:rFonts w:ascii="Times New Roman" w:hAnsi="Times New Roman" w:cs="Times New Roman"/>
          <w:szCs w:val="24"/>
        </w:rPr>
        <w:t>Статью подготовила старший специалист 1 разряда Ногинского территориального отдела</w:t>
      </w:r>
      <w:r w:rsidR="00DD6820" w:rsidRPr="00B73893">
        <w:rPr>
          <w:rFonts w:ascii="Times New Roman" w:hAnsi="Times New Roman" w:cs="Times New Roman"/>
          <w:szCs w:val="24"/>
        </w:rPr>
        <w:t xml:space="preserve"> </w:t>
      </w:r>
      <w:r w:rsidRPr="00B73893">
        <w:rPr>
          <w:rFonts w:ascii="Times New Roman" w:hAnsi="Times New Roman" w:cs="Times New Roman"/>
          <w:szCs w:val="24"/>
        </w:rPr>
        <w:t xml:space="preserve">Управления Роспотребнадзора по Московской </w:t>
      </w:r>
      <w:r w:rsidR="001D46DC" w:rsidRPr="00B73893">
        <w:rPr>
          <w:rFonts w:ascii="Times New Roman" w:hAnsi="Times New Roman" w:cs="Times New Roman"/>
          <w:szCs w:val="24"/>
        </w:rPr>
        <w:t>области Безгина</w:t>
      </w:r>
      <w:r w:rsidRPr="00B73893">
        <w:rPr>
          <w:rFonts w:ascii="Times New Roman" w:hAnsi="Times New Roman" w:cs="Times New Roman"/>
          <w:szCs w:val="24"/>
        </w:rPr>
        <w:t xml:space="preserve"> Татьяна Сергеевна</w:t>
      </w:r>
    </w:p>
    <w:sectPr w:rsidR="000566D2" w:rsidRPr="00B73893" w:rsidSect="00B7389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5819"/>
    <w:multiLevelType w:val="multilevel"/>
    <w:tmpl w:val="10A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83DEA"/>
    <w:multiLevelType w:val="hybridMultilevel"/>
    <w:tmpl w:val="18D033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E17C9E"/>
    <w:multiLevelType w:val="multilevel"/>
    <w:tmpl w:val="277C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729F7"/>
    <w:multiLevelType w:val="hybridMultilevel"/>
    <w:tmpl w:val="0B38D1AA"/>
    <w:lvl w:ilvl="0" w:tplc="2744E7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0C84"/>
    <w:multiLevelType w:val="hybridMultilevel"/>
    <w:tmpl w:val="97CA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7170"/>
    <w:multiLevelType w:val="hybridMultilevel"/>
    <w:tmpl w:val="3E0A63C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0B3E93"/>
    <w:multiLevelType w:val="multilevel"/>
    <w:tmpl w:val="B9D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D2912"/>
    <w:multiLevelType w:val="multilevel"/>
    <w:tmpl w:val="991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73"/>
    <w:rsid w:val="000045CA"/>
    <w:rsid w:val="000275F4"/>
    <w:rsid w:val="000566D2"/>
    <w:rsid w:val="000D5228"/>
    <w:rsid w:val="000F246B"/>
    <w:rsid w:val="00146788"/>
    <w:rsid w:val="001A24C8"/>
    <w:rsid w:val="001D46DC"/>
    <w:rsid w:val="0023792A"/>
    <w:rsid w:val="002A2445"/>
    <w:rsid w:val="002B3C28"/>
    <w:rsid w:val="00304B66"/>
    <w:rsid w:val="003051BA"/>
    <w:rsid w:val="00313E3A"/>
    <w:rsid w:val="0032664E"/>
    <w:rsid w:val="0036447C"/>
    <w:rsid w:val="00383CC0"/>
    <w:rsid w:val="00393763"/>
    <w:rsid w:val="00412970"/>
    <w:rsid w:val="00431907"/>
    <w:rsid w:val="00435E95"/>
    <w:rsid w:val="00473D8F"/>
    <w:rsid w:val="004C0761"/>
    <w:rsid w:val="00637CED"/>
    <w:rsid w:val="00645A82"/>
    <w:rsid w:val="0065410D"/>
    <w:rsid w:val="0068434F"/>
    <w:rsid w:val="006B54E4"/>
    <w:rsid w:val="006C0624"/>
    <w:rsid w:val="006C6C96"/>
    <w:rsid w:val="006D0371"/>
    <w:rsid w:val="006F001C"/>
    <w:rsid w:val="00703371"/>
    <w:rsid w:val="00774441"/>
    <w:rsid w:val="007750CD"/>
    <w:rsid w:val="007E6E11"/>
    <w:rsid w:val="007F3321"/>
    <w:rsid w:val="00806463"/>
    <w:rsid w:val="0084547A"/>
    <w:rsid w:val="00884442"/>
    <w:rsid w:val="0090343F"/>
    <w:rsid w:val="0091687D"/>
    <w:rsid w:val="00992F1F"/>
    <w:rsid w:val="00AB7661"/>
    <w:rsid w:val="00B4425E"/>
    <w:rsid w:val="00B717CE"/>
    <w:rsid w:val="00B73893"/>
    <w:rsid w:val="00BA083E"/>
    <w:rsid w:val="00C528CA"/>
    <w:rsid w:val="00C55925"/>
    <w:rsid w:val="00C82738"/>
    <w:rsid w:val="00CB31E7"/>
    <w:rsid w:val="00D2792B"/>
    <w:rsid w:val="00D339A9"/>
    <w:rsid w:val="00D441F3"/>
    <w:rsid w:val="00D644A6"/>
    <w:rsid w:val="00D900AF"/>
    <w:rsid w:val="00D924A0"/>
    <w:rsid w:val="00D96180"/>
    <w:rsid w:val="00DD6820"/>
    <w:rsid w:val="00E05773"/>
    <w:rsid w:val="00E4476C"/>
    <w:rsid w:val="00E540A9"/>
    <w:rsid w:val="00E77DC3"/>
    <w:rsid w:val="00EA7781"/>
    <w:rsid w:val="00EC2600"/>
    <w:rsid w:val="00ED6A95"/>
    <w:rsid w:val="00F41B60"/>
    <w:rsid w:val="00F750E2"/>
    <w:rsid w:val="00F8263B"/>
    <w:rsid w:val="00FB3BAF"/>
    <w:rsid w:val="00FB77EF"/>
    <w:rsid w:val="00FC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D4111-3DEC-4F36-AAFF-D725E32F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07"/>
  </w:style>
  <w:style w:type="paragraph" w:styleId="1">
    <w:name w:val="heading 1"/>
    <w:basedOn w:val="a"/>
    <w:link w:val="10"/>
    <w:uiPriority w:val="9"/>
    <w:qFormat/>
    <w:rsid w:val="00D9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C9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05773"/>
  </w:style>
  <w:style w:type="character" w:styleId="a4">
    <w:name w:val="Hyperlink"/>
    <w:basedOn w:val="a0"/>
    <w:uiPriority w:val="99"/>
    <w:unhideWhenUsed/>
    <w:rsid w:val="00E057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3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2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924A0"/>
    <w:pPr>
      <w:spacing w:after="0" w:line="240" w:lineRule="auto"/>
    </w:pPr>
  </w:style>
  <w:style w:type="character" w:styleId="a8">
    <w:name w:val="Strong"/>
    <w:basedOn w:val="a0"/>
    <w:uiPriority w:val="22"/>
    <w:qFormat/>
    <w:rsid w:val="00383CC0"/>
    <w:rPr>
      <w:b/>
      <w:bCs/>
    </w:rPr>
  </w:style>
  <w:style w:type="paragraph" w:customStyle="1" w:styleId="paternlightgreen">
    <w:name w:val="patern_light_green"/>
    <w:basedOn w:val="a"/>
    <w:rsid w:val="0031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Безгины</dc:creator>
  <cp:keywords/>
  <dc:description/>
  <cp:lastModifiedBy>Татьяна Побежимова</cp:lastModifiedBy>
  <cp:revision>4</cp:revision>
  <cp:lastPrinted>2022-05-04T08:58:00Z</cp:lastPrinted>
  <dcterms:created xsi:type="dcterms:W3CDTF">2025-03-17T07:22:00Z</dcterms:created>
  <dcterms:modified xsi:type="dcterms:W3CDTF">2025-03-17T13:42:00Z</dcterms:modified>
</cp:coreProperties>
</file>