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790F09" w:rsidRDefault="004A48F9" w:rsidP="00790F09">
      <w:pPr>
        <w:ind w:right="-1"/>
        <w:jc w:val="center"/>
        <w:rPr>
          <w:rFonts w:cs="Arial"/>
          <w:sz w:val="24"/>
          <w:szCs w:val="24"/>
          <w:lang w:eastAsia="ru-RU"/>
        </w:rPr>
      </w:pPr>
      <w:r w:rsidRPr="00790F09">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5"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790F09" w:rsidRDefault="004A48F9" w:rsidP="00790F09">
      <w:pPr>
        <w:ind w:left="-1560" w:right="-567"/>
        <w:jc w:val="center"/>
        <w:rPr>
          <w:rFonts w:cs="Arial"/>
          <w:sz w:val="24"/>
          <w:szCs w:val="24"/>
          <w:lang w:eastAsia="ru-RU"/>
        </w:rPr>
      </w:pPr>
    </w:p>
    <w:p w:rsidR="004A48F9" w:rsidRPr="00790F09" w:rsidRDefault="00790F09" w:rsidP="00790F09">
      <w:pPr>
        <w:ind w:right="-1"/>
        <w:contextualSpacing/>
        <w:jc w:val="center"/>
        <w:rPr>
          <w:rFonts w:cs="Arial"/>
          <w:sz w:val="28"/>
          <w:szCs w:val="24"/>
          <w:lang w:eastAsia="ru-RU"/>
        </w:rPr>
      </w:pPr>
      <w:r>
        <w:rPr>
          <w:rFonts w:cs="Arial"/>
          <w:sz w:val="28"/>
          <w:szCs w:val="24"/>
          <w:lang w:eastAsia="ru-RU"/>
        </w:rPr>
        <w:t xml:space="preserve">АДМИНИСТРАЦИЯ </w:t>
      </w:r>
      <w:r w:rsidR="004A48F9" w:rsidRPr="00790F09">
        <w:rPr>
          <w:rFonts w:cs="Arial"/>
          <w:sz w:val="28"/>
          <w:szCs w:val="24"/>
          <w:lang w:eastAsia="ru-RU"/>
        </w:rPr>
        <w:t>ГОРОДСКОГО ОКРУГА ЭЛЕКТРОСТАЛЬ</w:t>
      </w:r>
    </w:p>
    <w:p w:rsidR="004A48F9" w:rsidRPr="00790F09" w:rsidRDefault="004A48F9" w:rsidP="00790F09">
      <w:pPr>
        <w:ind w:right="-1"/>
        <w:contextualSpacing/>
        <w:jc w:val="center"/>
        <w:rPr>
          <w:rFonts w:cs="Arial"/>
          <w:sz w:val="12"/>
          <w:szCs w:val="12"/>
          <w:lang w:eastAsia="ru-RU"/>
        </w:rPr>
      </w:pPr>
    </w:p>
    <w:p w:rsidR="004A48F9" w:rsidRPr="00790F09" w:rsidRDefault="00790F09" w:rsidP="00790F09">
      <w:pPr>
        <w:ind w:right="-1"/>
        <w:contextualSpacing/>
        <w:jc w:val="center"/>
        <w:rPr>
          <w:rFonts w:cs="Arial"/>
          <w:sz w:val="28"/>
          <w:szCs w:val="24"/>
          <w:lang w:eastAsia="ru-RU"/>
        </w:rPr>
      </w:pPr>
      <w:r>
        <w:rPr>
          <w:rFonts w:cs="Arial"/>
          <w:sz w:val="28"/>
          <w:szCs w:val="24"/>
          <w:lang w:eastAsia="ru-RU"/>
        </w:rPr>
        <w:t xml:space="preserve">МОСКОВСКОЙ </w:t>
      </w:r>
      <w:r w:rsidR="004A48F9" w:rsidRPr="00790F09">
        <w:rPr>
          <w:rFonts w:cs="Arial"/>
          <w:sz w:val="28"/>
          <w:szCs w:val="24"/>
          <w:lang w:eastAsia="ru-RU"/>
        </w:rPr>
        <w:t>ОБЛАСТИ</w:t>
      </w:r>
    </w:p>
    <w:p w:rsidR="004A48F9" w:rsidRPr="00790F09" w:rsidRDefault="004A48F9" w:rsidP="00790F09">
      <w:pPr>
        <w:ind w:right="-1"/>
        <w:contextualSpacing/>
        <w:jc w:val="center"/>
        <w:rPr>
          <w:rFonts w:cs="Arial"/>
          <w:sz w:val="16"/>
          <w:szCs w:val="16"/>
          <w:lang w:eastAsia="ru-RU"/>
        </w:rPr>
      </w:pPr>
    </w:p>
    <w:p w:rsidR="004A48F9" w:rsidRPr="00790F09" w:rsidRDefault="004A48F9" w:rsidP="00790F09">
      <w:pPr>
        <w:ind w:right="-1"/>
        <w:contextualSpacing/>
        <w:jc w:val="center"/>
        <w:rPr>
          <w:rFonts w:cs="Arial"/>
          <w:sz w:val="44"/>
          <w:szCs w:val="24"/>
          <w:lang w:eastAsia="ru-RU"/>
        </w:rPr>
      </w:pPr>
      <w:r w:rsidRPr="00790F09">
        <w:rPr>
          <w:rFonts w:cs="Arial"/>
          <w:sz w:val="44"/>
          <w:szCs w:val="24"/>
          <w:lang w:eastAsia="ru-RU"/>
        </w:rPr>
        <w:t>ПОСТАНОВЛЕНИЕ</w:t>
      </w:r>
    </w:p>
    <w:p w:rsidR="004A48F9" w:rsidRDefault="004A48F9" w:rsidP="00790F09">
      <w:pPr>
        <w:ind w:right="-1"/>
        <w:jc w:val="center"/>
        <w:rPr>
          <w:rFonts w:cs="Arial"/>
          <w:sz w:val="24"/>
          <w:szCs w:val="24"/>
          <w:lang w:eastAsia="ru-RU"/>
        </w:rPr>
      </w:pPr>
    </w:p>
    <w:p w:rsidR="00790F09" w:rsidRPr="00790F09" w:rsidRDefault="00790F09" w:rsidP="00790F09">
      <w:pPr>
        <w:ind w:right="-1"/>
        <w:jc w:val="center"/>
        <w:rPr>
          <w:rFonts w:cs="Arial"/>
          <w:sz w:val="24"/>
          <w:szCs w:val="24"/>
          <w:lang w:eastAsia="ru-RU"/>
        </w:rPr>
      </w:pPr>
    </w:p>
    <w:p w:rsidR="004A48F9" w:rsidRPr="005C28C8" w:rsidRDefault="002B7468" w:rsidP="004A48F9">
      <w:pPr>
        <w:ind w:right="-1"/>
        <w:jc w:val="center"/>
        <w:outlineLvl w:val="0"/>
        <w:rPr>
          <w:rFonts w:cs="Arial"/>
          <w:color w:val="FFFFFF" w:themeColor="background1"/>
          <w:sz w:val="24"/>
          <w:szCs w:val="24"/>
          <w:lang w:eastAsia="ru-RU"/>
        </w:rPr>
      </w:pPr>
      <w:r w:rsidRPr="00790F09">
        <w:rPr>
          <w:rFonts w:cs="Arial"/>
          <w:sz w:val="24"/>
          <w:szCs w:val="24"/>
          <w:lang w:eastAsia="ru-RU"/>
        </w:rPr>
        <w:t>31.07.2023</w:t>
      </w:r>
      <w:r w:rsidR="004A48F9" w:rsidRPr="005C28C8">
        <w:rPr>
          <w:rFonts w:cs="Arial"/>
          <w:sz w:val="24"/>
          <w:szCs w:val="24"/>
          <w:lang w:eastAsia="ru-RU"/>
        </w:rPr>
        <w:t xml:space="preserve"> № </w:t>
      </w:r>
      <w:r w:rsidRPr="00790F09">
        <w:rPr>
          <w:rFonts w:cs="Arial"/>
          <w:sz w:val="24"/>
          <w:szCs w:val="24"/>
          <w:lang w:eastAsia="ru-RU"/>
        </w:rPr>
        <w:t>1055/7</w:t>
      </w:r>
    </w:p>
    <w:p w:rsidR="004A48F9" w:rsidRPr="00790F09" w:rsidRDefault="004A48F9" w:rsidP="00790F09">
      <w:pPr>
        <w:contextualSpacing/>
        <w:rPr>
          <w:rFonts w:eastAsiaTheme="minorEastAsia"/>
          <w:sz w:val="24"/>
          <w:szCs w:val="24"/>
          <w:lang w:eastAsia="ru-RU"/>
        </w:rPr>
      </w:pPr>
    </w:p>
    <w:p w:rsidR="00575B91" w:rsidRPr="00790F09" w:rsidRDefault="00575B91" w:rsidP="00790F09">
      <w:pPr>
        <w:contextualSpacing/>
        <w:rPr>
          <w:rFonts w:eastAsiaTheme="minorEastAsia"/>
          <w:sz w:val="24"/>
          <w:szCs w:val="24"/>
          <w:lang w:eastAsia="ru-RU"/>
        </w:rPr>
      </w:pPr>
    </w:p>
    <w:p w:rsidR="00824DB2" w:rsidRPr="00790F09" w:rsidRDefault="00824DB2" w:rsidP="00790F09">
      <w:pPr>
        <w:contextualSpacing/>
        <w:rPr>
          <w:rFonts w:eastAsiaTheme="minorEastAsia"/>
          <w:sz w:val="24"/>
          <w:szCs w:val="24"/>
          <w:lang w:eastAsia="ru-RU"/>
        </w:rPr>
      </w:pPr>
    </w:p>
    <w:p w:rsidR="00824DB2" w:rsidRPr="00575B91" w:rsidRDefault="00957069" w:rsidP="00790F09">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r w:rsidR="00790F09">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и</w:t>
      </w:r>
      <w:r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М</w:t>
      </w:r>
      <w:r w:rsidRPr="00575B91">
        <w:rPr>
          <w:rFonts w:ascii="Times New Roman" w:hAnsi="Times New Roman" w:cs="Times New Roman"/>
          <w:b w:val="0"/>
          <w:sz w:val="24"/>
          <w:szCs w:val="24"/>
        </w:rPr>
        <w:t>етодики расчета размера платы за пользование</w:t>
      </w:r>
      <w:r w:rsidR="00672353" w:rsidRPr="00575B91">
        <w:rPr>
          <w:rFonts w:ascii="Times New Roman" w:hAnsi="Times New Roman" w:cs="Times New Roman"/>
          <w:b w:val="0"/>
          <w:sz w:val="24"/>
          <w:szCs w:val="24"/>
        </w:rPr>
        <w:t xml:space="preserve"> </w:t>
      </w:r>
      <w:r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Pr="00575B91">
        <w:rPr>
          <w:rFonts w:ascii="Times New Roman" w:hAnsi="Times New Roman" w:cs="Times New Roman"/>
          <w:b w:val="0"/>
          <w:sz w:val="24"/>
          <w:szCs w:val="24"/>
        </w:rPr>
        <w:t>платными</w:t>
      </w:r>
      <w:r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Pr="00575B91">
        <w:rPr>
          <w:rFonts w:ascii="Times New Roman" w:hAnsi="Times New Roman" w:cs="Times New Roman"/>
          <w:b w:val="0"/>
          <w:sz w:val="24"/>
          <w:szCs w:val="24"/>
        </w:rPr>
        <w:t>арковками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на</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автомобильных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дорогах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местного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значения</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на территории</w:t>
      </w:r>
      <w:r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Pr="00575B91">
        <w:rPr>
          <w:rFonts w:ascii="Times New Roman" w:hAnsi="Times New Roman" w:cs="Times New Roman"/>
          <w:b w:val="0"/>
          <w:sz w:val="24"/>
          <w:szCs w:val="24"/>
        </w:rPr>
        <w:t>Московской</w:t>
      </w:r>
      <w:r w:rsidRPr="00575B91">
        <w:rPr>
          <w:rFonts w:ascii="Times New Roman" w:hAnsi="Times New Roman" w:cs="Times New Roman"/>
          <w:b w:val="0"/>
          <w:spacing w:val="-5"/>
          <w:sz w:val="24"/>
          <w:szCs w:val="24"/>
        </w:rPr>
        <w:t xml:space="preserve"> </w:t>
      </w:r>
      <w:r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установлении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её</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максимального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размера</w:t>
      </w:r>
    </w:p>
    <w:p w:rsidR="00824DB2" w:rsidRPr="00790F09" w:rsidRDefault="00824DB2" w:rsidP="00672353">
      <w:pPr>
        <w:pStyle w:val="a3"/>
        <w:spacing w:line="240" w:lineRule="exact"/>
        <w:contextualSpacing/>
        <w:rPr>
          <w:sz w:val="24"/>
          <w:szCs w:val="24"/>
        </w:rPr>
      </w:pPr>
    </w:p>
    <w:p w:rsidR="00575B91" w:rsidRPr="00790F09" w:rsidRDefault="00575B91" w:rsidP="00672353">
      <w:pPr>
        <w:pStyle w:val="a3"/>
        <w:spacing w:line="240" w:lineRule="exact"/>
        <w:contextualSpacing/>
        <w:rPr>
          <w:sz w:val="24"/>
          <w:szCs w:val="24"/>
        </w:rPr>
      </w:pPr>
    </w:p>
    <w:p w:rsidR="00575B91" w:rsidRDefault="00575B91" w:rsidP="004A48F9">
      <w:pPr>
        <w:pStyle w:val="a3"/>
        <w:contextualSpacing/>
        <w:rPr>
          <w:sz w:val="24"/>
          <w:szCs w:val="24"/>
        </w:rPr>
      </w:pPr>
    </w:p>
    <w:p w:rsidR="00790F09" w:rsidRPr="00790F09" w:rsidRDefault="00790F09" w:rsidP="004A48F9">
      <w:pPr>
        <w:pStyle w:val="a3"/>
        <w:contextualSpacing/>
        <w:rPr>
          <w:sz w:val="24"/>
          <w:szCs w:val="24"/>
        </w:rPr>
      </w:pPr>
    </w:p>
    <w:p w:rsidR="00575B91" w:rsidRDefault="00543368" w:rsidP="00790F09">
      <w:pPr>
        <w:pStyle w:val="a3"/>
        <w:ind w:right="69" w:firstLine="707"/>
        <w:contextualSpacing/>
        <w:jc w:val="both"/>
        <w:rPr>
          <w:sz w:val="24"/>
          <w:szCs w:val="24"/>
        </w:rPr>
      </w:pPr>
      <w:r w:rsidRPr="007C027B">
        <w:rPr>
          <w:sz w:val="24"/>
          <w:szCs w:val="24"/>
        </w:rPr>
        <w:t xml:space="preserve">В соответствии с федеральными </w:t>
      </w:r>
      <w:hyperlink r:id="rId6">
        <w:r w:rsidRPr="007C027B">
          <w:rPr>
            <w:sz w:val="24"/>
            <w:szCs w:val="24"/>
          </w:rPr>
          <w:t>законам</w:t>
        </w:r>
      </w:hyperlink>
      <w:r w:rsidRPr="007C027B">
        <w:rPr>
          <w:sz w:val="24"/>
          <w:szCs w:val="24"/>
        </w:rPr>
        <w:t xml:space="preserve">и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672353" w:rsidRDefault="00672353" w:rsidP="00543368">
      <w:pPr>
        <w:pStyle w:val="a4"/>
        <w:numPr>
          <w:ilvl w:val="0"/>
          <w:numId w:val="1"/>
        </w:numPr>
        <w:tabs>
          <w:tab w:val="left" w:pos="1235"/>
        </w:tabs>
        <w:ind w:left="0" w:right="69" w:firstLine="707"/>
        <w:contextualSpacing/>
        <w:rPr>
          <w:sz w:val="24"/>
          <w:szCs w:val="24"/>
        </w:rPr>
      </w:pPr>
      <w:r w:rsidRPr="00543368">
        <w:rPr>
          <w:sz w:val="24"/>
          <w:szCs w:val="24"/>
        </w:rPr>
        <w:t xml:space="preserve">Утвердить </w:t>
      </w:r>
      <w:r w:rsidR="0008184C">
        <w:rPr>
          <w:sz w:val="24"/>
          <w:szCs w:val="24"/>
        </w:rPr>
        <w:t>М</w:t>
      </w:r>
      <w:r w:rsidRPr="00543368">
        <w:rPr>
          <w:sz w:val="24"/>
          <w:szCs w:val="24"/>
        </w:rPr>
        <w:t>етодику расчета размера 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sidRPr="00543368">
        <w:rPr>
          <w:spacing w:val="1"/>
          <w:sz w:val="24"/>
          <w:szCs w:val="24"/>
        </w:rPr>
        <w:t xml:space="preserve"> </w:t>
      </w:r>
      <w:r w:rsidRPr="00543368">
        <w:rPr>
          <w:sz w:val="24"/>
          <w:szCs w:val="24"/>
        </w:rPr>
        <w:t>платными</w:t>
      </w:r>
      <w:r w:rsidRPr="00543368">
        <w:rPr>
          <w:spacing w:val="1"/>
          <w:sz w:val="24"/>
          <w:szCs w:val="24"/>
        </w:rPr>
        <w:t xml:space="preserve"> </w:t>
      </w:r>
      <w:r w:rsidRPr="00543368">
        <w:rPr>
          <w:sz w:val="24"/>
          <w:szCs w:val="24"/>
        </w:rPr>
        <w:t>парковками</w:t>
      </w:r>
      <w:r w:rsidRPr="00543368">
        <w:rPr>
          <w:spacing w:val="1"/>
          <w:sz w:val="24"/>
          <w:szCs w:val="24"/>
        </w:rPr>
        <w:t xml:space="preserve">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71"/>
          <w:sz w:val="24"/>
          <w:szCs w:val="24"/>
        </w:rPr>
        <w:t xml:space="preserve"> </w:t>
      </w:r>
      <w:r w:rsidRPr="00543368">
        <w:rPr>
          <w:sz w:val="24"/>
          <w:szCs w:val="24"/>
        </w:rPr>
        <w:t>дорогах</w:t>
      </w:r>
      <w:r w:rsidRPr="00543368">
        <w:rPr>
          <w:spacing w:val="1"/>
          <w:sz w:val="24"/>
          <w:szCs w:val="24"/>
        </w:rPr>
        <w:t xml:space="preserve"> </w:t>
      </w:r>
      <w:r w:rsidRPr="00543368">
        <w:rPr>
          <w:sz w:val="24"/>
          <w:szCs w:val="24"/>
        </w:rPr>
        <w:t>местного</w:t>
      </w:r>
      <w:r w:rsidRPr="00543368">
        <w:rPr>
          <w:spacing w:val="10"/>
          <w:sz w:val="24"/>
          <w:szCs w:val="24"/>
        </w:rPr>
        <w:t xml:space="preserve"> </w:t>
      </w:r>
      <w:r w:rsidRPr="00543368">
        <w:rPr>
          <w:sz w:val="24"/>
          <w:szCs w:val="24"/>
        </w:rPr>
        <w:t>значения</w:t>
      </w:r>
      <w:r w:rsidRPr="00543368">
        <w:rPr>
          <w:spacing w:val="10"/>
          <w:sz w:val="24"/>
          <w:szCs w:val="24"/>
        </w:rPr>
        <w:t xml:space="preserve"> </w:t>
      </w:r>
      <w:r w:rsidRPr="00543368">
        <w:rPr>
          <w:sz w:val="24"/>
          <w:szCs w:val="24"/>
        </w:rPr>
        <w:t>на</w:t>
      </w:r>
      <w:r w:rsidRPr="00543368">
        <w:rPr>
          <w:spacing w:val="9"/>
          <w:sz w:val="24"/>
          <w:szCs w:val="24"/>
        </w:rPr>
        <w:t xml:space="preserve"> </w:t>
      </w:r>
      <w:r w:rsidRPr="00543368">
        <w:rPr>
          <w:sz w:val="24"/>
          <w:szCs w:val="24"/>
        </w:rPr>
        <w:t>территории</w:t>
      </w:r>
      <w:r w:rsidRPr="00543368">
        <w:rPr>
          <w:spacing w:val="13"/>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Pr>
          <w:sz w:val="24"/>
          <w:szCs w:val="24"/>
        </w:rPr>
        <w:t xml:space="preserve"> (Приложение 2).</w:t>
      </w:r>
    </w:p>
    <w:p w:rsidR="00543368" w:rsidRP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A357A5" w:rsidRDefault="00A357A5" w:rsidP="00A357A5">
      <w:pPr>
        <w:pStyle w:val="a3"/>
        <w:ind w:right="69" w:firstLine="707"/>
        <w:contextualSpacing/>
        <w:rPr>
          <w:sz w:val="24"/>
          <w:szCs w:val="24"/>
        </w:rPr>
      </w:pPr>
      <w:r>
        <w:rPr>
          <w:sz w:val="24"/>
          <w:szCs w:val="24"/>
        </w:rPr>
        <w:t xml:space="preserve">- </w:t>
      </w:r>
      <w:r w:rsidR="00957069" w:rsidRPr="004A48F9">
        <w:rPr>
          <w:sz w:val="24"/>
          <w:szCs w:val="24"/>
        </w:rPr>
        <w:t>для</w:t>
      </w:r>
      <w:r w:rsidR="00957069" w:rsidRPr="004A48F9">
        <w:rPr>
          <w:spacing w:val="22"/>
          <w:sz w:val="24"/>
          <w:szCs w:val="24"/>
        </w:rPr>
        <w:t xml:space="preserve"> </w:t>
      </w:r>
      <w:r w:rsidR="00957069" w:rsidRPr="004A48F9">
        <w:rPr>
          <w:sz w:val="24"/>
          <w:szCs w:val="24"/>
        </w:rPr>
        <w:t>транспортных</w:t>
      </w:r>
      <w:r w:rsidR="00957069" w:rsidRPr="004A48F9">
        <w:rPr>
          <w:spacing w:val="21"/>
          <w:sz w:val="24"/>
          <w:szCs w:val="24"/>
        </w:rPr>
        <w:t xml:space="preserve"> </w:t>
      </w:r>
      <w:r w:rsidR="00957069" w:rsidRPr="004A48F9">
        <w:rPr>
          <w:sz w:val="24"/>
          <w:szCs w:val="24"/>
        </w:rPr>
        <w:t>средств</w:t>
      </w:r>
      <w:r w:rsidR="00957069" w:rsidRPr="004A48F9">
        <w:rPr>
          <w:spacing w:val="21"/>
          <w:sz w:val="24"/>
          <w:szCs w:val="24"/>
        </w:rPr>
        <w:t xml:space="preserve"> </w:t>
      </w:r>
      <w:r w:rsidR="00957069" w:rsidRPr="004A48F9">
        <w:rPr>
          <w:sz w:val="24"/>
          <w:szCs w:val="24"/>
        </w:rPr>
        <w:t>категорий</w:t>
      </w:r>
      <w:r w:rsidR="00957069" w:rsidRPr="004A48F9">
        <w:rPr>
          <w:spacing w:val="36"/>
          <w:sz w:val="24"/>
          <w:szCs w:val="24"/>
        </w:rPr>
        <w:t xml:space="preserve"> </w:t>
      </w:r>
      <w:r w:rsidR="00957069" w:rsidRPr="004A48F9">
        <w:rPr>
          <w:sz w:val="24"/>
          <w:szCs w:val="24"/>
        </w:rPr>
        <w:t>«A»</w:t>
      </w:r>
      <w:r w:rsidR="00957069" w:rsidRPr="004A48F9">
        <w:rPr>
          <w:spacing w:val="21"/>
          <w:sz w:val="24"/>
          <w:szCs w:val="24"/>
        </w:rPr>
        <w:t xml:space="preserve"> </w:t>
      </w:r>
      <w:r w:rsidR="00957069" w:rsidRPr="004A48F9">
        <w:rPr>
          <w:sz w:val="24"/>
          <w:szCs w:val="24"/>
        </w:rPr>
        <w:t>и</w:t>
      </w:r>
      <w:r w:rsidR="00957069" w:rsidRPr="004A48F9">
        <w:rPr>
          <w:spacing w:val="24"/>
          <w:sz w:val="24"/>
          <w:szCs w:val="24"/>
        </w:rPr>
        <w:t xml:space="preserve"> </w:t>
      </w:r>
      <w:r w:rsidR="00957069" w:rsidRPr="004A48F9">
        <w:rPr>
          <w:sz w:val="24"/>
          <w:szCs w:val="24"/>
        </w:rPr>
        <w:t>«M»</w:t>
      </w:r>
      <w:r w:rsidR="00957069" w:rsidRPr="004A48F9">
        <w:rPr>
          <w:spacing w:val="22"/>
          <w:sz w:val="24"/>
          <w:szCs w:val="24"/>
        </w:rPr>
        <w:t xml:space="preserve"> </w:t>
      </w:r>
      <w:r>
        <w:rPr>
          <w:spacing w:val="22"/>
          <w:sz w:val="24"/>
          <w:szCs w:val="24"/>
        </w:rPr>
        <w:t>-</w:t>
      </w:r>
      <w:r w:rsidR="00957069" w:rsidRPr="004A48F9">
        <w:rPr>
          <w:spacing w:val="19"/>
          <w:sz w:val="24"/>
          <w:szCs w:val="24"/>
        </w:rPr>
        <w:t xml:space="preserve"> </w:t>
      </w:r>
      <w:r w:rsidR="00957069" w:rsidRPr="004A48F9">
        <w:rPr>
          <w:sz w:val="24"/>
          <w:szCs w:val="24"/>
        </w:rPr>
        <w:t>30</w:t>
      </w:r>
      <w:r w:rsidR="00957069" w:rsidRPr="004A48F9">
        <w:rPr>
          <w:spacing w:val="19"/>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824DB2" w:rsidRPr="004A48F9" w:rsidRDefault="00A357A5" w:rsidP="00A357A5">
      <w:pPr>
        <w:pStyle w:val="a3"/>
        <w:ind w:right="69" w:firstLine="707"/>
        <w:contextualSpacing/>
        <w:rPr>
          <w:sz w:val="24"/>
          <w:szCs w:val="24"/>
        </w:rPr>
      </w:pPr>
      <w:r>
        <w:rPr>
          <w:sz w:val="24"/>
          <w:szCs w:val="24"/>
        </w:rPr>
        <w:t xml:space="preserve">- </w:t>
      </w:r>
      <w:r>
        <w:rPr>
          <w:spacing w:val="-67"/>
          <w:sz w:val="24"/>
          <w:szCs w:val="24"/>
        </w:rPr>
        <w:t xml:space="preserve">- </w:t>
      </w:r>
      <w:r w:rsidR="00957069" w:rsidRPr="004A48F9">
        <w:rPr>
          <w:sz w:val="24"/>
          <w:szCs w:val="24"/>
        </w:rPr>
        <w:t>для</w:t>
      </w:r>
      <w:r w:rsidR="00957069" w:rsidRPr="004A48F9">
        <w:rPr>
          <w:spacing w:val="15"/>
          <w:sz w:val="24"/>
          <w:szCs w:val="24"/>
        </w:rPr>
        <w:t xml:space="preserve"> </w:t>
      </w:r>
      <w:r w:rsidR="00957069" w:rsidRPr="004A48F9">
        <w:rPr>
          <w:sz w:val="24"/>
          <w:szCs w:val="24"/>
        </w:rPr>
        <w:t>транспортных</w:t>
      </w:r>
      <w:r w:rsidR="00957069" w:rsidRPr="004A48F9">
        <w:rPr>
          <w:spacing w:val="14"/>
          <w:sz w:val="24"/>
          <w:szCs w:val="24"/>
        </w:rPr>
        <w:t xml:space="preserve"> </w:t>
      </w:r>
      <w:r w:rsidR="00957069" w:rsidRPr="004A48F9">
        <w:rPr>
          <w:sz w:val="24"/>
          <w:szCs w:val="24"/>
        </w:rPr>
        <w:t>средств</w:t>
      </w:r>
      <w:r w:rsidR="00957069" w:rsidRPr="004A48F9">
        <w:rPr>
          <w:spacing w:val="15"/>
          <w:sz w:val="24"/>
          <w:szCs w:val="24"/>
        </w:rPr>
        <w:t xml:space="preserve"> </w:t>
      </w:r>
      <w:r w:rsidR="00957069" w:rsidRPr="004A48F9">
        <w:rPr>
          <w:sz w:val="24"/>
          <w:szCs w:val="24"/>
        </w:rPr>
        <w:t>категории</w:t>
      </w:r>
      <w:r w:rsidR="00957069" w:rsidRPr="004A48F9">
        <w:rPr>
          <w:spacing w:val="28"/>
          <w:sz w:val="24"/>
          <w:szCs w:val="24"/>
        </w:rPr>
        <w:t xml:space="preserve"> </w:t>
      </w:r>
      <w:r w:rsidR="00957069" w:rsidRPr="004A48F9">
        <w:rPr>
          <w:sz w:val="24"/>
          <w:szCs w:val="24"/>
        </w:rPr>
        <w:t>«B»</w:t>
      </w:r>
      <w:r w:rsidR="00957069" w:rsidRPr="004A48F9">
        <w:rPr>
          <w:spacing w:val="14"/>
          <w:sz w:val="24"/>
          <w:szCs w:val="24"/>
        </w:rPr>
        <w:t xml:space="preserve"> </w:t>
      </w:r>
      <w:r>
        <w:rPr>
          <w:spacing w:val="14"/>
          <w:sz w:val="24"/>
          <w:szCs w:val="24"/>
        </w:rPr>
        <w:t>-</w:t>
      </w:r>
      <w:r w:rsidR="00957069" w:rsidRPr="004A48F9">
        <w:rPr>
          <w:spacing w:val="13"/>
          <w:sz w:val="24"/>
          <w:szCs w:val="24"/>
        </w:rPr>
        <w:t xml:space="preserve"> </w:t>
      </w:r>
      <w:r w:rsidR="00543368">
        <w:rPr>
          <w:sz w:val="24"/>
          <w:szCs w:val="24"/>
        </w:rPr>
        <w:t>5</w:t>
      </w:r>
      <w:r w:rsidR="00957069" w:rsidRPr="004A48F9">
        <w:rPr>
          <w:sz w:val="24"/>
          <w:szCs w:val="24"/>
        </w:rPr>
        <w:t>0</w:t>
      </w:r>
      <w:r w:rsidR="00957069" w:rsidRPr="004A48F9">
        <w:rPr>
          <w:spacing w:val="14"/>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543368" w:rsidRPr="004A48F9" w:rsidRDefault="00A357A5" w:rsidP="00543368">
      <w:pPr>
        <w:pStyle w:val="a3"/>
        <w:ind w:right="69" w:firstLine="707"/>
        <w:contextualSpacing/>
        <w:rPr>
          <w:sz w:val="24"/>
          <w:szCs w:val="24"/>
        </w:rPr>
      </w:pPr>
      <w:r>
        <w:rPr>
          <w:sz w:val="24"/>
          <w:szCs w:val="24"/>
        </w:rPr>
        <w:t xml:space="preserve">- </w:t>
      </w:r>
      <w:r w:rsidR="00957069" w:rsidRPr="004A48F9">
        <w:rPr>
          <w:sz w:val="24"/>
          <w:szCs w:val="24"/>
        </w:rPr>
        <w:t>для</w:t>
      </w:r>
      <w:r w:rsidR="00957069" w:rsidRPr="004A48F9">
        <w:rPr>
          <w:spacing w:val="25"/>
          <w:sz w:val="24"/>
          <w:szCs w:val="24"/>
        </w:rPr>
        <w:t xml:space="preserve"> </w:t>
      </w:r>
      <w:r w:rsidR="00957069" w:rsidRPr="004A48F9">
        <w:rPr>
          <w:sz w:val="24"/>
          <w:szCs w:val="24"/>
        </w:rPr>
        <w:t>транспортных</w:t>
      </w:r>
      <w:r w:rsidR="00957069" w:rsidRPr="004A48F9">
        <w:rPr>
          <w:spacing w:val="23"/>
          <w:sz w:val="24"/>
          <w:szCs w:val="24"/>
        </w:rPr>
        <w:t xml:space="preserve"> </w:t>
      </w:r>
      <w:r w:rsidR="00957069" w:rsidRPr="004A48F9">
        <w:rPr>
          <w:sz w:val="24"/>
          <w:szCs w:val="24"/>
        </w:rPr>
        <w:t>средств</w:t>
      </w:r>
      <w:r w:rsidR="00957069" w:rsidRPr="004A48F9">
        <w:rPr>
          <w:spacing w:val="21"/>
          <w:sz w:val="24"/>
          <w:szCs w:val="24"/>
        </w:rPr>
        <w:t xml:space="preserve"> </w:t>
      </w:r>
      <w:r w:rsidR="00957069" w:rsidRPr="004A48F9">
        <w:rPr>
          <w:sz w:val="24"/>
          <w:szCs w:val="24"/>
        </w:rPr>
        <w:t>иных</w:t>
      </w:r>
      <w:r w:rsidR="00957069" w:rsidRPr="004A48F9">
        <w:rPr>
          <w:spacing w:val="25"/>
          <w:sz w:val="24"/>
          <w:szCs w:val="24"/>
        </w:rPr>
        <w:t xml:space="preserve"> </w:t>
      </w:r>
      <w:r w:rsidR="00957069" w:rsidRPr="004A48F9">
        <w:rPr>
          <w:sz w:val="24"/>
          <w:szCs w:val="24"/>
        </w:rPr>
        <w:t>категорий</w:t>
      </w:r>
      <w:r w:rsidR="00957069" w:rsidRPr="004A48F9">
        <w:rPr>
          <w:spacing w:val="40"/>
          <w:sz w:val="24"/>
          <w:szCs w:val="24"/>
        </w:rPr>
        <w:t xml:space="preserve"> </w:t>
      </w:r>
      <w:r>
        <w:rPr>
          <w:spacing w:val="40"/>
          <w:sz w:val="24"/>
          <w:szCs w:val="24"/>
        </w:rPr>
        <w:t>-</w:t>
      </w:r>
      <w:r w:rsidR="00957069" w:rsidRPr="004A48F9">
        <w:rPr>
          <w:spacing w:val="22"/>
          <w:sz w:val="24"/>
          <w:szCs w:val="24"/>
        </w:rPr>
        <w:t xml:space="preserve"> </w:t>
      </w:r>
      <w:r w:rsidR="00957069" w:rsidRPr="004A48F9">
        <w:rPr>
          <w:sz w:val="24"/>
          <w:szCs w:val="24"/>
        </w:rPr>
        <w:t>120</w:t>
      </w:r>
      <w:r w:rsidR="00957069" w:rsidRPr="004A48F9">
        <w:rPr>
          <w:spacing w:val="19"/>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824DB2" w:rsidRPr="00E42855" w:rsidRDefault="00A357A5" w:rsidP="00A357A5">
      <w:pPr>
        <w:pStyle w:val="a4"/>
        <w:numPr>
          <w:ilvl w:val="0"/>
          <w:numId w:val="1"/>
        </w:numPr>
        <w:adjustRightInd w:val="0"/>
        <w:ind w:left="0" w:firstLine="709"/>
        <w:rPr>
          <w:sz w:val="24"/>
          <w:szCs w:val="24"/>
        </w:rPr>
      </w:pPr>
      <w:r w:rsidRPr="00A357A5">
        <w:rPr>
          <w:sz w:val="24"/>
          <w:szCs w:val="24"/>
        </w:rPr>
        <w:t xml:space="preserve">Опубликовать настоящее постановление </w:t>
      </w:r>
      <w:r>
        <w:rPr>
          <w:sz w:val="24"/>
          <w:szCs w:val="24"/>
        </w:rPr>
        <w:t xml:space="preserve">в газете «Молва» и разместить </w:t>
      </w:r>
      <w:r w:rsidRPr="00A357A5">
        <w:rPr>
          <w:sz w:val="24"/>
          <w:szCs w:val="24"/>
        </w:rPr>
        <w:t xml:space="preserve">на официальном сайте городского округа Электросталь Московской области по адресу: </w:t>
      </w:r>
      <w:hyperlink r:id="rId7" w:history="1">
        <w:r w:rsidRPr="00E42855">
          <w:rPr>
            <w:rStyle w:val="a5"/>
            <w:color w:val="auto"/>
            <w:sz w:val="24"/>
            <w:szCs w:val="24"/>
            <w:u w:val="none"/>
          </w:rPr>
          <w:t>www.electrostal.ru</w:t>
        </w:r>
      </w:hyperlink>
      <w:r w:rsidRPr="00E42855">
        <w:rPr>
          <w:sz w:val="24"/>
          <w:szCs w:val="24"/>
        </w:rPr>
        <w:t>.</w:t>
      </w:r>
    </w:p>
    <w:p w:rsidR="00543368" w:rsidRPr="00543368" w:rsidRDefault="00543368" w:rsidP="00543368">
      <w:pPr>
        <w:pStyle w:val="a4"/>
        <w:numPr>
          <w:ilvl w:val="0"/>
          <w:numId w:val="1"/>
        </w:numPr>
        <w:tabs>
          <w:tab w:val="left" w:pos="1235"/>
        </w:tabs>
        <w:ind w:left="0" w:right="69" w:firstLine="707"/>
        <w:contextualSpacing/>
        <w:rPr>
          <w:sz w:val="24"/>
          <w:szCs w:val="24"/>
        </w:rPr>
      </w:pPr>
      <w:r w:rsidRPr="004A48F9">
        <w:rPr>
          <w:sz w:val="24"/>
          <w:szCs w:val="24"/>
        </w:rPr>
        <w:t xml:space="preserve">Настоящее постановление вступает в силу </w:t>
      </w:r>
      <w:r>
        <w:rPr>
          <w:sz w:val="24"/>
          <w:szCs w:val="24"/>
        </w:rPr>
        <w:t>после</w:t>
      </w:r>
      <w:r w:rsidRPr="004A48F9">
        <w:rPr>
          <w:spacing w:val="11"/>
          <w:sz w:val="24"/>
          <w:szCs w:val="24"/>
        </w:rPr>
        <w:t xml:space="preserve"> </w:t>
      </w:r>
      <w:r w:rsidRPr="004A48F9">
        <w:rPr>
          <w:sz w:val="24"/>
          <w:szCs w:val="24"/>
        </w:rPr>
        <w:t>его</w:t>
      </w:r>
      <w:r w:rsidRPr="004A48F9">
        <w:rPr>
          <w:spacing w:val="9"/>
          <w:sz w:val="24"/>
          <w:szCs w:val="24"/>
        </w:rPr>
        <w:t xml:space="preserve"> </w:t>
      </w:r>
      <w:r w:rsidRPr="004A48F9">
        <w:rPr>
          <w:sz w:val="24"/>
          <w:szCs w:val="24"/>
        </w:rPr>
        <w:t>официального</w:t>
      </w:r>
      <w:r w:rsidRPr="004A48F9">
        <w:rPr>
          <w:spacing w:val="5"/>
          <w:sz w:val="24"/>
          <w:szCs w:val="24"/>
        </w:rPr>
        <w:t xml:space="preserve"> </w:t>
      </w:r>
      <w:r w:rsidRPr="004A48F9">
        <w:rPr>
          <w:sz w:val="24"/>
          <w:szCs w:val="24"/>
        </w:rPr>
        <w:t>опубликования.</w:t>
      </w:r>
    </w:p>
    <w:p w:rsidR="00824DB2" w:rsidRPr="004A48F9" w:rsidRDefault="00957069" w:rsidP="004A48F9">
      <w:pPr>
        <w:pStyle w:val="a4"/>
        <w:numPr>
          <w:ilvl w:val="0"/>
          <w:numId w:val="1"/>
        </w:numPr>
        <w:tabs>
          <w:tab w:val="left" w:pos="1235"/>
        </w:tabs>
        <w:ind w:left="0" w:right="69" w:firstLine="707"/>
        <w:contextualSpacing/>
        <w:rPr>
          <w:sz w:val="24"/>
          <w:szCs w:val="24"/>
        </w:rPr>
      </w:pPr>
      <w:r w:rsidRPr="004A48F9">
        <w:rPr>
          <w:sz w:val="24"/>
          <w:szCs w:val="24"/>
        </w:rPr>
        <w:lastRenderedPageBreak/>
        <w:t>Контроль</w:t>
      </w:r>
      <w:r w:rsidRPr="004A48F9">
        <w:rPr>
          <w:spacing w:val="71"/>
          <w:sz w:val="24"/>
          <w:szCs w:val="24"/>
        </w:rPr>
        <w:t xml:space="preserve"> </w:t>
      </w:r>
      <w:r w:rsidRPr="004A48F9">
        <w:rPr>
          <w:sz w:val="24"/>
          <w:szCs w:val="24"/>
        </w:rPr>
        <w:t>за</w:t>
      </w:r>
      <w:r w:rsidRPr="004A48F9">
        <w:rPr>
          <w:spacing w:val="71"/>
          <w:sz w:val="24"/>
          <w:szCs w:val="24"/>
        </w:rPr>
        <w:t xml:space="preserve"> </w:t>
      </w:r>
      <w:r w:rsidR="00A357A5">
        <w:rPr>
          <w:sz w:val="24"/>
          <w:szCs w:val="24"/>
        </w:rPr>
        <w:t>исполнением</w:t>
      </w:r>
      <w:r w:rsidRPr="004A48F9">
        <w:rPr>
          <w:spacing w:val="70"/>
          <w:sz w:val="24"/>
          <w:szCs w:val="24"/>
        </w:rPr>
        <w:t xml:space="preserve"> </w:t>
      </w:r>
      <w:r w:rsidRPr="004A48F9">
        <w:rPr>
          <w:sz w:val="24"/>
          <w:szCs w:val="24"/>
        </w:rPr>
        <w:t>настоящего постановления возложить</w:t>
      </w:r>
      <w:r w:rsidRPr="004A48F9">
        <w:rPr>
          <w:spacing w:val="1"/>
          <w:sz w:val="24"/>
          <w:szCs w:val="24"/>
        </w:rPr>
        <w:t xml:space="preserve"> </w:t>
      </w:r>
      <w:r w:rsidR="00543368">
        <w:rPr>
          <w:sz w:val="24"/>
          <w:szCs w:val="24"/>
        </w:rPr>
        <w:t xml:space="preserve">на </w:t>
      </w:r>
      <w:r w:rsidRPr="004A48F9">
        <w:rPr>
          <w:sz w:val="24"/>
          <w:szCs w:val="24"/>
        </w:rPr>
        <w:t xml:space="preserve">заместителя </w:t>
      </w:r>
      <w:r w:rsidR="00A357A5">
        <w:rPr>
          <w:sz w:val="24"/>
          <w:szCs w:val="24"/>
        </w:rPr>
        <w:t>Главы Администрации городского округа Электросталь Московской области В.А. Денисова</w:t>
      </w:r>
      <w:r w:rsidRPr="004A48F9">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Default="00575B91" w:rsidP="004A48F9">
      <w:pPr>
        <w:pStyle w:val="a3"/>
        <w:contextualSpacing/>
        <w:rPr>
          <w:sz w:val="24"/>
          <w:szCs w:val="24"/>
        </w:rPr>
      </w:pPr>
    </w:p>
    <w:p w:rsidR="00790F09" w:rsidRPr="004A48F9" w:rsidRDefault="00790F09"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957069" w:rsidRPr="004A48F9">
        <w:rPr>
          <w:sz w:val="24"/>
          <w:szCs w:val="24"/>
        </w:rPr>
        <w:tab/>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790F09" w:rsidRDefault="00790F09" w:rsidP="00A357A5">
      <w:pPr>
        <w:pStyle w:val="a3"/>
        <w:tabs>
          <w:tab w:val="left" w:pos="2226"/>
          <w:tab w:val="left" w:pos="7392"/>
        </w:tabs>
        <w:contextualSpacing/>
        <w:rPr>
          <w:sz w:val="24"/>
          <w:szCs w:val="24"/>
        </w:rPr>
        <w:sectPr w:rsidR="00790F09" w:rsidSect="00575B91">
          <w:pgSz w:w="11910" w:h="16840"/>
          <w:pgMar w:top="1134" w:right="567" w:bottom="1134" w:left="1701" w:header="720" w:footer="720" w:gutter="0"/>
          <w:cols w:space="720"/>
          <w:docGrid w:linePitch="299"/>
        </w:sectPr>
      </w:pPr>
    </w:p>
    <w:p w:rsidR="00957069" w:rsidRPr="00957069" w:rsidRDefault="00957069" w:rsidP="00957069">
      <w:pPr>
        <w:pStyle w:val="a3"/>
        <w:tabs>
          <w:tab w:val="left" w:pos="2226"/>
          <w:tab w:val="left" w:pos="7392"/>
        </w:tabs>
        <w:jc w:val="right"/>
        <w:rPr>
          <w:sz w:val="24"/>
          <w:szCs w:val="24"/>
        </w:rPr>
      </w:pPr>
      <w:r w:rsidRPr="00957069">
        <w:rPr>
          <w:sz w:val="24"/>
          <w:szCs w:val="24"/>
        </w:rPr>
        <w:lastRenderedPageBreak/>
        <w:t>Приложение</w:t>
      </w:r>
      <w:r w:rsidR="00790F09">
        <w:rPr>
          <w:sz w:val="24"/>
          <w:szCs w:val="24"/>
        </w:rPr>
        <w:t xml:space="preserve"> 1</w:t>
      </w:r>
    </w:p>
    <w:p w:rsidR="0008184C" w:rsidRDefault="0008184C" w:rsidP="00957069">
      <w:pPr>
        <w:pStyle w:val="a3"/>
        <w:tabs>
          <w:tab w:val="left" w:pos="2226"/>
          <w:tab w:val="left" w:pos="7392"/>
        </w:tabs>
        <w:jc w:val="right"/>
        <w:rPr>
          <w:sz w:val="24"/>
          <w:szCs w:val="24"/>
        </w:rPr>
      </w:pPr>
    </w:p>
    <w:p w:rsidR="00957069" w:rsidRPr="00957069" w:rsidRDefault="00957069" w:rsidP="00957069">
      <w:pPr>
        <w:pStyle w:val="a3"/>
        <w:tabs>
          <w:tab w:val="left" w:pos="2226"/>
          <w:tab w:val="left" w:pos="7392"/>
        </w:tabs>
        <w:jc w:val="right"/>
        <w:rPr>
          <w:sz w:val="24"/>
          <w:szCs w:val="24"/>
        </w:rPr>
      </w:pPr>
      <w:r w:rsidRPr="00957069">
        <w:rPr>
          <w:sz w:val="24"/>
          <w:szCs w:val="24"/>
        </w:rPr>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 xml:space="preserve">от </w:t>
      </w:r>
      <w:r w:rsidR="00790F09" w:rsidRPr="00790F09">
        <w:rPr>
          <w:rFonts w:cs="Arial"/>
          <w:sz w:val="24"/>
          <w:szCs w:val="24"/>
          <w:lang w:eastAsia="ru-RU"/>
        </w:rPr>
        <w:t>31.07.2023</w:t>
      </w:r>
      <w:r w:rsidR="00790F09" w:rsidRPr="005C28C8">
        <w:rPr>
          <w:rFonts w:cs="Arial"/>
          <w:sz w:val="24"/>
          <w:szCs w:val="24"/>
          <w:lang w:eastAsia="ru-RU"/>
        </w:rPr>
        <w:t xml:space="preserve"> № </w:t>
      </w:r>
      <w:r w:rsidR="00790F09" w:rsidRPr="00790F09">
        <w:rPr>
          <w:rFonts w:cs="Arial"/>
          <w:sz w:val="24"/>
          <w:szCs w:val="24"/>
          <w:lang w:eastAsia="ru-RU"/>
        </w:rPr>
        <w:t>1055/7</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0" w:name="P30"/>
      <w:bookmarkEnd w:id="0"/>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790F09"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1.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8">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w:t>
      </w:r>
      <w:r w:rsidRPr="00957069">
        <w:rPr>
          <w:sz w:val="24"/>
          <w:szCs w:val="24"/>
        </w:rPr>
        <w:lastRenderedPageBreak/>
        <w:t>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1" w:name="P52"/>
      <w:bookmarkEnd w:id="1"/>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3.2. Разработка проекта парковки ведется по методике, принятой в транспортном </w:t>
      </w:r>
      <w:r w:rsidRPr="00957069">
        <w:rPr>
          <w:sz w:val="24"/>
          <w:szCs w:val="24"/>
        </w:rPr>
        <w:lastRenderedPageBreak/>
        <w:t>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9">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xml:space="preserve">.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w:t>
      </w:r>
      <w:r w:rsidRPr="00957069">
        <w:rPr>
          <w:sz w:val="24"/>
          <w:szCs w:val="24"/>
        </w:rPr>
        <w:lastRenderedPageBreak/>
        <w:t>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б) выдать пользователю, оплатившему пользование платной парковкой, документ об </w:t>
      </w:r>
      <w:r w:rsidRPr="00957069">
        <w:rPr>
          <w:sz w:val="24"/>
          <w:szCs w:val="24"/>
        </w:rPr>
        <w:lastRenderedPageBreak/>
        <w:t>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при пользовании платной парковкой оплатить установленную стоимость услуг с 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5.6. Платные парковки, расположенные на автомобильных дорогах общего пользования на территории </w:t>
      </w:r>
      <w:r w:rsidR="00936CED">
        <w:rPr>
          <w:sz w:val="24"/>
          <w:szCs w:val="24"/>
        </w:rPr>
        <w:t xml:space="preserve">городского округа Электросталь </w:t>
      </w:r>
      <w:r w:rsidRPr="00957069">
        <w:rPr>
          <w:sz w:val="24"/>
          <w:szCs w:val="24"/>
        </w:rPr>
        <w:t>Московской области, используются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 с 00 часов 00 минут до 24 часов 00 минут:</w:t>
      </w:r>
    </w:p>
    <w:p w:rsidR="00957069" w:rsidRPr="00957069" w:rsidRDefault="00957069" w:rsidP="00957069">
      <w:pPr>
        <w:pStyle w:val="a3"/>
        <w:tabs>
          <w:tab w:val="left" w:pos="2226"/>
          <w:tab w:val="left" w:pos="7392"/>
        </w:tabs>
        <w:ind w:firstLine="709"/>
        <w:contextualSpacing/>
        <w:jc w:val="both"/>
        <w:rPr>
          <w:sz w:val="24"/>
          <w:szCs w:val="24"/>
        </w:rPr>
      </w:pPr>
      <w:r w:rsidRPr="002055E7">
        <w:rPr>
          <w:sz w:val="24"/>
          <w:szCs w:val="24"/>
        </w:rPr>
        <w:t xml:space="preserve">- по нерабочим праздничным дням, установленным Трудовым </w:t>
      </w:r>
      <w:hyperlink r:id="rId10" w:history="1">
        <w:r w:rsidRPr="002055E7">
          <w:rPr>
            <w:rStyle w:val="a5"/>
            <w:color w:val="auto"/>
            <w:sz w:val="24"/>
            <w:szCs w:val="24"/>
            <w:u w:val="none"/>
          </w:rPr>
          <w:t>кодексом</w:t>
        </w:r>
      </w:hyperlink>
      <w:r w:rsidRPr="002055E7">
        <w:rPr>
          <w:sz w:val="24"/>
          <w:szCs w:val="24"/>
        </w:rPr>
        <w:t xml:space="preserve"> Российской</w:t>
      </w:r>
      <w:r w:rsidRPr="00957069">
        <w:rPr>
          <w:sz w:val="24"/>
          <w:szCs w:val="24"/>
        </w:rPr>
        <w:t xml:space="preserve"> Федерации (далее - праздничный день), дням, на которые перенесены выходные дни в соответствии с Трудовым </w:t>
      </w:r>
      <w:hyperlink r:id="rId11" w:history="1">
        <w:r w:rsidRPr="00582D88">
          <w:rPr>
            <w:rStyle w:val="a5"/>
            <w:color w:val="auto"/>
            <w:sz w:val="24"/>
            <w:szCs w:val="24"/>
            <w:u w:val="none"/>
          </w:rPr>
          <w:t>кодексом</w:t>
        </w:r>
      </w:hyperlink>
      <w:r w:rsidRPr="00582D88">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2" w:history="1">
        <w:r w:rsidRPr="00582D88">
          <w:rPr>
            <w:rStyle w:val="a5"/>
            <w:color w:val="auto"/>
            <w:sz w:val="24"/>
            <w:szCs w:val="24"/>
            <w:u w:val="none"/>
          </w:rPr>
          <w:t>кодексом</w:t>
        </w:r>
      </w:hyperlink>
      <w:r w:rsidRPr="00582D88">
        <w:rPr>
          <w:sz w:val="24"/>
          <w:szCs w:val="24"/>
        </w:rPr>
        <w:t xml:space="preserve"> Российской Феде</w:t>
      </w:r>
      <w:r w:rsidRPr="00957069">
        <w:rPr>
          <w:sz w:val="24"/>
          <w:szCs w:val="24"/>
        </w:rPr>
        <w:t>рации, иным федеральным законом или нормативным правовым актом Правительства Российской Федерации;</w:t>
      </w:r>
    </w:p>
    <w:p w:rsidR="00957069" w:rsidRPr="002055E7" w:rsidRDefault="00957069" w:rsidP="00957069">
      <w:pPr>
        <w:pStyle w:val="a3"/>
        <w:tabs>
          <w:tab w:val="left" w:pos="2226"/>
          <w:tab w:val="left" w:pos="7392"/>
        </w:tabs>
        <w:ind w:firstLine="709"/>
        <w:contextualSpacing/>
        <w:jc w:val="both"/>
        <w:rPr>
          <w:sz w:val="24"/>
          <w:szCs w:val="24"/>
        </w:rPr>
      </w:pPr>
      <w:r w:rsidRPr="002055E7">
        <w:rPr>
          <w:sz w:val="24"/>
          <w:szCs w:val="24"/>
        </w:rPr>
        <w:t xml:space="preserve">- в </w:t>
      </w:r>
      <w:r w:rsidR="0020466F" w:rsidRPr="002055E7">
        <w:rPr>
          <w:sz w:val="24"/>
          <w:szCs w:val="24"/>
        </w:rPr>
        <w:t>течени</w:t>
      </w:r>
      <w:r w:rsidR="002055E7">
        <w:rPr>
          <w:sz w:val="24"/>
          <w:szCs w:val="24"/>
        </w:rPr>
        <w:t>е</w:t>
      </w:r>
      <w:r w:rsidR="0020466F" w:rsidRPr="002055E7">
        <w:rPr>
          <w:sz w:val="24"/>
          <w:szCs w:val="24"/>
        </w:rPr>
        <w:t xml:space="preserve"> </w:t>
      </w:r>
      <w:r w:rsidR="002055E7" w:rsidRPr="002055E7">
        <w:rPr>
          <w:sz w:val="24"/>
          <w:szCs w:val="24"/>
        </w:rPr>
        <w:t>первого</w:t>
      </w:r>
      <w:r w:rsidR="0020466F" w:rsidRPr="002055E7">
        <w:rPr>
          <w:sz w:val="24"/>
          <w:szCs w:val="24"/>
        </w:rPr>
        <w:t xml:space="preserve"> часа </w:t>
      </w:r>
      <w:r w:rsidR="002055E7" w:rsidRPr="002055E7">
        <w:rPr>
          <w:sz w:val="24"/>
          <w:szCs w:val="24"/>
        </w:rPr>
        <w:t>нахождения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2) </w:t>
      </w:r>
      <w:r w:rsidR="00645789">
        <w:rPr>
          <w:sz w:val="24"/>
          <w:szCs w:val="24"/>
        </w:rPr>
        <w:t>в</w:t>
      </w:r>
      <w:r w:rsidRPr="00957069">
        <w:rPr>
          <w:sz w:val="24"/>
          <w:szCs w:val="24"/>
        </w:rPr>
        <w:t>ладельц</w:t>
      </w:r>
      <w:r w:rsidR="002055E7">
        <w:rPr>
          <w:sz w:val="24"/>
          <w:szCs w:val="24"/>
        </w:rPr>
        <w:t>ами</w:t>
      </w:r>
      <w:r w:rsidRPr="00957069">
        <w:rPr>
          <w:sz w:val="24"/>
          <w:szCs w:val="24"/>
        </w:rPr>
        <w:t xml:space="preserve">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Под электромобилем для целей настоящего </w:t>
      </w:r>
      <w:r w:rsidR="00936CED">
        <w:rPr>
          <w:sz w:val="24"/>
          <w:szCs w:val="24"/>
        </w:rPr>
        <w:t>Порядка</w:t>
      </w:r>
      <w:r w:rsidRPr="00957069">
        <w:rPr>
          <w:sz w:val="24"/>
          <w:szCs w:val="24"/>
        </w:rPr>
        <w:t xml:space="preserve">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bookmarkStart w:id="2" w:name="Par9"/>
      <w:bookmarkEnd w:id="2"/>
      <w:r w:rsidRPr="00957069">
        <w:rPr>
          <w:sz w:val="24"/>
          <w:szCs w:val="24"/>
        </w:rPr>
        <w:t xml:space="preserve">3) </w:t>
      </w:r>
      <w:r w:rsidR="00645789">
        <w:rPr>
          <w:sz w:val="24"/>
          <w:szCs w:val="24"/>
        </w:rPr>
        <w:t>м</w:t>
      </w:r>
      <w:r w:rsidRPr="00957069">
        <w:rPr>
          <w:sz w:val="24"/>
          <w:szCs w:val="24"/>
        </w:rPr>
        <w:t>ногодетны</w:t>
      </w:r>
      <w:r w:rsidR="002055E7">
        <w:rPr>
          <w:sz w:val="24"/>
          <w:szCs w:val="24"/>
        </w:rPr>
        <w:t>ми</w:t>
      </w:r>
      <w:r w:rsidRPr="00957069">
        <w:rPr>
          <w:sz w:val="24"/>
          <w:szCs w:val="24"/>
        </w:rPr>
        <w:t xml:space="preserve"> семь</w:t>
      </w:r>
      <w:r w:rsidR="002055E7">
        <w:rPr>
          <w:sz w:val="24"/>
          <w:szCs w:val="24"/>
        </w:rPr>
        <w:t>ями</w:t>
      </w:r>
      <w:r w:rsidRPr="00957069">
        <w:rPr>
          <w:sz w:val="24"/>
          <w:szCs w:val="24"/>
        </w:rPr>
        <w:t xml:space="preserve">, которые признаны многодетными в соответствии с </w:t>
      </w:r>
      <w:hyperlink r:id="rId13" w:history="1">
        <w:r w:rsidRPr="00957069">
          <w:rPr>
            <w:rStyle w:val="a5"/>
            <w:color w:val="auto"/>
            <w:sz w:val="24"/>
            <w:szCs w:val="24"/>
          </w:rPr>
          <w:t>Законом</w:t>
        </w:r>
      </w:hyperlink>
      <w:r w:rsidRPr="00957069">
        <w:rPr>
          <w:sz w:val="24"/>
          <w:szCs w:val="24"/>
        </w:rPr>
        <w:t xml:space="preserve"> Московской области № 1/2006-ОЗ «О мерах социальной поддержки семьи и детей в Московской области», приемные семьи, опекуны, попечители, имеющие трех и более детей, в том числе родных, в возрасте до 18 лет, а также достигших совершеннолетия при условии, что совершеннолетние дети обучаются в образовательных организациях всех типов по очной форме обучения и не достигли 23 лет, имеют право бесплатно размещать одно транспортное средство, соответствующее категориям М1 и М2 согласно классификации транспортных средств по </w:t>
      </w:r>
      <w:r w:rsidRPr="00582D88">
        <w:rPr>
          <w:sz w:val="24"/>
          <w:szCs w:val="24"/>
        </w:rPr>
        <w:t xml:space="preserve">категориям, установленной техническим </w:t>
      </w:r>
      <w:hyperlink r:id="rId14" w:history="1">
        <w:r w:rsidRPr="00582D88">
          <w:rPr>
            <w:rStyle w:val="a5"/>
            <w:color w:val="auto"/>
            <w:sz w:val="24"/>
            <w:szCs w:val="24"/>
            <w:u w:val="none"/>
          </w:rPr>
          <w:t>регламентом</w:t>
        </w:r>
      </w:hyperlink>
      <w:r w:rsidRPr="00582D88">
        <w:rPr>
          <w:sz w:val="24"/>
          <w:szCs w:val="24"/>
        </w:rPr>
        <w:t xml:space="preserve"> Таможенного союза «О безопасности</w:t>
      </w:r>
      <w:r w:rsidRPr="00957069">
        <w:rPr>
          <w:sz w:val="24"/>
          <w:szCs w:val="24"/>
        </w:rPr>
        <w:t xml:space="preserve"> колесных транспортных средств» (ТР ТС 018/2011), зарегистрированное в установленном законодательством Российской Федерации порядке на родителя в многодетной семье (приемного родителя, опекуна, попечителя), на платных парковках, расположенных на землях, находящихся в государственной или муниципальной собственности (далее - бесплатное размещение транспортного средства).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Право на бесплатное размещение транспортного средства предоставляется при наличии сведений о транспортном средстве, соответствующем требованиям, указанным в </w:t>
      </w:r>
      <w:hyperlink w:anchor="Par9" w:history="1">
        <w:r w:rsidRPr="00936CED">
          <w:rPr>
            <w:rStyle w:val="a5"/>
            <w:color w:val="auto"/>
            <w:sz w:val="24"/>
            <w:szCs w:val="24"/>
            <w:u w:val="none"/>
          </w:rPr>
          <w:t>абзаце первом</w:t>
        </w:r>
      </w:hyperlink>
      <w:r w:rsidRPr="00936CED">
        <w:rPr>
          <w:sz w:val="24"/>
          <w:szCs w:val="24"/>
        </w:rPr>
        <w:t xml:space="preserve"> </w:t>
      </w:r>
      <w:r w:rsidRPr="00957069">
        <w:rPr>
          <w:sz w:val="24"/>
          <w:szCs w:val="24"/>
        </w:rPr>
        <w:t>настояще</w:t>
      </w:r>
      <w:r w:rsidR="00936CED">
        <w:rPr>
          <w:sz w:val="24"/>
          <w:szCs w:val="24"/>
        </w:rPr>
        <w:t>го</w:t>
      </w:r>
      <w:r w:rsidRPr="00957069">
        <w:rPr>
          <w:sz w:val="24"/>
          <w:szCs w:val="24"/>
        </w:rPr>
        <w:t xml:space="preserve"> </w:t>
      </w:r>
      <w:r w:rsidR="00936CED">
        <w:rPr>
          <w:sz w:val="24"/>
          <w:szCs w:val="24"/>
        </w:rPr>
        <w:t>подпункта</w:t>
      </w:r>
      <w:r w:rsidRPr="00957069">
        <w:rPr>
          <w:sz w:val="24"/>
          <w:szCs w:val="24"/>
        </w:rPr>
        <w:t xml:space="preserve">, в реестре транспортных средств, которые используются </w:t>
      </w:r>
      <w:r w:rsidRPr="00957069">
        <w:rPr>
          <w:sz w:val="24"/>
          <w:szCs w:val="24"/>
        </w:rPr>
        <w:lastRenderedPageBreak/>
        <w:t>многодетными семьями, приемными семьями, опекунами, попечителями, имеющими трех и более детей (далее - Реестр).</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проведения публичных и массовых мероприятий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790F09" w:rsidRDefault="00790F09" w:rsidP="00957069">
      <w:pPr>
        <w:pStyle w:val="a3"/>
        <w:tabs>
          <w:tab w:val="left" w:pos="2226"/>
          <w:tab w:val="left" w:pos="7392"/>
        </w:tabs>
        <w:ind w:firstLine="709"/>
        <w:contextualSpacing/>
        <w:jc w:val="both"/>
        <w:rPr>
          <w:sz w:val="24"/>
          <w:szCs w:val="24"/>
        </w:rPr>
        <w:sectPr w:rsidR="00790F09" w:rsidSect="00575B91">
          <w:pgSz w:w="11910" w:h="16840"/>
          <w:pgMar w:top="1134" w:right="567" w:bottom="1134" w:left="1701" w:header="720" w:footer="720" w:gutter="0"/>
          <w:cols w:space="720"/>
          <w:docGrid w:linePitch="299"/>
        </w:sectPr>
      </w:pPr>
    </w:p>
    <w:p w:rsidR="00957069" w:rsidRPr="00957069" w:rsidRDefault="00575B91" w:rsidP="00957069">
      <w:pPr>
        <w:pStyle w:val="a3"/>
        <w:tabs>
          <w:tab w:val="left" w:pos="2226"/>
          <w:tab w:val="left" w:pos="7392"/>
        </w:tabs>
        <w:ind w:left="5954"/>
        <w:rPr>
          <w:sz w:val="24"/>
          <w:szCs w:val="24"/>
        </w:rPr>
      </w:pPr>
      <w:bookmarkStart w:id="3" w:name="_GoBack"/>
      <w:bookmarkEnd w:id="3"/>
      <w:r>
        <w:rPr>
          <w:sz w:val="24"/>
          <w:szCs w:val="24"/>
        </w:rPr>
        <w:lastRenderedPageBreak/>
        <w:t>П</w:t>
      </w:r>
      <w:r w:rsidR="00957069" w:rsidRPr="00957069">
        <w:rPr>
          <w:sz w:val="24"/>
          <w:szCs w:val="24"/>
        </w:rPr>
        <w:t>риложение 2</w:t>
      </w:r>
    </w:p>
    <w:p w:rsidR="00957069" w:rsidRPr="00957069" w:rsidRDefault="00957069" w:rsidP="00957069">
      <w:pPr>
        <w:pStyle w:val="a3"/>
        <w:tabs>
          <w:tab w:val="left" w:pos="2226"/>
          <w:tab w:val="left" w:pos="7392"/>
        </w:tabs>
        <w:ind w:left="5954"/>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УТВЕРЖДЕНА</w:t>
      </w:r>
    </w:p>
    <w:p w:rsidR="00957069" w:rsidRPr="00957069" w:rsidRDefault="00957069" w:rsidP="00957069">
      <w:pPr>
        <w:pStyle w:val="a3"/>
        <w:tabs>
          <w:tab w:val="left" w:pos="2226"/>
          <w:tab w:val="left" w:pos="7392"/>
        </w:tabs>
        <w:ind w:left="5954"/>
        <w:rPr>
          <w:sz w:val="24"/>
          <w:szCs w:val="24"/>
        </w:rPr>
      </w:pPr>
      <w:r w:rsidRPr="00957069">
        <w:rPr>
          <w:sz w:val="24"/>
          <w:szCs w:val="24"/>
        </w:rPr>
        <w:t>постановлением Администрации городского округа Электросталь Московской области</w:t>
      </w:r>
    </w:p>
    <w:p w:rsidR="00957069" w:rsidRPr="00231BFF" w:rsidRDefault="00790F09" w:rsidP="00957069">
      <w:pPr>
        <w:pStyle w:val="a3"/>
        <w:tabs>
          <w:tab w:val="left" w:pos="2226"/>
          <w:tab w:val="left" w:pos="7392"/>
        </w:tabs>
        <w:ind w:left="5954"/>
        <w:rPr>
          <w:sz w:val="24"/>
          <w:szCs w:val="24"/>
          <w:u w:val="single"/>
        </w:rPr>
      </w:pPr>
      <w:r>
        <w:rPr>
          <w:sz w:val="24"/>
          <w:szCs w:val="24"/>
        </w:rPr>
        <w:t xml:space="preserve">от </w:t>
      </w:r>
      <w:r w:rsidR="00231BFF">
        <w:rPr>
          <w:sz w:val="24"/>
          <w:szCs w:val="24"/>
          <w:u w:val="single"/>
        </w:rPr>
        <w:t>31.07.2023</w:t>
      </w:r>
      <w:r>
        <w:rPr>
          <w:sz w:val="24"/>
          <w:szCs w:val="24"/>
        </w:rPr>
        <w:t xml:space="preserve"> </w:t>
      </w:r>
      <w:r w:rsidR="00957069" w:rsidRPr="00957069">
        <w:rPr>
          <w:sz w:val="24"/>
          <w:szCs w:val="24"/>
        </w:rPr>
        <w:t>№</w:t>
      </w:r>
      <w:r w:rsidR="00231BFF">
        <w:rPr>
          <w:sz w:val="24"/>
          <w:szCs w:val="24"/>
        </w:rPr>
        <w:t xml:space="preserve"> </w:t>
      </w:r>
      <w:r w:rsidR="00231BFF">
        <w:rPr>
          <w:sz w:val="24"/>
          <w:szCs w:val="24"/>
          <w:u w:val="single"/>
        </w:rPr>
        <w:t>1055/7</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jc w:val="center"/>
        <w:rPr>
          <w:bCs/>
          <w:sz w:val="24"/>
          <w:szCs w:val="24"/>
        </w:rPr>
      </w:pPr>
      <w:r w:rsidRPr="00957069">
        <w:rPr>
          <w:bCs/>
          <w:sz w:val="24"/>
          <w:szCs w:val="24"/>
        </w:rPr>
        <w:t>Методика</w:t>
      </w:r>
    </w:p>
    <w:p w:rsidR="00957069" w:rsidRPr="00957069" w:rsidRDefault="00957069" w:rsidP="00957069">
      <w:pPr>
        <w:pStyle w:val="a3"/>
        <w:tabs>
          <w:tab w:val="left" w:pos="2226"/>
          <w:tab w:val="left" w:pos="7392"/>
        </w:tabs>
        <w:jc w:val="center"/>
        <w:rPr>
          <w:bCs/>
          <w:sz w:val="24"/>
          <w:szCs w:val="24"/>
        </w:rPr>
      </w:pPr>
      <w:r w:rsidRPr="00957069">
        <w:rPr>
          <w:bCs/>
          <w:sz w:val="24"/>
          <w:szCs w:val="24"/>
        </w:rPr>
        <w:t>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на территории Московской области</w:t>
      </w:r>
    </w:p>
    <w:p w:rsidR="00957069" w:rsidRPr="00957069" w:rsidRDefault="00957069" w:rsidP="00957069">
      <w:pPr>
        <w:pStyle w:val="a3"/>
        <w:tabs>
          <w:tab w:val="left" w:pos="2226"/>
          <w:tab w:val="left" w:pos="7392"/>
        </w:tabs>
        <w:rPr>
          <w:b/>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I.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Методика расчета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(далее – Методика) определяет правила расчета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Для целей Методики используются следующие понятия:</w:t>
      </w:r>
    </w:p>
    <w:p w:rsidR="00957069" w:rsidRPr="00957069" w:rsidRDefault="00957069" w:rsidP="00957069">
      <w:pPr>
        <w:pStyle w:val="a3"/>
        <w:numPr>
          <w:ilvl w:val="0"/>
          <w:numId w:val="3"/>
        </w:numPr>
        <w:tabs>
          <w:tab w:val="left" w:pos="1276"/>
          <w:tab w:val="left" w:pos="7392"/>
        </w:tabs>
        <w:ind w:left="0" w:firstLine="709"/>
        <w:contextualSpacing/>
        <w:jc w:val="both"/>
        <w:rPr>
          <w:sz w:val="24"/>
          <w:szCs w:val="24"/>
        </w:rPr>
      </w:pPr>
      <w:r w:rsidRPr="00957069">
        <w:rPr>
          <w:sz w:val="24"/>
          <w:szCs w:val="24"/>
        </w:rPr>
        <w:t>резиденты – физические лица, использующие одно транспортное средство, зарегистрированное на них в установленном порядке и:</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праве собственности жилыми помещениями домов,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долями в праве собственности на жилые помещения домов,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основании договора социального найма жилого помещения либо договора найма служебного жилого помещения жилыми домами или квартирами в многоквартирных жилых домах,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основании договора социального найма жилого помещения жилыми помещениями, являющимися частью жилого дома или квартиры многоквартирного жилого дома, которые расположены на улицах, входящих в зоны организации платных парковок;</w:t>
      </w:r>
    </w:p>
    <w:p w:rsidR="00957069" w:rsidRPr="00957069" w:rsidRDefault="00957069" w:rsidP="00957069">
      <w:pPr>
        <w:pStyle w:val="a3"/>
        <w:numPr>
          <w:ilvl w:val="0"/>
          <w:numId w:val="3"/>
        </w:numPr>
        <w:tabs>
          <w:tab w:val="left" w:pos="1276"/>
          <w:tab w:val="left" w:pos="7392"/>
        </w:tabs>
        <w:ind w:left="0" w:firstLine="709"/>
        <w:contextualSpacing/>
        <w:jc w:val="both"/>
        <w:rPr>
          <w:sz w:val="24"/>
          <w:szCs w:val="24"/>
        </w:rPr>
      </w:pPr>
      <w:r w:rsidRPr="00957069">
        <w:rPr>
          <w:sz w:val="24"/>
          <w:szCs w:val="24"/>
        </w:rPr>
        <w:t>владелец парковки – уполномоченный орган местного самоуправления, во владении котор</w:t>
      </w:r>
      <w:r w:rsidR="00165CA3">
        <w:rPr>
          <w:sz w:val="24"/>
          <w:szCs w:val="24"/>
        </w:rPr>
        <w:t>ого</w:t>
      </w:r>
      <w:r w:rsidRPr="00957069">
        <w:rPr>
          <w:sz w:val="24"/>
          <w:szCs w:val="24"/>
        </w:rPr>
        <w:t xml:space="preserve"> находится парковка.</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Иные понятия, используемые в Методике, применяются в значениях, определенных федеральными законами от 10.12.1995 № 196-ФЗ «О безопасности дорожного движения» (далее – Федеральный закон № 196-ФЗ),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платы за пользование парковочным местом на платной парковке (</w:t>
      </w:r>
      <w:proofErr w:type="spellStart"/>
      <w:r w:rsidRPr="00957069">
        <w:rPr>
          <w:sz w:val="24"/>
          <w:szCs w:val="24"/>
        </w:rPr>
        <w:t>Тп</w:t>
      </w:r>
      <w:proofErr w:type="spellEnd"/>
      <w:r w:rsidRPr="00957069">
        <w:rPr>
          <w:sz w:val="24"/>
          <w:szCs w:val="24"/>
        </w:rPr>
        <w:t>) осуществляется в соответствии со следующей формулой:</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Тп</w:t>
      </w:r>
      <w:proofErr w:type="spellEnd"/>
      <w:r w:rsidRPr="00957069">
        <w:rPr>
          <w:sz w:val="24"/>
          <w:szCs w:val="24"/>
        </w:rPr>
        <w:t xml:space="preserve"> = Тб x </w:t>
      </w:r>
      <w:proofErr w:type="spellStart"/>
      <w:r w:rsidRPr="00957069">
        <w:rPr>
          <w:sz w:val="24"/>
          <w:szCs w:val="24"/>
        </w:rPr>
        <w:t>Тв</w:t>
      </w:r>
      <w:proofErr w:type="spellEnd"/>
      <w:r w:rsidRPr="00957069">
        <w:rPr>
          <w:sz w:val="24"/>
          <w:szCs w:val="24"/>
        </w:rPr>
        <w:t xml:space="preserve">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Тб – базовый размер платы за пользование платной парковкой;</w:t>
      </w:r>
    </w:p>
    <w:p w:rsidR="00957069" w:rsidRPr="006E7447"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Тв</w:t>
      </w:r>
      <w:proofErr w:type="spellEnd"/>
      <w:r w:rsidRPr="00957069">
        <w:rPr>
          <w:sz w:val="24"/>
          <w:szCs w:val="24"/>
        </w:rPr>
        <w:t xml:space="preserve"> – время нахождения транспортного средства на платной парковке в часах. Время </w:t>
      </w:r>
      <w:r w:rsidRPr="00957069">
        <w:rPr>
          <w:sz w:val="24"/>
          <w:szCs w:val="24"/>
        </w:rPr>
        <w:lastRenderedPageBreak/>
        <w:t xml:space="preserve">учитывается за каждый полный и неполный час нахождения транспортного средства на платной парковке, количество часов устанавливается в целых часах с округлением в большую </w:t>
      </w:r>
      <w:r w:rsidRPr="006E7447">
        <w:rPr>
          <w:sz w:val="24"/>
          <w:szCs w:val="24"/>
        </w:rPr>
        <w:t xml:space="preserve">сторону (в случае остановки транспортного средства на период менее </w:t>
      </w:r>
      <w:r w:rsidR="00165CA3" w:rsidRPr="006E7447">
        <w:rPr>
          <w:sz w:val="24"/>
          <w:szCs w:val="24"/>
        </w:rPr>
        <w:t>6</w:t>
      </w:r>
      <w:r w:rsidRPr="006E7447">
        <w:rPr>
          <w:sz w:val="24"/>
          <w:szCs w:val="24"/>
        </w:rPr>
        <w:t>0 минут – плата не взимается);</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 xml:space="preserve"> – коэффициент зоны, учитывающий дифференциацию размера платы за пользование платной парковкой в зависимости от уровня заполняемости;</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Ктр</w:t>
      </w:r>
      <w:proofErr w:type="spellEnd"/>
      <w:r w:rsidRPr="00957069">
        <w:rPr>
          <w:sz w:val="24"/>
          <w:szCs w:val="24"/>
        </w:rPr>
        <w:t xml:space="preserve"> – коэффициент, учитывающий дифференциацию размера платы за пользование платной парковкой в зависимости от типа размещаемых на ней транспортных средств.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Полученное при расчете значение </w:t>
      </w:r>
      <w:proofErr w:type="spellStart"/>
      <w:r w:rsidRPr="00957069">
        <w:rPr>
          <w:sz w:val="24"/>
          <w:szCs w:val="24"/>
        </w:rPr>
        <w:t>Тп</w:t>
      </w:r>
      <w:proofErr w:type="spellEnd"/>
      <w:r w:rsidRPr="00957069">
        <w:rPr>
          <w:sz w:val="24"/>
          <w:szCs w:val="24"/>
        </w:rPr>
        <w:t xml:space="preserve"> подлежит округлению в сторону увеличения до целого числа кратного 10.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Базовый размер платы за пользование платной парковкой равен 37 рублям 00 копейкам на 01.01.2023.</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Базовый размер платы устанавливается с учетом </w:t>
      </w:r>
      <w:r w:rsidR="000C7243">
        <w:rPr>
          <w:sz w:val="24"/>
          <w:szCs w:val="24"/>
        </w:rPr>
        <w:t>показателей</w:t>
      </w:r>
      <w:r w:rsidRPr="00957069">
        <w:rPr>
          <w:sz w:val="24"/>
          <w:szCs w:val="24"/>
        </w:rPr>
        <w:t xml:space="preserve"> инфляции</w:t>
      </w:r>
      <w:r w:rsidR="000C7243">
        <w:rPr>
          <w:sz w:val="24"/>
          <w:szCs w:val="24"/>
        </w:rPr>
        <w:t>, устанавливаемых</w:t>
      </w:r>
      <w:r w:rsidR="007A0B0D">
        <w:rPr>
          <w:sz w:val="24"/>
          <w:szCs w:val="24"/>
        </w:rPr>
        <w:t xml:space="preserve"> Министерством экономического развития Российской Федерации</w:t>
      </w:r>
      <w:r w:rsidRPr="00957069">
        <w:rPr>
          <w:sz w:val="24"/>
          <w:szCs w:val="24"/>
        </w:rPr>
        <w:t>. Изменение базового размера платы осуществляется не чаще одного раза в год при условии, что уровень инфляции в расчете по базовому размеру платы составляет более 1,00 рубля. Значение базового уровня с учетом уровня инфляции устанавливается в целых рублях с округлением в большую сторону.</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Коэффициенты зоны (</w:t>
      </w:r>
      <w:proofErr w:type="spellStart"/>
      <w:r w:rsidRPr="00957069">
        <w:rPr>
          <w:sz w:val="24"/>
          <w:szCs w:val="24"/>
        </w:rPr>
        <w:t>Кз</w:t>
      </w:r>
      <w:proofErr w:type="spellEnd"/>
      <w:r w:rsidRPr="00957069">
        <w:rPr>
          <w:sz w:val="24"/>
          <w:szCs w:val="24"/>
        </w:rPr>
        <w:t>) при расчете платы за пользование платной парковкой устанавливаются в следующих значениях:</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1,5 – в зоне 1, в которую включаются автомобильные дороги местного значения на территории </w:t>
      </w:r>
      <w:r w:rsidR="00165CA3">
        <w:rPr>
          <w:sz w:val="24"/>
          <w:szCs w:val="24"/>
        </w:rPr>
        <w:t xml:space="preserve">городского округа Электросталь </w:t>
      </w:r>
      <w:r w:rsidRPr="00957069">
        <w:rPr>
          <w:sz w:val="24"/>
          <w:szCs w:val="24"/>
        </w:rPr>
        <w:t xml:space="preserve">Московской области, расположенные в границах одной парковочной зоны, расчетный уровень заполняемости парковочного пространства </w:t>
      </w:r>
      <w:r>
        <w:rPr>
          <w:sz w:val="24"/>
          <w:szCs w:val="24"/>
        </w:rPr>
        <w:t>на</w:t>
      </w:r>
      <w:r w:rsidRPr="00957069">
        <w:rPr>
          <w:sz w:val="24"/>
          <w:szCs w:val="24"/>
        </w:rPr>
        <w:t xml:space="preserve"> которых составляет в среднем более 80 процентов;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1,0 – в зоне 2, в которую включаются автомобильные дороги местного значения на территории городского округа Эл</w:t>
      </w:r>
      <w:r w:rsidR="00582D88">
        <w:rPr>
          <w:sz w:val="24"/>
          <w:szCs w:val="24"/>
        </w:rPr>
        <w:t xml:space="preserve">ектросталь Московской области, </w:t>
      </w:r>
      <w:r w:rsidRPr="00957069">
        <w:rPr>
          <w:sz w:val="24"/>
          <w:szCs w:val="24"/>
        </w:rPr>
        <w:t xml:space="preserve">расположенные в границах одной парковочной зоны, расчетный уровень заполняемости парковочного пространства </w:t>
      </w:r>
      <w:r w:rsidR="00582D88">
        <w:rPr>
          <w:sz w:val="24"/>
          <w:szCs w:val="24"/>
        </w:rPr>
        <w:t xml:space="preserve">на </w:t>
      </w:r>
      <w:r w:rsidRPr="00957069">
        <w:rPr>
          <w:sz w:val="24"/>
          <w:szCs w:val="24"/>
        </w:rPr>
        <w:t>которых составляет в среднем более 30 процентов, но не более 80 процентов;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0,5 – в зоне 3, в которую включаются автомобильные дороги местного значения на территории </w:t>
      </w:r>
      <w:r w:rsidR="00165CA3">
        <w:rPr>
          <w:sz w:val="24"/>
          <w:szCs w:val="24"/>
        </w:rPr>
        <w:t xml:space="preserve">городского округа Электросталь </w:t>
      </w:r>
      <w:r w:rsidRPr="00957069">
        <w:rPr>
          <w:sz w:val="24"/>
          <w:szCs w:val="24"/>
        </w:rPr>
        <w:t xml:space="preserve">Московской </w:t>
      </w:r>
      <w:r>
        <w:rPr>
          <w:sz w:val="24"/>
          <w:szCs w:val="24"/>
        </w:rPr>
        <w:t>области,</w:t>
      </w:r>
      <w:r w:rsidRPr="00957069">
        <w:rPr>
          <w:sz w:val="24"/>
          <w:szCs w:val="24"/>
        </w:rPr>
        <w:t xml:space="preserve"> расположенные в границах одной парковочной зоны, расчетный уровень заполняемости парковочного пространства на которых составляет не более чем 30 процентов.</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Для определения зоны платной парковки владелец парковки обеспечивает организацию проведения оценки заполняемости платной парковки не менее чем 4 раза в сутки (утром, днем, вечером, ночь).</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Рекомендуются следующие временные интервалы:</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«утро</w:t>
      </w:r>
      <w:proofErr w:type="gramStart"/>
      <w:r w:rsidRPr="00957069">
        <w:rPr>
          <w:sz w:val="24"/>
          <w:szCs w:val="24"/>
        </w:rPr>
        <w:t>»:</w:t>
      </w:r>
      <w:r w:rsidRPr="00957069">
        <w:rPr>
          <w:sz w:val="24"/>
          <w:szCs w:val="24"/>
        </w:rPr>
        <w:tab/>
      </w:r>
      <w:proofErr w:type="gramEnd"/>
      <w:r w:rsidRPr="00957069">
        <w:rPr>
          <w:sz w:val="24"/>
          <w:szCs w:val="24"/>
        </w:rPr>
        <w:t>07.00 – 12.00,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«день</w:t>
      </w:r>
      <w:proofErr w:type="gramStart"/>
      <w:r w:rsidRPr="00957069">
        <w:rPr>
          <w:sz w:val="24"/>
          <w:szCs w:val="24"/>
        </w:rPr>
        <w:t>»:</w:t>
      </w:r>
      <w:r w:rsidRPr="00957069">
        <w:rPr>
          <w:sz w:val="24"/>
          <w:szCs w:val="24"/>
        </w:rPr>
        <w:tab/>
      </w:r>
      <w:proofErr w:type="gramEnd"/>
      <w:r w:rsidRPr="00957069">
        <w:rPr>
          <w:sz w:val="24"/>
          <w:szCs w:val="24"/>
        </w:rPr>
        <w:t>12.00 – 16.00,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«вечер</w:t>
      </w:r>
      <w:proofErr w:type="gramStart"/>
      <w:r w:rsidRPr="00957069">
        <w:rPr>
          <w:sz w:val="24"/>
          <w:szCs w:val="24"/>
        </w:rPr>
        <w:t>»:</w:t>
      </w:r>
      <w:r w:rsidRPr="00957069">
        <w:rPr>
          <w:sz w:val="24"/>
          <w:szCs w:val="24"/>
        </w:rPr>
        <w:tab/>
      </w:r>
      <w:proofErr w:type="gramEnd"/>
      <w:r w:rsidRPr="00957069">
        <w:rPr>
          <w:sz w:val="24"/>
          <w:szCs w:val="24"/>
        </w:rPr>
        <w:t>16.00 – 21.00,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«ночь</w:t>
      </w:r>
      <w:proofErr w:type="gramStart"/>
      <w:r w:rsidRPr="00957069">
        <w:rPr>
          <w:sz w:val="24"/>
          <w:szCs w:val="24"/>
        </w:rPr>
        <w:t>»:</w:t>
      </w:r>
      <w:r w:rsidRPr="00957069">
        <w:rPr>
          <w:sz w:val="24"/>
          <w:szCs w:val="24"/>
        </w:rPr>
        <w:tab/>
      </w:r>
      <w:proofErr w:type="gramEnd"/>
      <w:r w:rsidRPr="00957069">
        <w:rPr>
          <w:sz w:val="24"/>
          <w:szCs w:val="24"/>
        </w:rPr>
        <w:t>21.00 – 07.00,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 целях расчета достоверного значения уровня заполняемости платной парковки рекомендуется проводить оценку заполняемости платной парковки в одни и те же моменты времени не менее 2 раз в течение календарного месяца в одни и те же дни недели, проводя усреднение полученных значений.</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По результатам полученных усредненных значений уровня заполняемости парковки   владельцем парковки определяется зона платной парковки и устанавливается коэффициент зоны платной парковки (</w:t>
      </w:r>
      <w:proofErr w:type="spellStart"/>
      <w:r w:rsidRPr="00957069">
        <w:rPr>
          <w:sz w:val="24"/>
          <w:szCs w:val="24"/>
        </w:rPr>
        <w:t>Кз</w:t>
      </w:r>
      <w:proofErr w:type="spellEnd"/>
      <w:r w:rsidRPr="00957069">
        <w:rPr>
          <w:sz w:val="24"/>
          <w:szCs w:val="24"/>
        </w:rPr>
        <w:t>) по следующей формуле:</w:t>
      </w:r>
    </w:p>
    <w:p w:rsidR="00957069" w:rsidRPr="00E42855" w:rsidRDefault="00957069" w:rsidP="00957069">
      <w:pPr>
        <w:pStyle w:val="a3"/>
        <w:tabs>
          <w:tab w:val="left" w:pos="1276"/>
          <w:tab w:val="left" w:pos="7392"/>
        </w:tabs>
        <w:ind w:firstLine="709"/>
        <w:contextualSpacing/>
        <w:jc w:val="both"/>
        <w:rPr>
          <w:sz w:val="24"/>
          <w:szCs w:val="24"/>
        </w:rPr>
      </w:pPr>
      <w:r w:rsidRPr="00957069">
        <w:rPr>
          <w:sz w:val="24"/>
          <w:szCs w:val="24"/>
        </w:rPr>
        <w:t xml:space="preserve">             </w:t>
      </w:r>
      <w:proofErr w:type="gramStart"/>
      <w:r w:rsidRPr="00957069">
        <w:rPr>
          <w:sz w:val="24"/>
          <w:szCs w:val="24"/>
          <w:lang w:val="en-US"/>
        </w:rPr>
        <w:t>n</w:t>
      </w:r>
      <w:proofErr w:type="gramEnd"/>
    </w:p>
    <w:p w:rsidR="00957069" w:rsidRPr="00E42855" w:rsidRDefault="00957069" w:rsidP="00957069">
      <w:pPr>
        <w:pStyle w:val="a3"/>
        <w:tabs>
          <w:tab w:val="left" w:pos="1276"/>
          <w:tab w:val="left" w:pos="7392"/>
        </w:tabs>
        <w:ind w:firstLine="709"/>
        <w:contextualSpacing/>
        <w:jc w:val="both"/>
        <w:rPr>
          <w:sz w:val="24"/>
          <w:szCs w:val="24"/>
        </w:rPr>
      </w:pPr>
      <w:r w:rsidRPr="00E42855">
        <w:rPr>
          <w:sz w:val="24"/>
          <w:szCs w:val="24"/>
        </w:rPr>
        <w:t xml:space="preserve">           ⅀</w:t>
      </w:r>
      <w:proofErr w:type="spellStart"/>
      <w:r w:rsidRPr="00957069">
        <w:rPr>
          <w:sz w:val="24"/>
          <w:szCs w:val="24"/>
          <w:lang w:val="en-US"/>
        </w:rPr>
        <w:t>Nmaxi</w:t>
      </w:r>
      <w:proofErr w:type="spellEnd"/>
    </w:p>
    <w:p w:rsidR="00957069" w:rsidRPr="00E42855" w:rsidRDefault="00957069" w:rsidP="00957069">
      <w:pPr>
        <w:pStyle w:val="a3"/>
        <w:tabs>
          <w:tab w:val="left" w:pos="1276"/>
          <w:tab w:val="left" w:pos="7392"/>
        </w:tabs>
        <w:ind w:firstLine="709"/>
        <w:contextualSpacing/>
        <w:jc w:val="both"/>
        <w:rPr>
          <w:sz w:val="24"/>
          <w:szCs w:val="24"/>
        </w:rPr>
      </w:pPr>
      <w:r w:rsidRPr="00957069">
        <w:rPr>
          <w:sz w:val="24"/>
          <w:szCs w:val="24"/>
          <w:lang w:val="en-US"/>
        </w:rPr>
        <w:t>Z</w:t>
      </w:r>
      <w:r w:rsidRPr="00E42855">
        <w:rPr>
          <w:sz w:val="24"/>
          <w:szCs w:val="24"/>
        </w:rPr>
        <w:t xml:space="preserve">= </w:t>
      </w:r>
      <w:r w:rsidRPr="00E42855">
        <w:rPr>
          <w:sz w:val="24"/>
          <w:szCs w:val="24"/>
          <w:u w:val="single"/>
        </w:rPr>
        <w:t xml:space="preserve">      </w:t>
      </w:r>
      <w:proofErr w:type="spellStart"/>
      <w:r w:rsidRPr="00957069">
        <w:rPr>
          <w:sz w:val="24"/>
          <w:szCs w:val="24"/>
          <w:u w:val="single"/>
          <w:lang w:val="en-US"/>
        </w:rPr>
        <w:t>i</w:t>
      </w:r>
      <w:proofErr w:type="spellEnd"/>
      <w:r w:rsidRPr="00E42855">
        <w:rPr>
          <w:sz w:val="24"/>
          <w:szCs w:val="24"/>
          <w:u w:val="single"/>
        </w:rPr>
        <w:t xml:space="preserve">                </w:t>
      </w:r>
      <w:r w:rsidRPr="00E42855">
        <w:rPr>
          <w:sz w:val="24"/>
          <w:szCs w:val="24"/>
        </w:rPr>
        <w:t xml:space="preserve">   </w:t>
      </w:r>
      <w:r w:rsidRPr="00957069">
        <w:rPr>
          <w:sz w:val="24"/>
          <w:szCs w:val="24"/>
          <w:lang w:val="en-US"/>
        </w:rPr>
        <w:t>x</w:t>
      </w:r>
      <w:r w:rsidRPr="00E42855">
        <w:rPr>
          <w:sz w:val="24"/>
          <w:szCs w:val="24"/>
        </w:rPr>
        <w:t>100%</w:t>
      </w:r>
      <w:proofErr w:type="gramStart"/>
      <w:r w:rsidRPr="00E42855">
        <w:rPr>
          <w:sz w:val="24"/>
          <w:szCs w:val="24"/>
        </w:rPr>
        <w:t>,</w:t>
      </w:r>
      <w:r w:rsidRPr="00957069">
        <w:rPr>
          <w:sz w:val="24"/>
          <w:szCs w:val="24"/>
        </w:rPr>
        <w:t>где</w:t>
      </w:r>
      <w:proofErr w:type="gramEnd"/>
    </w:p>
    <w:p w:rsidR="00957069" w:rsidRPr="00E42855" w:rsidRDefault="00957069" w:rsidP="00957069">
      <w:pPr>
        <w:pStyle w:val="a3"/>
        <w:tabs>
          <w:tab w:val="left" w:pos="1276"/>
          <w:tab w:val="left" w:pos="7392"/>
        </w:tabs>
        <w:ind w:firstLine="709"/>
        <w:contextualSpacing/>
        <w:jc w:val="both"/>
        <w:rPr>
          <w:sz w:val="24"/>
          <w:szCs w:val="24"/>
        </w:rPr>
      </w:pPr>
      <w:r w:rsidRPr="00E42855">
        <w:rPr>
          <w:sz w:val="24"/>
          <w:szCs w:val="24"/>
        </w:rPr>
        <w:t xml:space="preserve">          </w:t>
      </w:r>
      <w:proofErr w:type="spellStart"/>
      <w:proofErr w:type="gramStart"/>
      <w:r w:rsidRPr="00957069">
        <w:rPr>
          <w:sz w:val="24"/>
          <w:szCs w:val="24"/>
          <w:lang w:val="en-US"/>
        </w:rPr>
        <w:t>nN</w:t>
      </w:r>
      <w:proofErr w:type="spellEnd"/>
      <w:r w:rsidRPr="00957069">
        <w:rPr>
          <w:sz w:val="24"/>
          <w:szCs w:val="24"/>
        </w:rPr>
        <w:t>общ</w:t>
      </w:r>
      <w:proofErr w:type="gramEnd"/>
      <w:r w:rsidRPr="00E42855">
        <w:rPr>
          <w:sz w:val="24"/>
          <w:szCs w:val="24"/>
        </w:rPr>
        <w:t xml:space="preserve">        </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Z – расчетный уровень заполняемости парковочного пространства, %;</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 среднее максимальное за i-й день мониторинга количество занятых мест на парковке, единица;</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Nmaxi=</w:t>
      </w:r>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proofErr w:type="gramStart"/>
      <w:r w:rsidRPr="00957069">
        <w:rPr>
          <w:sz w:val="24"/>
          <w:szCs w:val="24"/>
          <w:u w:val="single"/>
        </w:rPr>
        <w:t>1)+</w:t>
      </w:r>
      <w:proofErr w:type="gramEnd"/>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2)+</w:t>
      </w:r>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3)+</w:t>
      </w:r>
      <w:r w:rsidRPr="00957069">
        <w:rPr>
          <w:rFonts w:ascii="Cambria Math" w:hAnsi="Cambria Math" w:cs="Cambria Math"/>
          <w:sz w:val="24"/>
          <w:szCs w:val="24"/>
          <w:u w:val="single"/>
        </w:rPr>
        <w:t>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4)</w:t>
      </w:r>
      <w:r w:rsidRPr="00957069">
        <w:rPr>
          <w:sz w:val="24"/>
          <w:szCs w:val="24"/>
        </w:rPr>
        <w:t>, 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4</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1</w:t>
      </w:r>
      <w:r w:rsidRPr="00957069">
        <w:rPr>
          <w:sz w:val="24"/>
          <w:szCs w:val="24"/>
        </w:rPr>
        <w:t>) - максимальное за i-й день мониторинга количество занятых мест на парковке в период 07.00 – 12.00;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2</w:t>
      </w:r>
      <w:r w:rsidRPr="00957069">
        <w:rPr>
          <w:sz w:val="24"/>
          <w:szCs w:val="24"/>
        </w:rPr>
        <w:t>) - максимальное за i-й день мониторинга количество занятых мест на парковке в период 12.00 – 16.00;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3</w:t>
      </w:r>
      <w:r w:rsidRPr="00957069">
        <w:rPr>
          <w:sz w:val="24"/>
          <w:szCs w:val="24"/>
        </w:rPr>
        <w:t>) - максимальное за i-й день мониторинга количество занятых мест на парковке в период 16.00 – 21.00;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4</w:t>
      </w:r>
      <w:r w:rsidRPr="00957069">
        <w:rPr>
          <w:sz w:val="24"/>
          <w:szCs w:val="24"/>
        </w:rPr>
        <w:t>) - максимальное за i-й день мониторинга количество занятых мест на парковке в период 21.00 – 07.00.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Nобщ</w:t>
      </w:r>
      <w:proofErr w:type="spellEnd"/>
      <w:r w:rsidRPr="00957069">
        <w:rPr>
          <w:sz w:val="24"/>
          <w:szCs w:val="24"/>
        </w:rPr>
        <w:t xml:space="preserve"> - количество предусмотренных (организованных) на парковке мест, единица;</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i = </w:t>
      </w:r>
      <w:proofErr w:type="gramStart"/>
      <w:r w:rsidRPr="00957069">
        <w:rPr>
          <w:sz w:val="24"/>
          <w:szCs w:val="24"/>
        </w:rPr>
        <w:t>1,...</w:t>
      </w:r>
      <w:proofErr w:type="gramEnd"/>
      <w:r w:rsidRPr="00957069">
        <w:rPr>
          <w:sz w:val="24"/>
          <w:szCs w:val="24"/>
        </w:rPr>
        <w:t>, n - количество дней, в течение которых осуществляется мониторинг заполняемости парковки.</w:t>
      </w:r>
    </w:p>
    <w:p w:rsidR="00957069" w:rsidRPr="00957069" w:rsidRDefault="00957069" w:rsidP="00957069">
      <w:pPr>
        <w:pStyle w:val="a3"/>
        <w:tabs>
          <w:tab w:val="left" w:pos="1276"/>
          <w:tab w:val="left" w:pos="7392"/>
        </w:tabs>
        <w:ind w:firstLine="709"/>
        <w:contextualSpacing/>
        <w:jc w:val="both"/>
        <w:rPr>
          <w:sz w:val="24"/>
          <w:szCs w:val="24"/>
        </w:rPr>
      </w:pPr>
    </w:p>
    <w:tbl>
      <w:tblPr>
        <w:tblStyle w:val="TableNormal"/>
        <w:tblW w:w="0" w:type="auto"/>
        <w:tblInd w:w="115" w:type="dxa"/>
        <w:tblLayout w:type="fixed"/>
        <w:tblLook w:val="01E0" w:firstRow="1" w:lastRow="1" w:firstColumn="1" w:lastColumn="1" w:noHBand="0" w:noVBand="0"/>
      </w:tblPr>
      <w:tblGrid>
        <w:gridCol w:w="2316"/>
        <w:gridCol w:w="605"/>
        <w:gridCol w:w="1543"/>
        <w:gridCol w:w="1198"/>
        <w:gridCol w:w="1498"/>
      </w:tblGrid>
      <w:tr w:rsidR="00957069" w:rsidRPr="00957069" w:rsidTr="005F37B6">
        <w:trPr>
          <w:trHeight w:val="340"/>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Z ≤ 30%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3</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=0,5</w:t>
            </w:r>
          </w:p>
        </w:tc>
      </w:tr>
      <w:tr w:rsidR="00957069" w:rsidRPr="00957069" w:rsidTr="005F37B6">
        <w:trPr>
          <w:trHeight w:val="369"/>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30% </w:t>
            </w:r>
            <w:proofErr w:type="gramStart"/>
            <w:r w:rsidRPr="00957069">
              <w:rPr>
                <w:sz w:val="24"/>
                <w:szCs w:val="24"/>
              </w:rPr>
              <w:t>&lt;  Z</w:t>
            </w:r>
            <w:proofErr w:type="gramEnd"/>
            <w:r w:rsidRPr="00957069">
              <w:rPr>
                <w:sz w:val="24"/>
                <w:szCs w:val="24"/>
              </w:rPr>
              <w:t xml:space="preserve"> ≤ 80%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2</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=1,0</w:t>
            </w:r>
          </w:p>
        </w:tc>
      </w:tr>
      <w:tr w:rsidR="00957069" w:rsidRPr="00957069" w:rsidTr="005F37B6">
        <w:trPr>
          <w:trHeight w:val="340"/>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proofErr w:type="gramStart"/>
            <w:r w:rsidRPr="00957069">
              <w:rPr>
                <w:sz w:val="24"/>
                <w:szCs w:val="24"/>
              </w:rPr>
              <w:t>Z &gt;</w:t>
            </w:r>
            <w:proofErr w:type="gramEnd"/>
            <w:r w:rsidRPr="00957069">
              <w:rPr>
                <w:sz w:val="24"/>
                <w:szCs w:val="24"/>
              </w:rPr>
              <w:t xml:space="preserve"> 80%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1</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=1,5</w:t>
            </w:r>
          </w:p>
        </w:tc>
      </w:tr>
    </w:tbl>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Последующий мониторинг заполняемости парковок и оценка необходимости изменения зоны платной парковки обеспечивается владельцем парковки раз в три месяца.</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Коэффициент категории транспортного средства (</w:t>
      </w:r>
      <w:proofErr w:type="spellStart"/>
      <w:r w:rsidRPr="00957069">
        <w:rPr>
          <w:sz w:val="24"/>
          <w:szCs w:val="24"/>
        </w:rPr>
        <w:t>Ктр</w:t>
      </w:r>
      <w:proofErr w:type="spellEnd"/>
      <w:r w:rsidRPr="00957069">
        <w:rPr>
          <w:sz w:val="24"/>
          <w:szCs w:val="24"/>
        </w:rPr>
        <w:t>) применяется при расчете платы за пользование парковочным местом на платной парковке в зависимости от следующих категорий транспортных средств, установленных в статье 25 Федерального закона № 196-ФЗ:</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категория 1 (транспортные средства категорий «A» и «M») – 0,5; категория 2 (транспортные средства категории «B») – 1,0; категория 3 (транспортные средства иных категорий) – 2,0.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Расчет размера льготной платы для резидентов за пользование парковочными местами на </w:t>
      </w:r>
      <w:r w:rsidR="00582D88">
        <w:rPr>
          <w:sz w:val="24"/>
          <w:szCs w:val="24"/>
        </w:rPr>
        <w:t>платных п</w:t>
      </w:r>
      <w:r w:rsidRPr="00957069">
        <w:rPr>
          <w:sz w:val="24"/>
          <w:szCs w:val="24"/>
        </w:rPr>
        <w:t>арковках на год осуществляется в соответствии со следующей формуле</w:t>
      </w:r>
    </w:p>
    <w:p w:rsidR="00957069" w:rsidRPr="00957069" w:rsidRDefault="00957069" w:rsidP="00957069">
      <w:pPr>
        <w:pStyle w:val="a3"/>
        <w:numPr>
          <w:ilvl w:val="0"/>
          <w:numId w:val="5"/>
        </w:numPr>
        <w:tabs>
          <w:tab w:val="left" w:pos="1276"/>
          <w:tab w:val="left" w:pos="7392"/>
        </w:tabs>
        <w:ind w:left="0" w:firstLine="709"/>
        <w:contextualSpacing/>
        <w:jc w:val="both"/>
        <w:rPr>
          <w:sz w:val="24"/>
          <w:szCs w:val="24"/>
        </w:rPr>
      </w:pPr>
      <w:r w:rsidRPr="00957069">
        <w:rPr>
          <w:sz w:val="24"/>
          <w:szCs w:val="24"/>
        </w:rPr>
        <w:t>льготной платеж для резидентов за год (</w:t>
      </w:r>
      <w:proofErr w:type="spellStart"/>
      <w:r w:rsidRPr="00957069">
        <w:rPr>
          <w:sz w:val="24"/>
          <w:szCs w:val="24"/>
        </w:rPr>
        <w:t>Тж.г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 </w:t>
      </w:r>
      <w:proofErr w:type="spellStart"/>
      <w:r w:rsidRPr="00957069">
        <w:rPr>
          <w:sz w:val="24"/>
          <w:szCs w:val="24"/>
        </w:rPr>
        <w:t>Тж.г</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Кж.г</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Кж.г</w:t>
      </w:r>
      <w:proofErr w:type="spellEnd"/>
      <w:r w:rsidRPr="00957069">
        <w:rPr>
          <w:sz w:val="24"/>
          <w:szCs w:val="24"/>
        </w:rPr>
        <w:t>. – коэффициент применяется при расчете размера годовой льготной платы для резидентов за пользование парковочным местом на платных парковках, расположенных на улицах, входящих в зону организации платных парковок, и равен 0,03;</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Nч</w:t>
      </w:r>
      <w:proofErr w:type="spellEnd"/>
      <w:r w:rsidRPr="00957069">
        <w:rPr>
          <w:sz w:val="24"/>
          <w:szCs w:val="24"/>
        </w:rPr>
        <w:t xml:space="preserve"> – количество платных часов </w:t>
      </w:r>
      <w:proofErr w:type="gramStart"/>
      <w:r w:rsidRPr="00957069">
        <w:rPr>
          <w:sz w:val="24"/>
          <w:szCs w:val="24"/>
        </w:rPr>
        <w:t>в сутках</w:t>
      </w:r>
      <w:proofErr w:type="gramEnd"/>
      <w:r w:rsidRPr="00957069">
        <w:rPr>
          <w:sz w:val="24"/>
          <w:szCs w:val="24"/>
        </w:rPr>
        <w:t xml:space="preserve"> учитываемых при расчете льготной платы принимается равным 24;</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Nм</w:t>
      </w:r>
      <w:proofErr w:type="spellEnd"/>
      <w:r w:rsidRPr="00957069">
        <w:rPr>
          <w:sz w:val="24"/>
          <w:szCs w:val="24"/>
        </w:rPr>
        <w:t xml:space="preserve"> – количество дней в текущем месяце; </w:t>
      </w:r>
      <w:proofErr w:type="spellStart"/>
      <w:r w:rsidRPr="00957069">
        <w:rPr>
          <w:sz w:val="24"/>
          <w:szCs w:val="24"/>
        </w:rPr>
        <w:t>Nг</w:t>
      </w:r>
      <w:proofErr w:type="spellEnd"/>
      <w:r w:rsidRPr="00957069">
        <w:rPr>
          <w:sz w:val="24"/>
          <w:szCs w:val="24"/>
        </w:rPr>
        <w:t xml:space="preserve"> – количество дней в текущем году.</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единовременного авансового платежа за пользование парковочными местами на платных парковках на длительный период (месяц, год) осуществляется в соответствии со следующими формулами:</w:t>
      </w:r>
    </w:p>
    <w:p w:rsidR="00957069" w:rsidRPr="00957069" w:rsidRDefault="00957069" w:rsidP="00957069">
      <w:pPr>
        <w:pStyle w:val="a3"/>
        <w:numPr>
          <w:ilvl w:val="0"/>
          <w:numId w:val="2"/>
        </w:numPr>
        <w:tabs>
          <w:tab w:val="left" w:pos="1276"/>
          <w:tab w:val="left" w:pos="7392"/>
        </w:tabs>
        <w:ind w:left="0" w:firstLine="709"/>
        <w:contextualSpacing/>
        <w:jc w:val="both"/>
        <w:rPr>
          <w:sz w:val="24"/>
          <w:szCs w:val="24"/>
        </w:rPr>
      </w:pPr>
      <w:r w:rsidRPr="00957069">
        <w:rPr>
          <w:sz w:val="24"/>
          <w:szCs w:val="24"/>
        </w:rPr>
        <w:t>единовременный авансовый платеж за месяц (</w:t>
      </w:r>
      <w:proofErr w:type="spellStart"/>
      <w:r w:rsidRPr="00957069">
        <w:rPr>
          <w:sz w:val="24"/>
          <w:szCs w:val="24"/>
        </w:rPr>
        <w:t>Та.м</w:t>
      </w:r>
      <w:proofErr w:type="spellEnd"/>
      <w:r w:rsidRPr="00957069">
        <w:rPr>
          <w:sz w:val="24"/>
          <w:szCs w:val="24"/>
        </w:rPr>
        <w:t xml:space="preserve">.): </w:t>
      </w:r>
      <w:proofErr w:type="spellStart"/>
      <w:r w:rsidRPr="00957069">
        <w:rPr>
          <w:sz w:val="24"/>
          <w:szCs w:val="24"/>
        </w:rPr>
        <w:t>Та.м</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Nм</w:t>
      </w:r>
      <w:proofErr w:type="spellEnd"/>
      <w:r w:rsidRPr="00957069">
        <w:rPr>
          <w:sz w:val="24"/>
          <w:szCs w:val="24"/>
        </w:rPr>
        <w:t xml:space="preserve"> x Км;</w:t>
      </w:r>
    </w:p>
    <w:p w:rsidR="00957069" w:rsidRPr="00957069" w:rsidRDefault="00957069" w:rsidP="00957069">
      <w:pPr>
        <w:pStyle w:val="a3"/>
        <w:numPr>
          <w:ilvl w:val="0"/>
          <w:numId w:val="2"/>
        </w:numPr>
        <w:tabs>
          <w:tab w:val="left" w:pos="1276"/>
          <w:tab w:val="left" w:pos="7392"/>
        </w:tabs>
        <w:ind w:left="0" w:firstLine="709"/>
        <w:contextualSpacing/>
        <w:jc w:val="both"/>
        <w:rPr>
          <w:sz w:val="24"/>
          <w:szCs w:val="24"/>
        </w:rPr>
      </w:pPr>
      <w:r w:rsidRPr="00957069">
        <w:rPr>
          <w:sz w:val="24"/>
          <w:szCs w:val="24"/>
        </w:rPr>
        <w:t>единовременный авансовый платеж за год (</w:t>
      </w:r>
      <w:proofErr w:type="spellStart"/>
      <w:r w:rsidRPr="00957069">
        <w:rPr>
          <w:sz w:val="24"/>
          <w:szCs w:val="24"/>
        </w:rPr>
        <w:t>Та.г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Та.г</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Nг</w:t>
      </w:r>
      <w:proofErr w:type="spellEnd"/>
      <w:r w:rsidRPr="00957069">
        <w:rPr>
          <w:sz w:val="24"/>
          <w:szCs w:val="24"/>
        </w:rPr>
        <w:t xml:space="preserve"> x Кг,</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Км – коэффициент, применяется при расчете размера единовременного авансового платежа за пользование парковочным местом в течение месяца, и равен 0,5;</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lastRenderedPageBreak/>
        <w:t>Кг – коэффициент, применяется при расчете размера единовременного авансового платежа за пользование парковочным местом в течение года, и равен 0,3;</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Nм</w:t>
      </w:r>
      <w:proofErr w:type="spellEnd"/>
      <w:r w:rsidRPr="00957069">
        <w:rPr>
          <w:sz w:val="24"/>
          <w:szCs w:val="24"/>
        </w:rPr>
        <w:t xml:space="preserve"> – количество дней в текущем месяце.</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Полученные при расчете значения </w:t>
      </w:r>
      <w:proofErr w:type="spellStart"/>
      <w:r w:rsidRPr="00957069">
        <w:rPr>
          <w:sz w:val="24"/>
          <w:szCs w:val="24"/>
        </w:rPr>
        <w:t>Тж.г</w:t>
      </w:r>
      <w:proofErr w:type="spellEnd"/>
      <w:r w:rsidRPr="00957069">
        <w:rPr>
          <w:sz w:val="24"/>
          <w:szCs w:val="24"/>
        </w:rPr>
        <w:t xml:space="preserve">., </w:t>
      </w:r>
      <w:proofErr w:type="spellStart"/>
      <w:r w:rsidRPr="00957069">
        <w:rPr>
          <w:sz w:val="24"/>
          <w:szCs w:val="24"/>
        </w:rPr>
        <w:t>Та.м</w:t>
      </w:r>
      <w:proofErr w:type="spellEnd"/>
      <w:r w:rsidRPr="00957069">
        <w:rPr>
          <w:sz w:val="24"/>
          <w:szCs w:val="24"/>
        </w:rPr>
        <w:t xml:space="preserve">., </w:t>
      </w:r>
      <w:proofErr w:type="spellStart"/>
      <w:r w:rsidRPr="00957069">
        <w:rPr>
          <w:sz w:val="24"/>
          <w:szCs w:val="24"/>
        </w:rPr>
        <w:t>Та.г</w:t>
      </w:r>
      <w:proofErr w:type="spellEnd"/>
      <w:r w:rsidRPr="00957069">
        <w:rPr>
          <w:sz w:val="24"/>
          <w:szCs w:val="24"/>
        </w:rPr>
        <w:t>. подлежат округлению в сторону уменьшения до целого числа кратного 100.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Льготная плата для резидентов за пользование парковочным</w:t>
      </w:r>
      <w:r w:rsidR="00582D88">
        <w:rPr>
          <w:sz w:val="24"/>
          <w:szCs w:val="24"/>
        </w:rPr>
        <w:t>и местами на платных парковках</w:t>
      </w:r>
      <w:r w:rsidRPr="00957069">
        <w:rPr>
          <w:sz w:val="24"/>
          <w:szCs w:val="24"/>
        </w:rPr>
        <w:t xml:space="preserve"> на год, единовременный авансовый платеж за пользование парковочными местами на платных парковках на длительный период (месяц, год) применяются только для транспортных средств 1 или 2 категории.</w:t>
      </w:r>
    </w:p>
    <w:p w:rsidR="00957069" w:rsidRPr="00957069" w:rsidRDefault="00957069" w:rsidP="00957069">
      <w:pPr>
        <w:pStyle w:val="a3"/>
        <w:numPr>
          <w:ilvl w:val="0"/>
          <w:numId w:val="4"/>
        </w:numPr>
        <w:tabs>
          <w:tab w:val="left" w:pos="993"/>
          <w:tab w:val="left" w:pos="1276"/>
          <w:tab w:val="left" w:pos="7392"/>
        </w:tabs>
        <w:ind w:left="0" w:firstLine="709"/>
        <w:contextualSpacing/>
        <w:jc w:val="both"/>
        <w:rPr>
          <w:sz w:val="24"/>
          <w:szCs w:val="24"/>
        </w:rPr>
      </w:pPr>
      <w:r w:rsidRPr="00957069">
        <w:rPr>
          <w:sz w:val="24"/>
          <w:szCs w:val="24"/>
        </w:rPr>
        <w:t>Для парковок, расположенных на автомобильных дорогах местного значения на территории городского округа Электросталь Московской области, непосредственно прилегающих к земельным участкам, занятым городскими лесами, скверами, парками, городскими садами, набережными, береговыми полосами водных объектов общего пользования, используемым для отдыха граждан и туризма, в отношении которых принято решение о создании и об использовании на платной основе парковок (парковочных мест), льготная плата для резидентов и единовременные авансовые платежи за пользование парковочными местами на платных парковках на длительный период (месяц, год) не применяются.</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Размер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рассчитанный в соответствии с Методикой, не должен превышать максимальный размер платы за пользование платными парковками, расположенными на автомобильных дорогах регионального или межмуниципального значения, автомобильных дорогах местного значения на территории Московской области, установленный постановлением Правительства Московской области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Льготы за пользование платными парковками предоставляются в соответствии с </w:t>
      </w:r>
      <w:r w:rsidR="00165CA3">
        <w:rPr>
          <w:sz w:val="24"/>
          <w:szCs w:val="24"/>
        </w:rPr>
        <w:t xml:space="preserve">федеральным законодательством, </w:t>
      </w:r>
      <w:r w:rsidRPr="00957069">
        <w:rPr>
          <w:sz w:val="24"/>
          <w:szCs w:val="24"/>
        </w:rPr>
        <w:t>законодательством Московской области</w:t>
      </w:r>
      <w:r w:rsidR="00165CA3">
        <w:rPr>
          <w:sz w:val="24"/>
          <w:szCs w:val="24"/>
        </w:rPr>
        <w:t>, муниципальными нормативными правовыми актами</w:t>
      </w:r>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Владелец платной парковки вправе устанавливать дополнительные временные периоды бесплатного пользования платной парковкой,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957069" w:rsidRDefault="00957069" w:rsidP="00957069">
      <w:pPr>
        <w:pStyle w:val="a3"/>
        <w:tabs>
          <w:tab w:val="left" w:pos="1276"/>
          <w:tab w:val="left" w:pos="7392"/>
        </w:tabs>
        <w:ind w:firstLine="709"/>
        <w:contextualSpacing/>
        <w:jc w:val="both"/>
        <w:rPr>
          <w:sz w:val="24"/>
          <w:szCs w:val="24"/>
        </w:rPr>
      </w:pPr>
    </w:p>
    <w:sectPr w:rsidR="00957069" w:rsidSect="00575B91">
      <w:pgSz w:w="11910" w:h="1684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8184C"/>
    <w:rsid w:val="000C7243"/>
    <w:rsid w:val="00107676"/>
    <w:rsid w:val="001633AB"/>
    <w:rsid w:val="00165CA3"/>
    <w:rsid w:val="0020466F"/>
    <w:rsid w:val="002055E7"/>
    <w:rsid w:val="00231BFF"/>
    <w:rsid w:val="00274BDB"/>
    <w:rsid w:val="002B7468"/>
    <w:rsid w:val="00444A2A"/>
    <w:rsid w:val="004A48F9"/>
    <w:rsid w:val="00543368"/>
    <w:rsid w:val="00575B91"/>
    <w:rsid w:val="00582D88"/>
    <w:rsid w:val="005C28C8"/>
    <w:rsid w:val="005D2917"/>
    <w:rsid w:val="00645789"/>
    <w:rsid w:val="00672353"/>
    <w:rsid w:val="006E7447"/>
    <w:rsid w:val="00704501"/>
    <w:rsid w:val="00790F09"/>
    <w:rsid w:val="007A0B0D"/>
    <w:rsid w:val="00824DB2"/>
    <w:rsid w:val="008972C5"/>
    <w:rsid w:val="00936CED"/>
    <w:rsid w:val="00957069"/>
    <w:rsid w:val="00A357A5"/>
    <w:rsid w:val="00E42855"/>
    <w:rsid w:val="00FB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A7C00A53640907DA1825D4ADC5C5D19869A0DFE76AA1A621962CA2E15B761A581355F6E519B3DYDrEH" TargetMode="External"/><Relationship Id="rId13" Type="http://schemas.openxmlformats.org/officeDocument/2006/relationships/hyperlink" Target="consultantplus://offline/ref=A09A433D64EE17FB47ED690CB7B37D0B7E3706F17CBCA3EE39997DF236DEC8FD876EDC52755DCB3223F7E4257DG1k9J" TargetMode="Externa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consultantplus://offline/ref=A09A433D64EE17FB47ED6802A2B37D0B793B0CF671BBA3EE39997DF236DEC8FD876EDC52755DCB3223F7E4257DG1k9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24CE6E209F556146356B4A190E64DD030AD7503A73840907DA1825D4ADC5C5D19869A0DFE77A91D651962CA2E15B761A581355F6E519B3DYDrEH" TargetMode="External"/><Relationship Id="rId11" Type="http://schemas.openxmlformats.org/officeDocument/2006/relationships/hyperlink" Target="consultantplus://offline/ref=A09A433D64EE17FB47ED6802A2B37D0B793B0CF671BBA3EE39997DF236DEC8FD876EDC52755DCB3223F7E4257DG1k9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09A433D64EE17FB47ED6802A2B37D0B793B0CF671BBA3EE39997DF236DEC8FD876EDC52755DCB3223F7E4257DG1k9J" TargetMode="External"/><Relationship Id="rId4" Type="http://schemas.openxmlformats.org/officeDocument/2006/relationships/webSettings" Target="webSettings.xml"/><Relationship Id="rId9" Type="http://schemas.openxmlformats.org/officeDocument/2006/relationships/hyperlink" Target="consultantplus://offline/ref=D24CE6E209F556146356B4A190E64DD030AA7C00A53640907DA1825D4ADC5C5D19869A0DFE76AA1A621962CA2E15B761A581355F6E519B3DYDrEH" TargetMode="External"/><Relationship Id="rId14" Type="http://schemas.openxmlformats.org/officeDocument/2006/relationships/hyperlink" Target="consultantplus://offline/ref=A09A433D64EE17FB47ED6802A2B37D0B793B03FB73B7A3EE39997DF236DEC8FD956E845E7759D53121E2B2743B4F661807F3CAC230CBBBE6GFk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4688</Words>
  <Characters>26724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Татьяна Побежимова</cp:lastModifiedBy>
  <cp:revision>22</cp:revision>
  <cp:lastPrinted>2023-07-31T06:07:00Z</cp:lastPrinted>
  <dcterms:created xsi:type="dcterms:W3CDTF">2023-07-24T12:47:00Z</dcterms:created>
  <dcterms:modified xsi:type="dcterms:W3CDTF">2023-08-10T14:17:00Z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