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35" w:rsidRPr="00754235" w:rsidRDefault="00754235" w:rsidP="00754235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</w:pPr>
      <w:bookmarkStart w:id="0" w:name="_GoBack"/>
      <w:r w:rsidRPr="00F253B5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 xml:space="preserve">Порядок перерасчета платы за </w:t>
      </w:r>
      <w:proofErr w:type="spellStart"/>
      <w:r w:rsidRPr="00F253B5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>жилищно</w:t>
      </w:r>
      <w:proofErr w:type="spellEnd"/>
      <w:r w:rsidRPr="00F253B5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 xml:space="preserve"> – коммунальные услуги за период временного отсутствия жильца</w:t>
      </w:r>
      <w:bookmarkEnd w:id="0"/>
      <w:r w:rsidR="00F253B5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>.</w:t>
      </w:r>
    </w:p>
    <w:p w:rsidR="00754235" w:rsidRPr="00F253B5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Ногинский территориальный отдел Управления </w:t>
      </w:r>
      <w:proofErr w:type="spellStart"/>
      <w:r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Ропоиребнадзора</w:t>
      </w:r>
      <w:proofErr w:type="spellEnd"/>
      <w:r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по Московской области напоминает, что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за период временного отсутствия жильца дома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можно уменьшить размер платы за коммунальные услуги.</w:t>
      </w:r>
    </w:p>
    <w:p w:rsidR="00754235" w:rsidRPr="00754235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 соответствии с постановлением Правительства Российской Федерации от</w:t>
      </w:r>
      <w:r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06.05.2011 </w:t>
      </w:r>
      <w:hyperlink r:id="rId5" w:history="1">
        <w:r w:rsidRPr="00F253B5">
          <w:rPr>
            <w:rFonts w:ascii="Times New Roman" w:eastAsia="Times New Roman" w:hAnsi="Times New Roman" w:cs="Times New Roman"/>
            <w:color w:val="89B342"/>
            <w:sz w:val="26"/>
            <w:szCs w:val="26"/>
            <w:u w:val="single"/>
            <w:lang w:eastAsia="ru-RU"/>
          </w:rPr>
          <w:t>№ 354</w:t>
        </w:r>
      </w:hyperlink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 «О предоставлении коммунальных услуг собственникам и пользователям помещений в многоквартирных домах и жилых домов» потребитель имеет право на изменение размера платы за коммунальные услуги за период временного (более 5 полных календарных дней подряд) отсутствия потребителя в занимаемом жилом помещении.</w:t>
      </w:r>
    </w:p>
    <w:p w:rsidR="00754235" w:rsidRPr="00754235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Перерасчет размеры платы за коммунальные услуги производится только </w:t>
      </w:r>
      <w:r w:rsidRPr="00754235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>при отсутствии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в жилом помещении индивидуальных приборов учета.</w:t>
      </w:r>
    </w:p>
    <w:p w:rsidR="00754235" w:rsidRPr="00754235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Размер платы за коммунальную услугу по водоотведению подлежит</w:t>
      </w:r>
      <w:r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перерасчету в том случае, если осуществляется перерасчет размера платы за коммунальную услугу по холодному и (или) горячему водоснабжениям.</w:t>
      </w:r>
    </w:p>
    <w:p w:rsidR="00754235" w:rsidRPr="00F253B5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>Не подлежит перерасчету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в связи с временным отсутствием потребителя в жилом помещении размер платы за коммунальные услуги на общедомовые нужды.</w:t>
      </w:r>
    </w:p>
    <w:p w:rsidR="00754235" w:rsidRPr="00754235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Письменное </w:t>
      </w:r>
      <w:r w:rsidRPr="00754235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>заявление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на перерасчет платы за коммунальные услуги потребитель обязан подать в течение месяца после окончания периода временного отсутствия потребителя.</w:t>
      </w:r>
    </w:p>
    <w:p w:rsidR="00754235" w:rsidRPr="00754235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При подаче заявления о перерасчете до начала периода временного отсутствия потребитель вправе указать в заявлении о перерасчете, что документы, подтверждающие продолжительность периода временного отсутствия потребителя, не могут быть предоставлены вместе с заявлением о перерасчете по описанным в нем причинам и будут предоставлены после возвращения потребителя. В этом случае потребитель в течение 30 дней после возвращения обязан представить исполнителю документы, подтверждающие продолжительность периода временного отсутствия.</w:t>
      </w:r>
    </w:p>
    <w:p w:rsidR="00754235" w:rsidRPr="00754235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Исполнитель осуществляет перерасчет размер платы за коммунальные услуги в течение 5-ти рабочих дней на основании письменного заявления потребителя.</w:t>
      </w:r>
      <w:r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Перерасчет размера платы за коммунальные услуги производится</w:t>
      </w:r>
      <w:r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пропорционально количеству дней периода временного отсутствия потребителя.</w:t>
      </w:r>
    </w:p>
    <w:p w:rsidR="00754235" w:rsidRPr="00754235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i/>
          <w:color w:val="263238"/>
          <w:sz w:val="26"/>
          <w:szCs w:val="26"/>
          <w:lang w:eastAsia="ru-RU"/>
        </w:rPr>
        <w:t>Документы, подтверждающие временное отсутствие потребителя</w:t>
      </w:r>
      <w:r w:rsidRPr="00F253B5">
        <w:rPr>
          <w:rFonts w:ascii="Times New Roman" w:eastAsia="Times New Roman" w:hAnsi="Times New Roman" w:cs="Times New Roman"/>
          <w:i/>
          <w:color w:val="263238"/>
          <w:sz w:val="26"/>
          <w:szCs w:val="26"/>
          <w:lang w:eastAsia="ru-RU"/>
        </w:rPr>
        <w:t>.</w:t>
      </w:r>
    </w:p>
    <w:p w:rsidR="00754235" w:rsidRPr="00754235" w:rsidRDefault="00754235" w:rsidP="00754235">
      <w:pPr>
        <w:spacing w:before="30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lastRenderedPageBreak/>
        <w:t>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Справка о нахождении на лечении в стационарном лечебном</w:t>
      </w:r>
      <w:r w:rsidR="00F253B5"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учреждении или на санаторно-курортном лечении;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Проездные билеты, оформленные на имя потребителя или их</w:t>
      </w:r>
      <w:r w:rsidR="00F253B5"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заверенные копии;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Счета за проживание в гостинице, общежитии или другом месте временного пребывания или их заверенные копии;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удостоверяющая личность гражданина Российской Федерации, содержащего отметки о пересечении государственной границы Российской Федерации при осуществлении выезда и въезда в </w:t>
      </w:r>
      <w:r w:rsidR="00F253B5"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Российскую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Федерацию;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Справка организации, осуществляющей охрану жилого помещения, в котором потребитель временно отсутствовал;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754235" w:rsidRPr="00754235" w:rsidRDefault="00754235" w:rsidP="00F253B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754235" w:rsidRPr="00754235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Результаты перерасчета отражаются в платежном документе.</w:t>
      </w:r>
    </w:p>
    <w:p w:rsidR="00754235" w:rsidRPr="00754235" w:rsidRDefault="00754235" w:rsidP="0075423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 случае не</w:t>
      </w:r>
      <w:r w:rsidR="00F253B5" w:rsidRPr="00F253B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проведения перерасчета по заявленному потребителем требованию, за защитой своих интересов потребителю необходимо обратиться в судебные органы, поскольку в соответствии с нормами статьи 11 </w:t>
      </w:r>
      <w:hyperlink r:id="rId6" w:history="1">
        <w:r w:rsidRPr="00F253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Гражданского кодекса Российской Федерации</w:t>
        </w:r>
      </w:hyperlink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 и статьи 17 Закона Российской Федерации от 07.02.1992 </w:t>
      </w:r>
      <w:hyperlink r:id="rId7" w:history="1">
        <w:r w:rsidRPr="00F253B5">
          <w:rPr>
            <w:rFonts w:ascii="Times New Roman" w:eastAsia="Times New Roman" w:hAnsi="Times New Roman" w:cs="Times New Roman"/>
            <w:color w:val="89B342"/>
            <w:sz w:val="26"/>
            <w:szCs w:val="26"/>
            <w:u w:val="single"/>
            <w:lang w:eastAsia="ru-RU"/>
          </w:rPr>
          <w:t>№ 2300-I</w:t>
        </w:r>
      </w:hyperlink>
      <w:hyperlink r:id="rId8" w:history="1">
        <w:r w:rsidRPr="00F253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 </w:t>
        </w:r>
      </w:hyperlink>
      <w:r w:rsidRPr="0075423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защите прав потребителей»</w:t>
      </w:r>
      <w:r w:rsidRPr="00754235">
        <w:rPr>
          <w:rFonts w:ascii="Times New Roman" w:eastAsia="Times New Roman" w:hAnsi="Times New Roman" w:cs="Times New Roman"/>
          <w:color w:val="1155CC"/>
          <w:sz w:val="26"/>
          <w:szCs w:val="26"/>
          <w:lang w:eastAsia="ru-RU"/>
        </w:rPr>
        <w:t> </w:t>
      </w:r>
      <w:r w:rsidRPr="0075423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защита нарушенных или оспоренных гражданских прав осуществляется судом.</w:t>
      </w:r>
    </w:p>
    <w:p w:rsidR="00D403BD" w:rsidRDefault="00D403BD" w:rsidP="00754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3B5" w:rsidRPr="00D35B51" w:rsidRDefault="00F253B5" w:rsidP="00F253B5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(По материалам, размещенным </w:t>
      </w:r>
      <w:r w:rsidRPr="00F253B5">
        <w:rPr>
          <w:sz w:val="20"/>
          <w:szCs w:val="26"/>
        </w:rPr>
        <w:t>https://cgon.rospotrebnadzor.ru/</w:t>
      </w:r>
      <w:r>
        <w:rPr>
          <w:sz w:val="20"/>
          <w:szCs w:val="26"/>
        </w:rPr>
        <w:t>)</w:t>
      </w:r>
    </w:p>
    <w:p w:rsidR="00F253B5" w:rsidRPr="00CA278F" w:rsidRDefault="00F253B5" w:rsidP="00F253B5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35B51">
        <w:rPr>
          <w:sz w:val="20"/>
          <w:szCs w:val="26"/>
        </w:rPr>
        <w:t>Роспотребнадзора</w:t>
      </w:r>
      <w:proofErr w:type="spellEnd"/>
      <w:r w:rsidRPr="00D35B51">
        <w:rPr>
          <w:sz w:val="20"/>
          <w:szCs w:val="26"/>
        </w:rPr>
        <w:t xml:space="preserve"> по Московской области </w:t>
      </w:r>
      <w:proofErr w:type="spellStart"/>
      <w:r w:rsidRPr="00D35B51">
        <w:rPr>
          <w:sz w:val="20"/>
          <w:szCs w:val="26"/>
        </w:rPr>
        <w:t>Безгина</w:t>
      </w:r>
      <w:proofErr w:type="spellEnd"/>
      <w:r w:rsidRPr="00D35B51">
        <w:rPr>
          <w:sz w:val="20"/>
          <w:szCs w:val="26"/>
        </w:rPr>
        <w:t xml:space="preserve"> Татьяна Сергеевна)</w:t>
      </w:r>
    </w:p>
    <w:p w:rsidR="00F253B5" w:rsidRPr="00754235" w:rsidRDefault="00F253B5" w:rsidP="00754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53B5" w:rsidRPr="00754235" w:rsidSect="00F253B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4F4A"/>
    <w:multiLevelType w:val="multilevel"/>
    <w:tmpl w:val="0750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35"/>
    <w:rsid w:val="00754235"/>
    <w:rsid w:val="00D403BD"/>
    <w:rsid w:val="00F2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24A4"/>
  <w15:chartTrackingRefBased/>
  <w15:docId w15:val="{F5EE1A22-22D2-4E6A-9035-0808F07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235"/>
    <w:rPr>
      <w:color w:val="0000FF"/>
      <w:u w:val="single"/>
    </w:rPr>
  </w:style>
  <w:style w:type="paragraph" w:customStyle="1" w:styleId="paternlightgreen">
    <w:name w:val="patern_light_green"/>
    <w:basedOn w:val="a"/>
    <w:rsid w:val="0075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2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60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640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64072/" TargetMode="External"/><Relationship Id="rId5" Type="http://schemas.openxmlformats.org/officeDocument/2006/relationships/hyperlink" Target="https://base.garant.ru/1218604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1</cp:revision>
  <dcterms:created xsi:type="dcterms:W3CDTF">2025-07-07T07:46:00Z</dcterms:created>
  <dcterms:modified xsi:type="dcterms:W3CDTF">2025-07-07T08:00:00Z</dcterms:modified>
</cp:coreProperties>
</file>