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54D" w:rsidRPr="00D77599" w:rsidRDefault="00735BE7" w:rsidP="00270F15">
      <w:pPr>
        <w:tabs>
          <w:tab w:val="left" w:pos="709"/>
        </w:tabs>
        <w:suppressAutoHyphens w:val="0"/>
        <w:ind w:left="-1701" w:right="-851"/>
        <w:jc w:val="center"/>
        <w:rPr>
          <w:rFonts w:cs="Arial"/>
          <w:color w:val="FFFFFF"/>
          <w:sz w:val="24"/>
          <w:szCs w:val="24"/>
          <w:lang w:eastAsia="ru-RU"/>
        </w:rPr>
      </w:pPr>
      <w:r>
        <w:rPr>
          <w:b/>
          <w:bCs/>
          <w:sz w:val="24"/>
          <w:szCs w:val="24"/>
        </w:rPr>
        <w:t xml:space="preserve"> </w:t>
      </w:r>
      <w:r w:rsidR="00EA161F" w:rsidRPr="00B9476C">
        <w:rPr>
          <w:b/>
          <w:bCs/>
          <w:sz w:val="24"/>
          <w:szCs w:val="24"/>
        </w:rPr>
        <w:t xml:space="preserve">         </w:t>
      </w:r>
      <w:r w:rsidR="00EA161F" w:rsidRPr="00D77599">
        <w:rPr>
          <w:rFonts w:cs="Arial"/>
          <w:noProof/>
          <w:color w:val="FFFFFF"/>
          <w:sz w:val="24"/>
          <w:szCs w:val="24"/>
          <w:lang w:eastAsia="ru-RU"/>
        </w:rPr>
        <w:drawing>
          <wp:inline distT="0" distB="0" distL="0" distR="0" wp14:anchorId="0DB46E79" wp14:editId="5DFECA9B">
            <wp:extent cx="819150" cy="84455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454D">
        <w:rPr>
          <w:b/>
          <w:bCs/>
          <w:sz w:val="24"/>
          <w:szCs w:val="24"/>
        </w:rPr>
        <w:tab/>
      </w:r>
    </w:p>
    <w:p w:rsidR="008A454D" w:rsidRPr="00D77599" w:rsidRDefault="008A454D" w:rsidP="008A454D">
      <w:pPr>
        <w:suppressAutoHyphens w:val="0"/>
        <w:ind w:left="-1701" w:right="-851"/>
        <w:rPr>
          <w:rFonts w:cs="Arial"/>
          <w:b/>
          <w:color w:val="FFFFFF"/>
          <w:sz w:val="24"/>
          <w:szCs w:val="24"/>
          <w:lang w:eastAsia="ru-RU"/>
        </w:rPr>
      </w:pPr>
    </w:p>
    <w:p w:rsidR="008A454D" w:rsidRPr="00D77599" w:rsidRDefault="008A454D" w:rsidP="008A454D">
      <w:pPr>
        <w:suppressAutoHyphens w:val="0"/>
        <w:ind w:left="-1701" w:right="-851"/>
        <w:jc w:val="center"/>
        <w:rPr>
          <w:rFonts w:cs="Arial"/>
          <w:b/>
          <w:sz w:val="28"/>
          <w:szCs w:val="24"/>
          <w:lang w:eastAsia="ru-RU"/>
        </w:rPr>
      </w:pPr>
      <w:r w:rsidRPr="00D77599">
        <w:rPr>
          <w:rFonts w:cs="Arial"/>
          <w:b/>
          <w:sz w:val="28"/>
          <w:szCs w:val="24"/>
          <w:lang w:eastAsia="ru-RU"/>
        </w:rPr>
        <w:t>АДМИНИСТРАЦИЯ ГОРОДСКОГО ОКРУГА ЭЛЕКТРОСТАЛЬ</w:t>
      </w:r>
    </w:p>
    <w:p w:rsidR="008A454D" w:rsidRPr="00D77599" w:rsidRDefault="008A454D" w:rsidP="008A454D">
      <w:pPr>
        <w:suppressAutoHyphens w:val="0"/>
        <w:ind w:left="-1701" w:right="-851"/>
        <w:jc w:val="center"/>
        <w:rPr>
          <w:rFonts w:cs="Arial"/>
          <w:b/>
          <w:sz w:val="12"/>
          <w:szCs w:val="12"/>
          <w:lang w:eastAsia="ru-RU"/>
        </w:rPr>
      </w:pPr>
    </w:p>
    <w:p w:rsidR="008A454D" w:rsidRPr="00D77599" w:rsidRDefault="008A454D" w:rsidP="008A454D">
      <w:pPr>
        <w:suppressAutoHyphens w:val="0"/>
        <w:ind w:left="-1701" w:right="-851"/>
        <w:jc w:val="center"/>
        <w:rPr>
          <w:rFonts w:cs="Arial"/>
          <w:b/>
          <w:sz w:val="28"/>
          <w:szCs w:val="24"/>
          <w:lang w:eastAsia="ru-RU"/>
        </w:rPr>
      </w:pPr>
      <w:r w:rsidRPr="00D77599">
        <w:rPr>
          <w:rFonts w:cs="Arial"/>
          <w:b/>
          <w:sz w:val="28"/>
          <w:szCs w:val="24"/>
          <w:lang w:eastAsia="ru-RU"/>
        </w:rPr>
        <w:t>МОСКОВСКОЙ   ОБЛАСТИ</w:t>
      </w:r>
    </w:p>
    <w:p w:rsidR="008A454D" w:rsidRPr="00D77599" w:rsidRDefault="008A454D" w:rsidP="008A454D">
      <w:pPr>
        <w:suppressAutoHyphens w:val="0"/>
        <w:ind w:left="-1701" w:right="-851"/>
        <w:jc w:val="center"/>
        <w:rPr>
          <w:rFonts w:cs="Arial"/>
          <w:sz w:val="16"/>
          <w:szCs w:val="16"/>
          <w:lang w:eastAsia="ru-RU"/>
        </w:rPr>
      </w:pPr>
    </w:p>
    <w:p w:rsidR="008A454D" w:rsidRPr="00C71F56" w:rsidRDefault="00475CC2" w:rsidP="00C71F56">
      <w:pPr>
        <w:suppressAutoHyphens w:val="0"/>
        <w:ind w:right="-2"/>
        <w:jc w:val="center"/>
        <w:rPr>
          <w:rFonts w:cs="Arial"/>
          <w:sz w:val="44"/>
          <w:szCs w:val="44"/>
          <w:lang w:eastAsia="ru-RU"/>
        </w:rPr>
      </w:pPr>
      <w:bookmarkStart w:id="0" w:name="_GoBack"/>
      <w:r w:rsidRPr="00C71F56">
        <w:rPr>
          <w:rFonts w:cs="Arial"/>
          <w:sz w:val="44"/>
          <w:szCs w:val="44"/>
          <w:lang w:eastAsia="ru-RU"/>
        </w:rPr>
        <w:t>РАСПОРЯЖЕНИЕ</w:t>
      </w:r>
    </w:p>
    <w:p w:rsidR="008A454D" w:rsidRPr="00C71F56" w:rsidRDefault="008A454D" w:rsidP="00C71F56">
      <w:pPr>
        <w:suppressAutoHyphens w:val="0"/>
        <w:ind w:right="-2"/>
        <w:jc w:val="center"/>
        <w:rPr>
          <w:rFonts w:cs="Arial"/>
          <w:sz w:val="44"/>
          <w:szCs w:val="44"/>
          <w:lang w:eastAsia="ru-RU"/>
        </w:rPr>
      </w:pPr>
    </w:p>
    <w:p w:rsidR="008A454D" w:rsidRDefault="007C6E4F" w:rsidP="00C71F56">
      <w:pPr>
        <w:suppressAutoHyphens w:val="0"/>
        <w:jc w:val="center"/>
        <w:outlineLvl w:val="0"/>
        <w:rPr>
          <w:rFonts w:cs="Arial"/>
          <w:sz w:val="24"/>
          <w:szCs w:val="24"/>
          <w:lang w:eastAsia="ru-RU"/>
        </w:rPr>
      </w:pPr>
      <w:r w:rsidRPr="00C71F56">
        <w:rPr>
          <w:rFonts w:cs="Arial"/>
          <w:sz w:val="24"/>
          <w:szCs w:val="24"/>
          <w:lang w:eastAsia="ru-RU"/>
        </w:rPr>
        <w:t>31.01.2025</w:t>
      </w:r>
      <w:r w:rsidR="008A454D" w:rsidRPr="00D77599">
        <w:rPr>
          <w:rFonts w:cs="Arial"/>
          <w:sz w:val="24"/>
          <w:szCs w:val="24"/>
          <w:lang w:eastAsia="ru-RU"/>
        </w:rPr>
        <w:t xml:space="preserve"> № </w:t>
      </w:r>
      <w:r w:rsidRPr="00C71F56">
        <w:rPr>
          <w:rFonts w:cs="Arial"/>
          <w:sz w:val="24"/>
          <w:szCs w:val="24"/>
          <w:lang w:eastAsia="ru-RU"/>
        </w:rPr>
        <w:t>13-р</w:t>
      </w:r>
    </w:p>
    <w:p w:rsidR="00C71F56" w:rsidRDefault="00C71F56" w:rsidP="00C71F56">
      <w:pPr>
        <w:suppressAutoHyphens w:val="0"/>
        <w:jc w:val="center"/>
        <w:outlineLvl w:val="0"/>
        <w:rPr>
          <w:rFonts w:cs="Arial"/>
          <w:sz w:val="24"/>
          <w:szCs w:val="24"/>
          <w:lang w:eastAsia="ru-RU"/>
        </w:rPr>
      </w:pPr>
    </w:p>
    <w:p w:rsidR="00C71F56" w:rsidRPr="00D77599" w:rsidRDefault="00C71F56" w:rsidP="00C71F56">
      <w:pPr>
        <w:suppressAutoHyphens w:val="0"/>
        <w:jc w:val="center"/>
        <w:outlineLvl w:val="0"/>
        <w:rPr>
          <w:rFonts w:cs="Arial"/>
          <w:sz w:val="24"/>
          <w:szCs w:val="24"/>
          <w:lang w:eastAsia="ru-RU"/>
        </w:rPr>
      </w:pPr>
    </w:p>
    <w:p w:rsidR="008A454D" w:rsidRPr="00C71F56" w:rsidRDefault="008A454D" w:rsidP="00C71F56">
      <w:pPr>
        <w:suppressAutoHyphens w:val="0"/>
        <w:spacing w:line="240" w:lineRule="exact"/>
        <w:ind w:right="-204"/>
        <w:jc w:val="center"/>
        <w:rPr>
          <w:rFonts w:eastAsia="Calibri" w:cs="Arial"/>
          <w:sz w:val="24"/>
          <w:szCs w:val="24"/>
          <w:lang w:eastAsia="en-US"/>
        </w:rPr>
      </w:pPr>
      <w:r w:rsidRPr="00341C9C">
        <w:rPr>
          <w:rFonts w:cs="Arial"/>
          <w:sz w:val="24"/>
          <w:szCs w:val="24"/>
          <w:lang w:eastAsia="ru-RU"/>
        </w:rPr>
        <w:t>О</w:t>
      </w:r>
      <w:r w:rsidR="00475CC2">
        <w:rPr>
          <w:rFonts w:cs="Arial"/>
          <w:sz w:val="24"/>
          <w:szCs w:val="24"/>
          <w:lang w:eastAsia="ru-RU"/>
        </w:rPr>
        <w:t xml:space="preserve"> расчете</w:t>
      </w:r>
      <w:r w:rsidRPr="00341C9C">
        <w:rPr>
          <w:rFonts w:eastAsia="Calibri" w:cs="Arial"/>
          <w:sz w:val="24"/>
          <w:szCs w:val="24"/>
          <w:lang w:eastAsia="en-US"/>
        </w:rPr>
        <w:t xml:space="preserve"> </w:t>
      </w:r>
      <w:r w:rsidR="00174649">
        <w:rPr>
          <w:rFonts w:eastAsia="Calibri" w:cs="Arial"/>
          <w:sz w:val="24"/>
          <w:szCs w:val="24"/>
          <w:lang w:eastAsia="en-US"/>
        </w:rPr>
        <w:t xml:space="preserve">размера </w:t>
      </w:r>
      <w:r w:rsidR="007B0A6B">
        <w:rPr>
          <w:rFonts w:eastAsia="Calibri" w:cs="Arial"/>
          <w:sz w:val="24"/>
          <w:szCs w:val="24"/>
          <w:lang w:eastAsia="en-US"/>
        </w:rPr>
        <w:t xml:space="preserve">платы за </w:t>
      </w:r>
      <w:r w:rsidR="00264A54">
        <w:rPr>
          <w:rFonts w:eastAsia="Calibri" w:cs="Arial"/>
          <w:sz w:val="24"/>
          <w:szCs w:val="24"/>
          <w:lang w:eastAsia="en-US"/>
        </w:rPr>
        <w:t>1 м</w:t>
      </w:r>
      <w:r w:rsidR="00264A54">
        <w:rPr>
          <w:rFonts w:eastAsia="Calibri" w:cs="Arial"/>
          <w:sz w:val="24"/>
          <w:szCs w:val="24"/>
          <w:vertAlign w:val="superscript"/>
          <w:lang w:eastAsia="en-US"/>
        </w:rPr>
        <w:t xml:space="preserve">2 </w:t>
      </w:r>
      <w:r w:rsidR="00412FC1">
        <w:rPr>
          <w:rFonts w:eastAsia="Calibri" w:cs="Arial"/>
          <w:sz w:val="24"/>
          <w:szCs w:val="24"/>
          <w:lang w:eastAsia="en-US"/>
        </w:rPr>
        <w:t>част</w:t>
      </w:r>
      <w:r w:rsidR="00264A54">
        <w:rPr>
          <w:rFonts w:eastAsia="Calibri" w:cs="Arial"/>
          <w:sz w:val="24"/>
          <w:szCs w:val="24"/>
          <w:lang w:eastAsia="en-US"/>
        </w:rPr>
        <w:t>и</w:t>
      </w:r>
      <w:r w:rsidR="007B0A6B">
        <w:rPr>
          <w:rFonts w:eastAsia="Calibri" w:cs="Arial"/>
          <w:sz w:val="24"/>
          <w:szCs w:val="24"/>
          <w:lang w:eastAsia="en-US"/>
        </w:rPr>
        <w:t xml:space="preserve"> земельного участка, превышающего установленный органами местного самоуправления </w:t>
      </w:r>
      <w:r w:rsidRPr="00341C9C">
        <w:rPr>
          <w:rFonts w:eastAsia="Calibri" w:cs="Arial"/>
          <w:sz w:val="24"/>
          <w:szCs w:val="24"/>
          <w:lang w:eastAsia="en-US"/>
        </w:rPr>
        <w:t>городского округа Электросталь Московской области</w:t>
      </w:r>
      <w:r w:rsidR="007B0A6B">
        <w:rPr>
          <w:rFonts w:eastAsia="Calibri" w:cs="Arial"/>
          <w:sz w:val="24"/>
          <w:szCs w:val="24"/>
          <w:lang w:eastAsia="en-US"/>
        </w:rPr>
        <w:t xml:space="preserve"> размер родственного, почетного, воинского захоронения, созданного с 1 августа 2004 года по 30 июня 2020 года включительно</w:t>
      </w:r>
      <w:bookmarkEnd w:id="0"/>
    </w:p>
    <w:p w:rsidR="008A454D" w:rsidRPr="00341C9C" w:rsidRDefault="008A454D" w:rsidP="005647C2">
      <w:pPr>
        <w:suppressAutoHyphens w:val="0"/>
        <w:spacing w:line="240" w:lineRule="exact"/>
        <w:rPr>
          <w:rFonts w:cs="Arial"/>
          <w:sz w:val="24"/>
          <w:szCs w:val="24"/>
          <w:lang w:eastAsia="ru-RU"/>
        </w:rPr>
      </w:pPr>
    </w:p>
    <w:p w:rsidR="008A454D" w:rsidRPr="00341C9C" w:rsidRDefault="008A454D" w:rsidP="005647C2">
      <w:pPr>
        <w:suppressAutoHyphens w:val="0"/>
        <w:spacing w:line="240" w:lineRule="exact"/>
        <w:ind w:right="-204"/>
        <w:rPr>
          <w:rFonts w:cs="Arial"/>
          <w:sz w:val="24"/>
          <w:szCs w:val="24"/>
          <w:lang w:eastAsia="ru-RU"/>
        </w:rPr>
      </w:pPr>
    </w:p>
    <w:p w:rsidR="008A454D" w:rsidRDefault="00E50BB6" w:rsidP="005647C2">
      <w:pPr>
        <w:tabs>
          <w:tab w:val="left" w:pos="709"/>
        </w:tabs>
        <w:spacing w:line="240" w:lineRule="exact"/>
        <w:ind w:right="-204"/>
        <w:jc w:val="both"/>
        <w:rPr>
          <w:rFonts w:cs="Arial"/>
          <w:sz w:val="24"/>
          <w:szCs w:val="24"/>
          <w:lang w:eastAsia="ru-RU"/>
        </w:rPr>
      </w:pPr>
      <w:r>
        <w:rPr>
          <w:rFonts w:cs="Arial"/>
          <w:sz w:val="24"/>
          <w:szCs w:val="24"/>
          <w:lang w:eastAsia="ru-RU"/>
        </w:rPr>
        <w:t xml:space="preserve">            </w:t>
      </w:r>
      <w:r w:rsidR="00F71D66" w:rsidRPr="00F71D66">
        <w:rPr>
          <w:rFonts w:cs="Arial"/>
          <w:sz w:val="24"/>
          <w:szCs w:val="24"/>
          <w:lang w:eastAsia="ru-RU"/>
        </w:rPr>
        <w:t>В соответствии с ф</w:t>
      </w:r>
      <w:r w:rsidR="008A454D" w:rsidRPr="00F71D66">
        <w:rPr>
          <w:rFonts w:cs="Arial"/>
          <w:sz w:val="24"/>
          <w:szCs w:val="24"/>
          <w:lang w:eastAsia="ru-RU"/>
        </w:rPr>
        <w:t>едеральными законами от 06.10.2003 №131-ФЗ «Об общих принципах организации местного самоуправления в Российской Федерации», от 12.01.1996 №8-ФЗ «О погребении и похоронном деле», Законом Московской области от 17.07.2007 №115/2007-ОЗ «О погребении и похоронном деле в Московской области»</w:t>
      </w:r>
      <w:r w:rsidR="0047501E" w:rsidRPr="00F71D66">
        <w:rPr>
          <w:rFonts w:cs="Arial"/>
          <w:sz w:val="24"/>
          <w:szCs w:val="24"/>
          <w:lang w:eastAsia="ru-RU"/>
        </w:rPr>
        <w:t>, Методик</w:t>
      </w:r>
      <w:r w:rsidR="00F71D66" w:rsidRPr="00F71D66">
        <w:rPr>
          <w:rFonts w:cs="Arial"/>
          <w:sz w:val="24"/>
          <w:szCs w:val="24"/>
          <w:lang w:eastAsia="ru-RU"/>
        </w:rPr>
        <w:t>ой</w:t>
      </w:r>
      <w:r w:rsidR="0047501E" w:rsidRPr="00F71D66">
        <w:rPr>
          <w:rFonts w:cs="Arial"/>
          <w:sz w:val="24"/>
          <w:szCs w:val="24"/>
          <w:lang w:eastAsia="ru-RU"/>
        </w:rPr>
        <w:t xml:space="preserve"> расчета платы за часть земельного участка, превышающего установленный органами местного самоуправления муниципальных образований Московской области размер родственного, почетного, воинского захоронения</w:t>
      </w:r>
      <w:r w:rsidR="00C804D9" w:rsidRPr="00F71D66">
        <w:rPr>
          <w:rFonts w:cs="Arial"/>
          <w:sz w:val="24"/>
          <w:szCs w:val="24"/>
          <w:lang w:eastAsia="ru-RU"/>
        </w:rPr>
        <w:t>,</w:t>
      </w:r>
      <w:r w:rsidR="006D1979" w:rsidRPr="00F71D66">
        <w:rPr>
          <w:rFonts w:cs="Arial"/>
          <w:sz w:val="24"/>
          <w:szCs w:val="24"/>
          <w:lang w:eastAsia="ru-RU"/>
        </w:rPr>
        <w:t xml:space="preserve"> утвержденной </w:t>
      </w:r>
      <w:r w:rsidR="008A454D" w:rsidRPr="00F71D66">
        <w:rPr>
          <w:rFonts w:cs="Arial"/>
          <w:sz w:val="24"/>
          <w:szCs w:val="24"/>
          <w:lang w:eastAsia="ru-RU"/>
        </w:rPr>
        <w:t xml:space="preserve"> </w:t>
      </w:r>
      <w:r w:rsidR="006D1979" w:rsidRPr="00F71D66">
        <w:rPr>
          <w:rFonts w:cs="Arial"/>
          <w:sz w:val="24"/>
          <w:szCs w:val="24"/>
          <w:lang w:eastAsia="ru-RU"/>
        </w:rPr>
        <w:t xml:space="preserve">постановлением Правительства Московской области от 17.03.2022 № 244/9, </w:t>
      </w:r>
      <w:r w:rsidR="00F71D66" w:rsidRPr="00F71D66">
        <w:rPr>
          <w:rFonts w:cs="Arial"/>
          <w:sz w:val="24"/>
          <w:szCs w:val="24"/>
          <w:lang w:eastAsia="ru-RU"/>
        </w:rPr>
        <w:t>постановления Администрации городского округа Электросталь Московской области от 17.06.2022 № 613/6 «</w:t>
      </w:r>
      <w:r w:rsidR="00F71D66" w:rsidRPr="00F71D66">
        <w:rPr>
          <w:sz w:val="24"/>
          <w:szCs w:val="24"/>
        </w:rPr>
        <w:t>Об установлении и утверждении значения коэффициента, корректирующего кадастровую стоимость 1 кв. метра земельного участка под кладбищем, на территории которого родственное, почетное, воинское захоронение оформляется как семейное (родовое) захоронение на территории городского округа Электросталь Московской о</w:t>
      </w:r>
      <w:r w:rsidR="00475CC2">
        <w:rPr>
          <w:sz w:val="24"/>
          <w:szCs w:val="24"/>
        </w:rPr>
        <w:t>бласти»:</w:t>
      </w:r>
    </w:p>
    <w:p w:rsidR="00756BCE" w:rsidRPr="00341C9C" w:rsidRDefault="00756BCE" w:rsidP="005647C2">
      <w:pPr>
        <w:tabs>
          <w:tab w:val="left" w:pos="709"/>
        </w:tabs>
        <w:spacing w:line="240" w:lineRule="exact"/>
        <w:ind w:right="-204"/>
        <w:jc w:val="both"/>
        <w:rPr>
          <w:rFonts w:cs="Arial"/>
          <w:sz w:val="24"/>
          <w:szCs w:val="24"/>
          <w:lang w:eastAsia="ru-RU"/>
        </w:rPr>
      </w:pPr>
    </w:p>
    <w:p w:rsidR="002732EA" w:rsidRPr="00270F15" w:rsidRDefault="008A454D" w:rsidP="00D501DE">
      <w:pPr>
        <w:pStyle w:val="a6"/>
        <w:numPr>
          <w:ilvl w:val="0"/>
          <w:numId w:val="2"/>
        </w:numPr>
        <w:tabs>
          <w:tab w:val="left" w:pos="284"/>
          <w:tab w:val="left" w:pos="710"/>
        </w:tabs>
        <w:suppressAutoHyphens w:val="0"/>
        <w:spacing w:line="240" w:lineRule="exact"/>
        <w:ind w:left="0" w:right="-204" w:firstLine="710"/>
        <w:jc w:val="both"/>
        <w:rPr>
          <w:rFonts w:cs="Arial"/>
          <w:sz w:val="24"/>
          <w:szCs w:val="24"/>
          <w:lang w:eastAsia="ru-RU"/>
        </w:rPr>
      </w:pPr>
      <w:r w:rsidRPr="00270F15">
        <w:rPr>
          <w:rFonts w:cs="Arial"/>
          <w:sz w:val="24"/>
          <w:szCs w:val="24"/>
          <w:lang w:eastAsia="ru-RU"/>
        </w:rPr>
        <w:t>У</w:t>
      </w:r>
      <w:r w:rsidR="00F970F4">
        <w:rPr>
          <w:rFonts w:cs="Arial"/>
          <w:sz w:val="24"/>
          <w:szCs w:val="24"/>
          <w:lang w:eastAsia="ru-RU"/>
        </w:rPr>
        <w:t>становить</w:t>
      </w:r>
      <w:r w:rsidRPr="00270F15">
        <w:rPr>
          <w:rFonts w:eastAsia="Calibri" w:cs="Arial"/>
          <w:sz w:val="24"/>
          <w:szCs w:val="24"/>
          <w:lang w:eastAsia="en-US"/>
        </w:rPr>
        <w:t xml:space="preserve"> </w:t>
      </w:r>
      <w:r w:rsidR="00B9476C">
        <w:rPr>
          <w:rFonts w:eastAsia="Calibri" w:cs="Arial"/>
          <w:sz w:val="24"/>
          <w:szCs w:val="24"/>
          <w:lang w:eastAsia="en-US"/>
        </w:rPr>
        <w:t xml:space="preserve">размер </w:t>
      </w:r>
      <w:r w:rsidR="002732EA" w:rsidRPr="00270F15">
        <w:rPr>
          <w:rFonts w:eastAsia="Calibri" w:cs="Arial"/>
          <w:sz w:val="24"/>
          <w:szCs w:val="24"/>
          <w:lang w:eastAsia="en-US"/>
        </w:rPr>
        <w:t>плат</w:t>
      </w:r>
      <w:r w:rsidR="00B9476C">
        <w:rPr>
          <w:rFonts w:eastAsia="Calibri" w:cs="Arial"/>
          <w:sz w:val="24"/>
          <w:szCs w:val="24"/>
          <w:lang w:eastAsia="en-US"/>
        </w:rPr>
        <w:t>ы</w:t>
      </w:r>
      <w:r w:rsidR="002732EA" w:rsidRPr="00270F15">
        <w:rPr>
          <w:rFonts w:eastAsia="Calibri" w:cs="Arial"/>
          <w:sz w:val="24"/>
          <w:szCs w:val="24"/>
          <w:lang w:eastAsia="en-US"/>
        </w:rPr>
        <w:t xml:space="preserve"> за </w:t>
      </w:r>
      <w:r w:rsidR="00412FC1">
        <w:rPr>
          <w:rFonts w:eastAsia="Calibri" w:cs="Arial"/>
          <w:sz w:val="24"/>
          <w:szCs w:val="24"/>
          <w:lang w:eastAsia="en-US"/>
        </w:rPr>
        <w:t>1 м</w:t>
      </w:r>
      <w:r w:rsidR="00412FC1">
        <w:rPr>
          <w:rFonts w:eastAsia="Calibri" w:cs="Arial"/>
          <w:sz w:val="24"/>
          <w:szCs w:val="24"/>
          <w:vertAlign w:val="superscript"/>
          <w:lang w:eastAsia="en-US"/>
        </w:rPr>
        <w:t>2</w:t>
      </w:r>
      <w:r w:rsidR="00412FC1">
        <w:rPr>
          <w:rFonts w:eastAsia="Calibri" w:cs="Arial"/>
          <w:sz w:val="24"/>
          <w:szCs w:val="24"/>
          <w:lang w:eastAsia="en-US"/>
        </w:rPr>
        <w:t xml:space="preserve"> части</w:t>
      </w:r>
      <w:r w:rsidR="002732EA" w:rsidRPr="00270F15">
        <w:rPr>
          <w:rFonts w:eastAsia="Calibri" w:cs="Arial"/>
          <w:sz w:val="24"/>
          <w:szCs w:val="24"/>
          <w:lang w:eastAsia="en-US"/>
        </w:rPr>
        <w:t xml:space="preserve"> земельного участка, превышающего установленный органами местного самоуправления городского округа Электросталь Московской области размер родственного, почетного, воинского захоронения, созданного с 1 августа 2004 года по 30 июня 2020 года включительно согласно </w:t>
      </w:r>
      <w:proofErr w:type="gramStart"/>
      <w:r w:rsidR="002732EA" w:rsidRPr="00270F15">
        <w:rPr>
          <w:rFonts w:eastAsia="Calibri" w:cs="Arial"/>
          <w:sz w:val="24"/>
          <w:szCs w:val="24"/>
          <w:lang w:eastAsia="en-US"/>
        </w:rPr>
        <w:t>приложению</w:t>
      </w:r>
      <w:proofErr w:type="gramEnd"/>
      <w:r w:rsidR="002732EA" w:rsidRPr="00270F15">
        <w:rPr>
          <w:rFonts w:eastAsia="Calibri" w:cs="Arial"/>
          <w:sz w:val="24"/>
          <w:szCs w:val="24"/>
          <w:lang w:eastAsia="en-US"/>
        </w:rPr>
        <w:t xml:space="preserve"> к настоящему </w:t>
      </w:r>
      <w:r w:rsidR="00F970F4">
        <w:rPr>
          <w:rFonts w:eastAsia="Calibri" w:cs="Arial"/>
          <w:sz w:val="24"/>
          <w:szCs w:val="24"/>
          <w:lang w:eastAsia="en-US"/>
        </w:rPr>
        <w:t>распоряжению</w:t>
      </w:r>
      <w:r w:rsidR="002732EA" w:rsidRPr="00270F15">
        <w:rPr>
          <w:rFonts w:eastAsia="Calibri" w:cs="Arial"/>
          <w:sz w:val="24"/>
          <w:szCs w:val="24"/>
          <w:lang w:eastAsia="en-US"/>
        </w:rPr>
        <w:t>.</w:t>
      </w:r>
    </w:p>
    <w:p w:rsidR="002732EA" w:rsidRDefault="00F970F4" w:rsidP="00D501DE">
      <w:pPr>
        <w:pStyle w:val="a6"/>
        <w:widowControl w:val="0"/>
        <w:numPr>
          <w:ilvl w:val="0"/>
          <w:numId w:val="2"/>
        </w:numPr>
        <w:suppressAutoHyphens w:val="0"/>
        <w:spacing w:line="240" w:lineRule="exact"/>
        <w:ind w:left="0" w:right="-204" w:firstLine="710"/>
        <w:jc w:val="both"/>
        <w:rPr>
          <w:sz w:val="24"/>
          <w:szCs w:val="24"/>
        </w:rPr>
      </w:pPr>
      <w:r>
        <w:rPr>
          <w:sz w:val="24"/>
          <w:szCs w:val="24"/>
        </w:rPr>
        <w:t>Разместить</w:t>
      </w:r>
      <w:r w:rsidR="002732EA" w:rsidRPr="00140AD7">
        <w:rPr>
          <w:sz w:val="24"/>
          <w:szCs w:val="24"/>
        </w:rPr>
        <w:t xml:space="preserve"> настоящее </w:t>
      </w:r>
      <w:r>
        <w:rPr>
          <w:sz w:val="24"/>
          <w:szCs w:val="24"/>
        </w:rPr>
        <w:t>распоряжение</w:t>
      </w:r>
      <w:r w:rsidR="002732EA" w:rsidRPr="00140AD7">
        <w:rPr>
          <w:sz w:val="24"/>
          <w:szCs w:val="24"/>
        </w:rPr>
        <w:t xml:space="preserve">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9" w:history="1">
        <w:r w:rsidR="002732EA" w:rsidRPr="001005AD">
          <w:rPr>
            <w:rStyle w:val="ab"/>
            <w:sz w:val="24"/>
            <w:szCs w:val="24"/>
            <w:lang w:val="en-US"/>
          </w:rPr>
          <w:t>www</w:t>
        </w:r>
        <w:r w:rsidR="002732EA" w:rsidRPr="001005AD">
          <w:rPr>
            <w:rStyle w:val="ab"/>
            <w:sz w:val="24"/>
            <w:szCs w:val="24"/>
          </w:rPr>
          <w:t>.</w:t>
        </w:r>
        <w:proofErr w:type="spellStart"/>
        <w:r w:rsidR="002732EA" w:rsidRPr="001005AD">
          <w:rPr>
            <w:rStyle w:val="ab"/>
            <w:sz w:val="24"/>
            <w:szCs w:val="24"/>
            <w:lang w:val="en-US"/>
          </w:rPr>
          <w:t>electrostal</w:t>
        </w:r>
        <w:proofErr w:type="spellEnd"/>
        <w:r w:rsidR="002732EA" w:rsidRPr="001005AD">
          <w:rPr>
            <w:rStyle w:val="ab"/>
            <w:sz w:val="24"/>
            <w:szCs w:val="24"/>
          </w:rPr>
          <w:t>.</w:t>
        </w:r>
        <w:proofErr w:type="spellStart"/>
        <w:r w:rsidR="002732EA" w:rsidRPr="001005AD">
          <w:rPr>
            <w:rStyle w:val="ab"/>
            <w:sz w:val="24"/>
            <w:szCs w:val="24"/>
            <w:lang w:val="en-US"/>
          </w:rPr>
          <w:t>ru</w:t>
        </w:r>
        <w:proofErr w:type="spellEnd"/>
      </w:hyperlink>
      <w:r w:rsidR="002732EA" w:rsidRPr="001005AD">
        <w:rPr>
          <w:sz w:val="24"/>
          <w:szCs w:val="24"/>
        </w:rPr>
        <w:t>.</w:t>
      </w:r>
    </w:p>
    <w:p w:rsidR="002732EA" w:rsidRDefault="002732EA" w:rsidP="00D501DE">
      <w:pPr>
        <w:pStyle w:val="a6"/>
        <w:widowControl w:val="0"/>
        <w:numPr>
          <w:ilvl w:val="0"/>
          <w:numId w:val="2"/>
        </w:numPr>
        <w:tabs>
          <w:tab w:val="left" w:pos="284"/>
          <w:tab w:val="left" w:pos="1418"/>
        </w:tabs>
        <w:suppressAutoHyphens w:val="0"/>
        <w:spacing w:line="240" w:lineRule="exact"/>
        <w:ind w:left="0" w:right="-204" w:firstLine="710"/>
        <w:jc w:val="both"/>
        <w:rPr>
          <w:sz w:val="24"/>
          <w:szCs w:val="24"/>
        </w:rPr>
      </w:pPr>
      <w:r w:rsidRPr="00140AD7">
        <w:rPr>
          <w:sz w:val="24"/>
          <w:szCs w:val="24"/>
        </w:rPr>
        <w:t xml:space="preserve">Настоящее </w:t>
      </w:r>
      <w:r w:rsidR="00F970F4">
        <w:rPr>
          <w:sz w:val="24"/>
          <w:szCs w:val="24"/>
        </w:rPr>
        <w:t>распоряжение</w:t>
      </w:r>
      <w:r w:rsidRPr="00140AD7">
        <w:rPr>
          <w:sz w:val="24"/>
          <w:szCs w:val="24"/>
        </w:rPr>
        <w:t xml:space="preserve"> вступает в силу </w:t>
      </w:r>
      <w:r w:rsidR="00F970F4">
        <w:rPr>
          <w:sz w:val="24"/>
          <w:szCs w:val="24"/>
        </w:rPr>
        <w:t>со дня его подписания</w:t>
      </w:r>
      <w:r>
        <w:rPr>
          <w:sz w:val="24"/>
          <w:szCs w:val="24"/>
        </w:rPr>
        <w:t>.</w:t>
      </w:r>
    </w:p>
    <w:p w:rsidR="002732EA" w:rsidRDefault="005A5F9F" w:rsidP="00D501DE">
      <w:pPr>
        <w:pStyle w:val="a6"/>
        <w:widowControl w:val="0"/>
        <w:numPr>
          <w:ilvl w:val="0"/>
          <w:numId w:val="2"/>
        </w:numPr>
        <w:tabs>
          <w:tab w:val="left" w:pos="1418"/>
        </w:tabs>
        <w:suppressAutoHyphens w:val="0"/>
        <w:spacing w:line="240" w:lineRule="exact"/>
        <w:ind w:left="0" w:right="-204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Контроль за ис</w:t>
      </w:r>
      <w:r w:rsidR="002732EA" w:rsidRPr="00140AD7">
        <w:rPr>
          <w:sz w:val="24"/>
          <w:szCs w:val="24"/>
        </w:rPr>
        <w:t xml:space="preserve">полнением настоящего </w:t>
      </w:r>
      <w:r w:rsidR="00D62CA0">
        <w:rPr>
          <w:sz w:val="24"/>
          <w:szCs w:val="24"/>
        </w:rPr>
        <w:t>распоряжения</w:t>
      </w:r>
      <w:r w:rsidR="002732EA" w:rsidRPr="00140AD7">
        <w:rPr>
          <w:sz w:val="24"/>
          <w:szCs w:val="24"/>
        </w:rPr>
        <w:t xml:space="preserve"> возложить на заместителя Главы городского округа Электросталь Московской области </w:t>
      </w:r>
      <w:r>
        <w:rPr>
          <w:sz w:val="24"/>
          <w:szCs w:val="24"/>
        </w:rPr>
        <w:t>Чайковского А.В</w:t>
      </w:r>
      <w:r w:rsidR="002732EA" w:rsidRPr="00140AD7">
        <w:rPr>
          <w:sz w:val="24"/>
          <w:szCs w:val="24"/>
        </w:rPr>
        <w:t>.</w:t>
      </w:r>
    </w:p>
    <w:p w:rsidR="002732EA" w:rsidRDefault="002732EA" w:rsidP="00C71F56">
      <w:pPr>
        <w:pStyle w:val="Standard"/>
        <w:widowControl w:val="0"/>
        <w:tabs>
          <w:tab w:val="left" w:pos="142"/>
          <w:tab w:val="left" w:pos="1560"/>
        </w:tabs>
        <w:spacing w:after="0" w:line="240" w:lineRule="exact"/>
        <w:ind w:right="-204"/>
        <w:rPr>
          <w:rFonts w:ascii="Times New Roman" w:hAnsi="Times New Roman" w:cs="Times New Roman"/>
          <w:sz w:val="24"/>
          <w:szCs w:val="24"/>
        </w:rPr>
      </w:pPr>
    </w:p>
    <w:p w:rsidR="00756BCE" w:rsidRDefault="00756BCE" w:rsidP="00C71F56">
      <w:pPr>
        <w:pStyle w:val="Standard"/>
        <w:widowControl w:val="0"/>
        <w:tabs>
          <w:tab w:val="left" w:pos="142"/>
          <w:tab w:val="left" w:pos="1560"/>
        </w:tabs>
        <w:spacing w:after="0" w:line="240" w:lineRule="exact"/>
        <w:ind w:right="-204"/>
        <w:rPr>
          <w:rFonts w:ascii="Times New Roman" w:hAnsi="Times New Roman" w:cs="Times New Roman"/>
          <w:sz w:val="24"/>
          <w:szCs w:val="24"/>
        </w:rPr>
      </w:pPr>
    </w:p>
    <w:p w:rsidR="00A937A4" w:rsidRDefault="00A937A4" w:rsidP="00C71F56">
      <w:pPr>
        <w:pStyle w:val="Standard"/>
        <w:widowControl w:val="0"/>
        <w:tabs>
          <w:tab w:val="left" w:pos="142"/>
          <w:tab w:val="left" w:pos="1560"/>
        </w:tabs>
        <w:spacing w:after="0" w:line="240" w:lineRule="exact"/>
        <w:ind w:right="-204"/>
        <w:rPr>
          <w:rFonts w:ascii="Times New Roman" w:hAnsi="Times New Roman" w:cs="Times New Roman"/>
          <w:sz w:val="24"/>
          <w:szCs w:val="24"/>
        </w:rPr>
      </w:pPr>
    </w:p>
    <w:p w:rsidR="00C71F56" w:rsidRDefault="00C71F56" w:rsidP="00C71F56">
      <w:pPr>
        <w:pStyle w:val="Standard"/>
        <w:widowControl w:val="0"/>
        <w:tabs>
          <w:tab w:val="left" w:pos="142"/>
          <w:tab w:val="left" w:pos="1560"/>
        </w:tabs>
        <w:spacing w:after="0" w:line="240" w:lineRule="exact"/>
        <w:ind w:right="-204"/>
        <w:rPr>
          <w:rFonts w:ascii="Times New Roman" w:hAnsi="Times New Roman" w:cs="Times New Roman"/>
          <w:sz w:val="24"/>
          <w:szCs w:val="24"/>
        </w:rPr>
      </w:pPr>
    </w:p>
    <w:p w:rsidR="00C71F56" w:rsidRDefault="00C71F56" w:rsidP="00C71F56">
      <w:pPr>
        <w:pStyle w:val="Standard"/>
        <w:widowControl w:val="0"/>
        <w:tabs>
          <w:tab w:val="left" w:pos="142"/>
          <w:tab w:val="left" w:pos="1560"/>
        </w:tabs>
        <w:spacing w:after="0" w:line="240" w:lineRule="exact"/>
        <w:ind w:right="-204"/>
        <w:rPr>
          <w:rFonts w:ascii="Times New Roman" w:hAnsi="Times New Roman" w:cs="Times New Roman"/>
          <w:sz w:val="24"/>
          <w:szCs w:val="24"/>
        </w:rPr>
      </w:pPr>
    </w:p>
    <w:p w:rsidR="008A454D" w:rsidRPr="00341C9C" w:rsidRDefault="00971228" w:rsidP="005647C2">
      <w:pPr>
        <w:suppressAutoHyphens w:val="0"/>
        <w:spacing w:line="240" w:lineRule="exact"/>
        <w:ind w:right="-204"/>
        <w:jc w:val="both"/>
        <w:rPr>
          <w:rFonts w:cs="Arial"/>
          <w:sz w:val="24"/>
          <w:szCs w:val="24"/>
          <w:lang w:eastAsia="ru-RU"/>
        </w:rPr>
      </w:pPr>
      <w:r>
        <w:rPr>
          <w:rFonts w:cs="Arial"/>
          <w:sz w:val="24"/>
          <w:szCs w:val="24"/>
          <w:lang w:eastAsia="ru-RU"/>
        </w:rPr>
        <w:t>Глава городского округа</w:t>
      </w:r>
      <w:r w:rsidR="008A454D">
        <w:rPr>
          <w:rFonts w:cs="Arial"/>
          <w:sz w:val="24"/>
          <w:szCs w:val="24"/>
          <w:lang w:eastAsia="ru-RU"/>
        </w:rPr>
        <w:tab/>
      </w:r>
      <w:r w:rsidR="008A454D">
        <w:rPr>
          <w:rFonts w:cs="Arial"/>
          <w:sz w:val="24"/>
          <w:szCs w:val="24"/>
          <w:lang w:eastAsia="ru-RU"/>
        </w:rPr>
        <w:tab/>
      </w:r>
      <w:r w:rsidR="008A454D">
        <w:rPr>
          <w:rFonts w:cs="Arial"/>
          <w:sz w:val="24"/>
          <w:szCs w:val="24"/>
          <w:lang w:eastAsia="ru-RU"/>
        </w:rPr>
        <w:tab/>
      </w:r>
      <w:r w:rsidR="00C71F56">
        <w:rPr>
          <w:rFonts w:cs="Arial"/>
          <w:sz w:val="24"/>
          <w:szCs w:val="24"/>
          <w:lang w:eastAsia="ru-RU"/>
        </w:rPr>
        <w:tab/>
      </w:r>
      <w:r w:rsidR="00C71F56">
        <w:rPr>
          <w:rFonts w:cs="Arial"/>
          <w:sz w:val="24"/>
          <w:szCs w:val="24"/>
          <w:lang w:eastAsia="ru-RU"/>
        </w:rPr>
        <w:tab/>
      </w:r>
      <w:r w:rsidR="00C71F56">
        <w:rPr>
          <w:rFonts w:cs="Arial"/>
          <w:sz w:val="24"/>
          <w:szCs w:val="24"/>
          <w:lang w:eastAsia="ru-RU"/>
        </w:rPr>
        <w:tab/>
      </w:r>
      <w:r w:rsidR="00C71F56">
        <w:rPr>
          <w:rFonts w:cs="Arial"/>
          <w:sz w:val="24"/>
          <w:szCs w:val="24"/>
          <w:lang w:eastAsia="ru-RU"/>
        </w:rPr>
        <w:tab/>
      </w:r>
      <w:r w:rsidR="00C71F56">
        <w:rPr>
          <w:rFonts w:cs="Arial"/>
          <w:sz w:val="24"/>
          <w:szCs w:val="24"/>
          <w:lang w:eastAsia="ru-RU"/>
        </w:rPr>
        <w:tab/>
      </w:r>
      <w:r w:rsidR="008A454D" w:rsidRPr="00341C9C">
        <w:rPr>
          <w:rFonts w:cs="Arial"/>
          <w:sz w:val="24"/>
          <w:szCs w:val="24"/>
          <w:lang w:eastAsia="ru-RU"/>
        </w:rPr>
        <w:t xml:space="preserve">И.Ю. Волкова                            </w:t>
      </w:r>
    </w:p>
    <w:p w:rsidR="0094659E" w:rsidRDefault="0094659E" w:rsidP="005647C2">
      <w:pPr>
        <w:tabs>
          <w:tab w:val="left" w:pos="567"/>
          <w:tab w:val="left" w:pos="709"/>
        </w:tabs>
        <w:spacing w:line="240" w:lineRule="exact"/>
        <w:ind w:right="-204"/>
        <w:jc w:val="both"/>
        <w:rPr>
          <w:bCs/>
          <w:sz w:val="24"/>
          <w:szCs w:val="24"/>
        </w:rPr>
      </w:pPr>
    </w:p>
    <w:p w:rsidR="00756BCE" w:rsidRDefault="00756BCE" w:rsidP="005647C2">
      <w:pPr>
        <w:tabs>
          <w:tab w:val="left" w:pos="567"/>
          <w:tab w:val="left" w:pos="709"/>
        </w:tabs>
        <w:spacing w:line="240" w:lineRule="exact"/>
        <w:ind w:right="-204"/>
        <w:jc w:val="both"/>
        <w:rPr>
          <w:bCs/>
          <w:sz w:val="24"/>
          <w:szCs w:val="24"/>
        </w:rPr>
      </w:pPr>
    </w:p>
    <w:p w:rsidR="00A937A4" w:rsidRDefault="00A937A4" w:rsidP="005647C2">
      <w:pPr>
        <w:tabs>
          <w:tab w:val="left" w:pos="567"/>
          <w:tab w:val="left" w:pos="709"/>
        </w:tabs>
        <w:spacing w:line="240" w:lineRule="exact"/>
        <w:ind w:right="-204"/>
        <w:jc w:val="both"/>
        <w:rPr>
          <w:bCs/>
          <w:sz w:val="24"/>
          <w:szCs w:val="24"/>
        </w:rPr>
      </w:pPr>
    </w:p>
    <w:p w:rsidR="00A937A4" w:rsidRDefault="00A937A4" w:rsidP="005647C2">
      <w:pPr>
        <w:tabs>
          <w:tab w:val="left" w:pos="567"/>
          <w:tab w:val="left" w:pos="709"/>
        </w:tabs>
        <w:spacing w:line="240" w:lineRule="exact"/>
        <w:ind w:right="-204"/>
        <w:jc w:val="both"/>
        <w:rPr>
          <w:bCs/>
          <w:sz w:val="24"/>
          <w:szCs w:val="24"/>
        </w:rPr>
      </w:pPr>
    </w:p>
    <w:p w:rsidR="00E729BF" w:rsidRDefault="001B44A5" w:rsidP="002822D7">
      <w:pPr>
        <w:ind w:right="-204" w:firstLine="54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</w:t>
      </w:r>
    </w:p>
    <w:p w:rsidR="005647C2" w:rsidRDefault="009C53D8" w:rsidP="002822D7">
      <w:pPr>
        <w:ind w:right="-204" w:firstLine="54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</w:t>
      </w:r>
    </w:p>
    <w:p w:rsidR="00C74A5D" w:rsidRPr="00D501DE" w:rsidRDefault="005647C2" w:rsidP="002822D7">
      <w:pPr>
        <w:ind w:right="-204" w:firstLine="540"/>
        <w:jc w:val="center"/>
        <w:rPr>
          <w:bCs/>
          <w:sz w:val="24"/>
          <w:szCs w:val="24"/>
        </w:rPr>
      </w:pPr>
      <w:r w:rsidRPr="00D501DE">
        <w:rPr>
          <w:bCs/>
          <w:sz w:val="24"/>
          <w:szCs w:val="24"/>
        </w:rPr>
        <w:lastRenderedPageBreak/>
        <w:t xml:space="preserve">                            </w:t>
      </w:r>
    </w:p>
    <w:p w:rsidR="008A454D" w:rsidRPr="003B32B9" w:rsidRDefault="00C74A5D" w:rsidP="00C74A5D">
      <w:pPr>
        <w:tabs>
          <w:tab w:val="left" w:pos="5812"/>
          <w:tab w:val="left" w:pos="5954"/>
          <w:tab w:val="left" w:pos="6237"/>
        </w:tabs>
        <w:ind w:right="-204" w:firstLine="540"/>
        <w:jc w:val="center"/>
        <w:rPr>
          <w:bCs/>
          <w:sz w:val="24"/>
          <w:szCs w:val="24"/>
        </w:rPr>
      </w:pPr>
      <w:r w:rsidRPr="00D501DE">
        <w:rPr>
          <w:bCs/>
          <w:sz w:val="24"/>
          <w:szCs w:val="24"/>
        </w:rPr>
        <w:t xml:space="preserve">                                      </w:t>
      </w:r>
      <w:r w:rsidR="005647C2" w:rsidRPr="00D501DE">
        <w:rPr>
          <w:bCs/>
          <w:sz w:val="24"/>
          <w:szCs w:val="24"/>
        </w:rPr>
        <w:t xml:space="preserve"> </w:t>
      </w:r>
      <w:r w:rsidR="009C53D8">
        <w:rPr>
          <w:bCs/>
          <w:sz w:val="24"/>
          <w:szCs w:val="24"/>
        </w:rPr>
        <w:t xml:space="preserve"> </w:t>
      </w:r>
      <w:r w:rsidR="001A7EDB" w:rsidRPr="00D501DE">
        <w:rPr>
          <w:bCs/>
          <w:sz w:val="24"/>
          <w:szCs w:val="24"/>
        </w:rPr>
        <w:t xml:space="preserve"> </w:t>
      </w:r>
      <w:r w:rsidR="0029676D">
        <w:rPr>
          <w:bCs/>
          <w:sz w:val="24"/>
          <w:szCs w:val="24"/>
        </w:rPr>
        <w:t xml:space="preserve"> </w:t>
      </w:r>
      <w:r w:rsidR="003B32B9" w:rsidRPr="003B32B9">
        <w:rPr>
          <w:bCs/>
          <w:sz w:val="24"/>
          <w:szCs w:val="24"/>
        </w:rPr>
        <w:t>Приложение</w:t>
      </w:r>
    </w:p>
    <w:p w:rsidR="008A454D" w:rsidRDefault="0029676D" w:rsidP="00C74A5D">
      <w:pPr>
        <w:pStyle w:val="ConsPlusNormal"/>
        <w:ind w:left="4962" w:right="-2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распоряжению</w:t>
      </w:r>
      <w:r w:rsidR="00C71F56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8A454D" w:rsidRDefault="00C71F56" w:rsidP="00C74A5D">
      <w:pPr>
        <w:pStyle w:val="ConsPlusNormal"/>
        <w:ind w:left="4962" w:right="-2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округа Электросталь</w:t>
      </w:r>
    </w:p>
    <w:p w:rsidR="008A454D" w:rsidRDefault="00C71F56" w:rsidP="00C74A5D">
      <w:pPr>
        <w:pStyle w:val="ConsPlusNormal"/>
        <w:ind w:left="4962" w:right="-2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Московской области</w:t>
      </w:r>
    </w:p>
    <w:p w:rsidR="008A454D" w:rsidRPr="00341C9C" w:rsidRDefault="008A454D" w:rsidP="00C74A5D">
      <w:pPr>
        <w:pStyle w:val="ConsPlusNormal"/>
        <w:ind w:left="4962" w:right="-2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C71F56" w:rsidRPr="00C71F56">
        <w:rPr>
          <w:rFonts w:ascii="Times New Roman" w:hAnsi="Times New Roman"/>
          <w:sz w:val="24"/>
          <w:szCs w:val="24"/>
        </w:rPr>
        <w:t>31.01.2025 № 13-р</w:t>
      </w:r>
    </w:p>
    <w:p w:rsidR="008A454D" w:rsidRDefault="008A454D" w:rsidP="00C74A5D">
      <w:pPr>
        <w:ind w:right="-204"/>
        <w:rPr>
          <w:b/>
          <w:bCs/>
          <w:sz w:val="24"/>
          <w:szCs w:val="24"/>
        </w:rPr>
      </w:pPr>
    </w:p>
    <w:p w:rsidR="002503E9" w:rsidRDefault="002503E9" w:rsidP="002822D7">
      <w:pPr>
        <w:ind w:right="-204"/>
        <w:rPr>
          <w:b/>
          <w:bCs/>
          <w:sz w:val="24"/>
          <w:szCs w:val="24"/>
        </w:rPr>
      </w:pPr>
    </w:p>
    <w:p w:rsidR="008A454D" w:rsidRPr="00A81DC8" w:rsidRDefault="00EB0239" w:rsidP="00C74A5D">
      <w:pPr>
        <w:ind w:right="-204" w:firstLine="5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Размер</w:t>
      </w:r>
      <w:r w:rsidR="00336C93" w:rsidRPr="00A81DC8">
        <w:rPr>
          <w:b/>
          <w:bCs/>
          <w:sz w:val="24"/>
          <w:szCs w:val="24"/>
        </w:rPr>
        <w:t xml:space="preserve"> платы за </w:t>
      </w:r>
      <w:r w:rsidR="003E353A">
        <w:rPr>
          <w:b/>
          <w:bCs/>
          <w:sz w:val="24"/>
          <w:szCs w:val="24"/>
        </w:rPr>
        <w:t>1 м</w:t>
      </w:r>
      <w:r w:rsidR="003E353A">
        <w:rPr>
          <w:b/>
          <w:bCs/>
          <w:sz w:val="24"/>
          <w:szCs w:val="24"/>
          <w:vertAlign w:val="superscript"/>
        </w:rPr>
        <w:t>2</w:t>
      </w:r>
      <w:r w:rsidR="003E353A">
        <w:rPr>
          <w:b/>
          <w:bCs/>
          <w:sz w:val="24"/>
          <w:szCs w:val="24"/>
        </w:rPr>
        <w:t xml:space="preserve"> </w:t>
      </w:r>
      <w:r w:rsidR="00336C93" w:rsidRPr="00A81DC8">
        <w:rPr>
          <w:b/>
          <w:bCs/>
          <w:sz w:val="24"/>
          <w:szCs w:val="24"/>
        </w:rPr>
        <w:t>част</w:t>
      </w:r>
      <w:r w:rsidR="003E353A">
        <w:rPr>
          <w:b/>
          <w:bCs/>
          <w:sz w:val="24"/>
          <w:szCs w:val="24"/>
        </w:rPr>
        <w:t>и</w:t>
      </w:r>
      <w:r w:rsidR="00336C93" w:rsidRPr="00A81DC8">
        <w:rPr>
          <w:b/>
          <w:bCs/>
          <w:sz w:val="24"/>
          <w:szCs w:val="24"/>
        </w:rPr>
        <w:t xml:space="preserve"> </w:t>
      </w:r>
      <w:r w:rsidR="00976BDC">
        <w:rPr>
          <w:b/>
          <w:bCs/>
          <w:sz w:val="24"/>
          <w:szCs w:val="24"/>
        </w:rPr>
        <w:t xml:space="preserve">земельного </w:t>
      </w:r>
      <w:r w:rsidR="00336C93" w:rsidRPr="00A81DC8">
        <w:rPr>
          <w:b/>
          <w:bCs/>
          <w:sz w:val="24"/>
          <w:szCs w:val="24"/>
        </w:rPr>
        <w:t>участка, превышающего размер родственного, почетного, воинского захоронения,</w:t>
      </w:r>
      <w:r w:rsidR="00336C93" w:rsidRPr="00A81DC8">
        <w:rPr>
          <w:rFonts w:eastAsia="Calibri" w:cs="Arial"/>
          <w:b/>
          <w:sz w:val="24"/>
          <w:szCs w:val="24"/>
          <w:lang w:eastAsia="en-US"/>
        </w:rPr>
        <w:t xml:space="preserve"> созданного с 1 августа 2004 года по 30 июня 2020 года включительно</w:t>
      </w:r>
    </w:p>
    <w:p w:rsidR="008A454D" w:rsidRPr="00A81DC8" w:rsidRDefault="008A454D" w:rsidP="00C74A5D">
      <w:pPr>
        <w:ind w:right="-204" w:firstLine="540"/>
        <w:jc w:val="center"/>
        <w:rPr>
          <w:sz w:val="24"/>
          <w:szCs w:val="24"/>
        </w:rPr>
      </w:pPr>
    </w:p>
    <w:p w:rsidR="00D22EE6" w:rsidRPr="00A81DC8" w:rsidRDefault="00A81DC8" w:rsidP="00C74A5D">
      <w:pPr>
        <w:ind w:right="-204"/>
        <w:rPr>
          <w:sz w:val="24"/>
          <w:szCs w:val="24"/>
        </w:rPr>
      </w:pPr>
      <w:r w:rsidRPr="00A81DC8">
        <w:rPr>
          <w:sz w:val="24"/>
          <w:szCs w:val="24"/>
        </w:rPr>
        <w:t xml:space="preserve">Расчет платы </w:t>
      </w:r>
      <w:r w:rsidR="0021726C">
        <w:rPr>
          <w:sz w:val="24"/>
          <w:szCs w:val="24"/>
        </w:rPr>
        <w:t>производится по следующим</w:t>
      </w:r>
      <w:r w:rsidRPr="00A81DC8">
        <w:rPr>
          <w:sz w:val="24"/>
          <w:szCs w:val="24"/>
        </w:rPr>
        <w:t xml:space="preserve"> формул</w:t>
      </w:r>
      <w:r w:rsidR="0021726C">
        <w:rPr>
          <w:sz w:val="24"/>
          <w:szCs w:val="24"/>
        </w:rPr>
        <w:t>ам</w:t>
      </w:r>
      <w:r w:rsidRPr="00A81DC8">
        <w:rPr>
          <w:sz w:val="24"/>
          <w:szCs w:val="24"/>
        </w:rPr>
        <w:t>:</w:t>
      </w:r>
    </w:p>
    <w:p w:rsidR="00A81DC8" w:rsidRPr="00A81DC8" w:rsidRDefault="00A81DC8" w:rsidP="00C74A5D">
      <w:pPr>
        <w:ind w:right="-204"/>
        <w:rPr>
          <w:sz w:val="24"/>
          <w:szCs w:val="24"/>
        </w:rPr>
      </w:pPr>
    </w:p>
    <w:p w:rsidR="00A81DC8" w:rsidRPr="00A81DC8" w:rsidRDefault="00A81DC8" w:rsidP="00C74A5D">
      <w:pPr>
        <w:ind w:right="-204"/>
        <w:rPr>
          <w:sz w:val="24"/>
          <w:szCs w:val="24"/>
        </w:rPr>
      </w:pPr>
      <w:r w:rsidRPr="00A81DC8">
        <w:rPr>
          <w:sz w:val="24"/>
          <w:szCs w:val="24"/>
        </w:rPr>
        <w:t xml:space="preserve">РП = </w:t>
      </w:r>
      <w:r w:rsidRPr="00A81DC8">
        <w:rPr>
          <w:sz w:val="24"/>
          <w:szCs w:val="24"/>
          <w:lang w:val="en-US"/>
        </w:rPr>
        <w:t>S</w:t>
      </w:r>
      <w:r w:rsidRPr="00A81DC8">
        <w:rPr>
          <w:sz w:val="24"/>
          <w:szCs w:val="24"/>
        </w:rPr>
        <w:t xml:space="preserve"> </w:t>
      </w:r>
      <w:proofErr w:type="spellStart"/>
      <w:r w:rsidRPr="00A81DC8">
        <w:rPr>
          <w:sz w:val="24"/>
          <w:szCs w:val="24"/>
        </w:rPr>
        <w:t>общзуп</w:t>
      </w:r>
      <w:proofErr w:type="spellEnd"/>
      <w:r w:rsidRPr="00A81DC8">
        <w:rPr>
          <w:sz w:val="24"/>
          <w:szCs w:val="24"/>
        </w:rPr>
        <w:t xml:space="preserve"> х КС </w:t>
      </w:r>
      <w:proofErr w:type="spellStart"/>
      <w:r w:rsidRPr="00A81DC8">
        <w:rPr>
          <w:sz w:val="24"/>
          <w:szCs w:val="24"/>
        </w:rPr>
        <w:t>зук</w:t>
      </w:r>
      <w:proofErr w:type="spellEnd"/>
      <w:r w:rsidRPr="00A81DC8">
        <w:rPr>
          <w:sz w:val="24"/>
          <w:szCs w:val="24"/>
        </w:rPr>
        <w:t xml:space="preserve"> х (К </w:t>
      </w:r>
      <w:proofErr w:type="spellStart"/>
      <w:r w:rsidRPr="00A81DC8">
        <w:rPr>
          <w:sz w:val="24"/>
          <w:szCs w:val="24"/>
        </w:rPr>
        <w:t>бвг</w:t>
      </w:r>
      <w:proofErr w:type="spellEnd"/>
      <w:r w:rsidRPr="00A81DC8">
        <w:rPr>
          <w:sz w:val="24"/>
          <w:szCs w:val="24"/>
        </w:rPr>
        <w:t xml:space="preserve"> + К </w:t>
      </w:r>
      <w:proofErr w:type="spellStart"/>
      <w:r w:rsidRPr="00A81DC8">
        <w:rPr>
          <w:sz w:val="24"/>
          <w:szCs w:val="24"/>
        </w:rPr>
        <w:t>бд</w:t>
      </w:r>
      <w:proofErr w:type="spellEnd"/>
      <w:r w:rsidRPr="00A81DC8">
        <w:rPr>
          <w:sz w:val="24"/>
          <w:szCs w:val="24"/>
        </w:rPr>
        <w:t xml:space="preserve"> + К </w:t>
      </w:r>
      <w:proofErr w:type="spellStart"/>
      <w:r w:rsidRPr="00A81DC8">
        <w:rPr>
          <w:sz w:val="24"/>
          <w:szCs w:val="24"/>
        </w:rPr>
        <w:t>бпик</w:t>
      </w:r>
      <w:proofErr w:type="spellEnd"/>
      <w:r w:rsidRPr="00A81DC8">
        <w:rPr>
          <w:sz w:val="24"/>
          <w:szCs w:val="24"/>
        </w:rPr>
        <w:t xml:space="preserve"> + К </w:t>
      </w:r>
      <w:proofErr w:type="spellStart"/>
      <w:r w:rsidRPr="00A81DC8">
        <w:rPr>
          <w:sz w:val="24"/>
          <w:szCs w:val="24"/>
        </w:rPr>
        <w:t>бкс</w:t>
      </w:r>
      <w:proofErr w:type="spellEnd"/>
      <w:r w:rsidRPr="00A81DC8">
        <w:rPr>
          <w:sz w:val="24"/>
          <w:szCs w:val="24"/>
        </w:rPr>
        <w:t>)</w:t>
      </w:r>
    </w:p>
    <w:p w:rsidR="00A81DC8" w:rsidRPr="00A81DC8" w:rsidRDefault="00A81DC8" w:rsidP="00C74A5D">
      <w:pPr>
        <w:ind w:right="-204"/>
        <w:rPr>
          <w:sz w:val="24"/>
          <w:szCs w:val="24"/>
        </w:rPr>
      </w:pPr>
    </w:p>
    <w:p w:rsidR="00C458BF" w:rsidRPr="00DF105C" w:rsidRDefault="00C458BF" w:rsidP="00C74A5D">
      <w:pPr>
        <w:suppressAutoHyphens w:val="0"/>
        <w:ind w:right="-204"/>
        <w:jc w:val="both"/>
        <w:rPr>
          <w:sz w:val="24"/>
          <w:szCs w:val="24"/>
        </w:rPr>
      </w:pPr>
      <w:r w:rsidRPr="00A81DC8">
        <w:rPr>
          <w:sz w:val="24"/>
          <w:szCs w:val="24"/>
        </w:rPr>
        <w:t xml:space="preserve">КС </w:t>
      </w:r>
      <w:proofErr w:type="spellStart"/>
      <w:r w:rsidRPr="00A81DC8">
        <w:rPr>
          <w:sz w:val="24"/>
          <w:szCs w:val="24"/>
        </w:rPr>
        <w:t>зук</w:t>
      </w:r>
      <w:proofErr w:type="spellEnd"/>
      <w:r>
        <w:rPr>
          <w:sz w:val="24"/>
          <w:szCs w:val="24"/>
        </w:rPr>
        <w:t xml:space="preserve"> = </w:t>
      </w:r>
      <w:r w:rsidRPr="00914A90">
        <w:rPr>
          <w:sz w:val="24"/>
          <w:szCs w:val="24"/>
        </w:rPr>
        <w:t xml:space="preserve">КС </w:t>
      </w:r>
      <w:proofErr w:type="spellStart"/>
      <w:r w:rsidRPr="00914A90">
        <w:rPr>
          <w:sz w:val="24"/>
          <w:szCs w:val="24"/>
        </w:rPr>
        <w:t>изук</w:t>
      </w:r>
      <w:proofErr w:type="spellEnd"/>
      <w:r>
        <w:rPr>
          <w:sz w:val="24"/>
          <w:szCs w:val="24"/>
        </w:rPr>
        <w:t xml:space="preserve"> х К</w:t>
      </w:r>
      <w:r w:rsidR="00DF105C">
        <w:rPr>
          <w:sz w:val="24"/>
          <w:szCs w:val="24"/>
        </w:rPr>
        <w:t xml:space="preserve"> </w:t>
      </w:r>
      <w:proofErr w:type="spellStart"/>
      <w:r w:rsidR="00DF105C">
        <w:rPr>
          <w:sz w:val="24"/>
          <w:szCs w:val="24"/>
        </w:rPr>
        <w:t>коркс</w:t>
      </w:r>
      <w:proofErr w:type="spellEnd"/>
    </w:p>
    <w:p w:rsidR="00C458BF" w:rsidRDefault="00C458BF" w:rsidP="00C74A5D">
      <w:pPr>
        <w:suppressAutoHyphens w:val="0"/>
        <w:ind w:right="-204"/>
        <w:jc w:val="both"/>
        <w:rPr>
          <w:sz w:val="24"/>
          <w:szCs w:val="24"/>
        </w:rPr>
      </w:pPr>
    </w:p>
    <w:p w:rsidR="00C458BF" w:rsidRDefault="00C458BF" w:rsidP="00C74A5D">
      <w:pPr>
        <w:suppressAutoHyphens w:val="0"/>
        <w:ind w:right="-204"/>
        <w:jc w:val="both"/>
        <w:rPr>
          <w:sz w:val="24"/>
          <w:szCs w:val="24"/>
        </w:rPr>
      </w:pPr>
      <w:r w:rsidRPr="00914A90">
        <w:rPr>
          <w:sz w:val="24"/>
          <w:szCs w:val="24"/>
        </w:rPr>
        <w:t xml:space="preserve">КС </w:t>
      </w:r>
      <w:proofErr w:type="spellStart"/>
      <w:r w:rsidRPr="00914A90">
        <w:rPr>
          <w:sz w:val="24"/>
          <w:szCs w:val="24"/>
        </w:rPr>
        <w:t>изук</w:t>
      </w:r>
      <w:proofErr w:type="spellEnd"/>
      <w:r>
        <w:rPr>
          <w:sz w:val="24"/>
          <w:szCs w:val="24"/>
        </w:rPr>
        <w:t xml:space="preserve"> = КС</w:t>
      </w:r>
      <w:r w:rsidR="00DF105C">
        <w:rPr>
          <w:sz w:val="24"/>
          <w:szCs w:val="24"/>
        </w:rPr>
        <w:t xml:space="preserve"> </w:t>
      </w:r>
      <w:proofErr w:type="spellStart"/>
      <w:proofErr w:type="gramStart"/>
      <w:r w:rsidR="00DF105C">
        <w:rPr>
          <w:sz w:val="24"/>
          <w:szCs w:val="24"/>
        </w:rPr>
        <w:t>общк</w:t>
      </w:r>
      <w:proofErr w:type="spellEnd"/>
      <w:r w:rsidR="00EC5F5B">
        <w:rPr>
          <w:sz w:val="24"/>
          <w:szCs w:val="24"/>
        </w:rPr>
        <w:t xml:space="preserve"> </w:t>
      </w:r>
      <w:r w:rsidR="00A008FF">
        <w:rPr>
          <w:sz w:val="24"/>
          <w:szCs w:val="24"/>
          <w:vertAlign w:val="subscript"/>
        </w:rPr>
        <w:t xml:space="preserve"> :</w:t>
      </w:r>
      <w:proofErr w:type="gramEnd"/>
      <w:r>
        <w:rPr>
          <w:sz w:val="24"/>
          <w:szCs w:val="24"/>
          <w:vertAlign w:val="subscript"/>
        </w:rPr>
        <w:t xml:space="preserve"> </w:t>
      </w:r>
      <w:r w:rsidRPr="00A81DC8"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общзу</w:t>
      </w:r>
      <w:proofErr w:type="spellEnd"/>
    </w:p>
    <w:p w:rsidR="0021726C" w:rsidRDefault="0021726C" w:rsidP="00C74A5D">
      <w:pPr>
        <w:suppressAutoHyphens w:val="0"/>
        <w:ind w:right="-204"/>
        <w:jc w:val="both"/>
        <w:rPr>
          <w:sz w:val="24"/>
          <w:szCs w:val="24"/>
        </w:rPr>
      </w:pPr>
    </w:p>
    <w:p w:rsidR="0021726C" w:rsidRDefault="0021726C" w:rsidP="00C74A5D">
      <w:pPr>
        <w:ind w:right="-204"/>
        <w:rPr>
          <w:sz w:val="24"/>
          <w:szCs w:val="24"/>
        </w:rPr>
      </w:pPr>
      <w:r>
        <w:rPr>
          <w:rFonts w:eastAsia="Calibri" w:cs="Arial"/>
          <w:sz w:val="24"/>
          <w:szCs w:val="24"/>
          <w:lang w:eastAsia="en-US"/>
        </w:rPr>
        <w:t>РП за 1 м</w:t>
      </w:r>
      <w:r>
        <w:rPr>
          <w:rFonts w:eastAsia="Calibri" w:cs="Arial"/>
          <w:sz w:val="24"/>
          <w:szCs w:val="24"/>
          <w:vertAlign w:val="superscript"/>
          <w:lang w:eastAsia="en-US"/>
        </w:rPr>
        <w:t>2</w:t>
      </w:r>
      <w:r w:rsidR="007601FD">
        <w:rPr>
          <w:rFonts w:eastAsia="Calibri" w:cs="Arial"/>
          <w:sz w:val="24"/>
          <w:szCs w:val="24"/>
          <w:vertAlign w:val="superscript"/>
          <w:lang w:eastAsia="en-US"/>
        </w:rPr>
        <w:t xml:space="preserve"> </w:t>
      </w:r>
      <w:r>
        <w:rPr>
          <w:rFonts w:eastAsia="Calibri" w:cs="Arial"/>
          <w:sz w:val="24"/>
          <w:szCs w:val="24"/>
          <w:lang w:eastAsia="en-US"/>
        </w:rPr>
        <w:t xml:space="preserve">= </w:t>
      </w:r>
      <w:r w:rsidRPr="00BF1AD7">
        <w:rPr>
          <w:sz w:val="24"/>
          <w:szCs w:val="24"/>
        </w:rPr>
        <w:t xml:space="preserve">КС </w:t>
      </w:r>
      <w:proofErr w:type="spellStart"/>
      <w:r w:rsidRPr="00BF1AD7">
        <w:rPr>
          <w:sz w:val="24"/>
          <w:szCs w:val="24"/>
        </w:rPr>
        <w:t>зук</w:t>
      </w:r>
      <w:proofErr w:type="spellEnd"/>
      <w:r w:rsidRPr="00BF1AD7">
        <w:rPr>
          <w:sz w:val="24"/>
          <w:szCs w:val="24"/>
        </w:rPr>
        <w:t xml:space="preserve"> х (К </w:t>
      </w:r>
      <w:proofErr w:type="spellStart"/>
      <w:r w:rsidRPr="00BF1AD7">
        <w:rPr>
          <w:sz w:val="24"/>
          <w:szCs w:val="24"/>
        </w:rPr>
        <w:t>бвг</w:t>
      </w:r>
      <w:proofErr w:type="spellEnd"/>
      <w:r w:rsidRPr="00BF1AD7">
        <w:rPr>
          <w:sz w:val="24"/>
          <w:szCs w:val="24"/>
        </w:rPr>
        <w:t xml:space="preserve"> + К </w:t>
      </w:r>
      <w:proofErr w:type="spellStart"/>
      <w:r w:rsidRPr="00BF1AD7">
        <w:rPr>
          <w:sz w:val="24"/>
          <w:szCs w:val="24"/>
        </w:rPr>
        <w:t>бд</w:t>
      </w:r>
      <w:proofErr w:type="spellEnd"/>
      <w:r w:rsidRPr="00BF1AD7">
        <w:rPr>
          <w:sz w:val="24"/>
          <w:szCs w:val="24"/>
        </w:rPr>
        <w:t xml:space="preserve"> + К </w:t>
      </w:r>
      <w:proofErr w:type="spellStart"/>
      <w:r w:rsidRPr="00BF1AD7">
        <w:rPr>
          <w:sz w:val="24"/>
          <w:szCs w:val="24"/>
        </w:rPr>
        <w:t>бпик</w:t>
      </w:r>
      <w:proofErr w:type="spellEnd"/>
      <w:r w:rsidRPr="00BF1AD7">
        <w:rPr>
          <w:sz w:val="24"/>
          <w:szCs w:val="24"/>
        </w:rPr>
        <w:t xml:space="preserve"> + К </w:t>
      </w:r>
      <w:proofErr w:type="spellStart"/>
      <w:r w:rsidRPr="00BF1AD7">
        <w:rPr>
          <w:sz w:val="24"/>
          <w:szCs w:val="24"/>
        </w:rPr>
        <w:t>бкс</w:t>
      </w:r>
      <w:proofErr w:type="spellEnd"/>
      <w:r w:rsidRPr="00BF1AD7">
        <w:rPr>
          <w:sz w:val="24"/>
          <w:szCs w:val="24"/>
        </w:rPr>
        <w:t>)</w:t>
      </w:r>
    </w:p>
    <w:p w:rsidR="0021726C" w:rsidRDefault="0021726C" w:rsidP="00C74A5D">
      <w:pPr>
        <w:ind w:right="-204"/>
        <w:rPr>
          <w:sz w:val="24"/>
          <w:szCs w:val="24"/>
        </w:rPr>
      </w:pPr>
    </w:p>
    <w:p w:rsidR="00A81DC8" w:rsidRDefault="00A81DC8" w:rsidP="00C74A5D">
      <w:pPr>
        <w:suppressAutoHyphens w:val="0"/>
        <w:spacing w:line="240" w:lineRule="exact"/>
        <w:ind w:right="-204"/>
        <w:jc w:val="both"/>
        <w:rPr>
          <w:rFonts w:eastAsia="Calibri" w:cs="Arial"/>
          <w:sz w:val="24"/>
          <w:szCs w:val="24"/>
          <w:lang w:eastAsia="en-US"/>
        </w:rPr>
      </w:pPr>
      <w:r w:rsidRPr="00A81DC8">
        <w:rPr>
          <w:sz w:val="24"/>
          <w:szCs w:val="24"/>
        </w:rPr>
        <w:t xml:space="preserve">РП - размер </w:t>
      </w:r>
      <w:r w:rsidRPr="00A81DC8">
        <w:rPr>
          <w:rFonts w:eastAsia="Calibri" w:cs="Arial"/>
          <w:sz w:val="24"/>
          <w:szCs w:val="24"/>
          <w:lang w:eastAsia="en-US"/>
        </w:rPr>
        <w:t xml:space="preserve">платы за часть земельного участка, превышающего установленный органами местного самоуправления городского округа Электросталь Московской области размер родственного, почетного, воинского захоронения, </w:t>
      </w:r>
      <w:r>
        <w:rPr>
          <w:rFonts w:eastAsia="Calibri" w:cs="Arial"/>
          <w:sz w:val="24"/>
          <w:szCs w:val="24"/>
          <w:lang w:eastAsia="en-US"/>
        </w:rPr>
        <w:t xml:space="preserve">на дату первого погребения на соответствующем месте захоронения, </w:t>
      </w:r>
      <w:r w:rsidRPr="00A81DC8">
        <w:rPr>
          <w:rFonts w:eastAsia="Calibri" w:cs="Arial"/>
          <w:sz w:val="24"/>
          <w:szCs w:val="24"/>
          <w:lang w:eastAsia="en-US"/>
        </w:rPr>
        <w:t>созданного с 1 августа 2004 года по 30 июня 2020 года включительно</w:t>
      </w:r>
      <w:r>
        <w:rPr>
          <w:rFonts w:eastAsia="Calibri" w:cs="Arial"/>
          <w:sz w:val="24"/>
          <w:szCs w:val="24"/>
          <w:lang w:eastAsia="en-US"/>
        </w:rPr>
        <w:t>, в рублях;</w:t>
      </w:r>
    </w:p>
    <w:p w:rsidR="0021726C" w:rsidRDefault="0021726C" w:rsidP="00C74A5D">
      <w:pPr>
        <w:suppressAutoHyphens w:val="0"/>
        <w:spacing w:line="240" w:lineRule="exact"/>
        <w:ind w:right="-204"/>
        <w:jc w:val="both"/>
        <w:rPr>
          <w:rFonts w:eastAsia="Calibri" w:cs="Arial"/>
          <w:sz w:val="24"/>
          <w:szCs w:val="24"/>
          <w:lang w:eastAsia="en-US"/>
        </w:rPr>
      </w:pPr>
    </w:p>
    <w:p w:rsidR="0021726C" w:rsidRPr="0021726C" w:rsidRDefault="0021726C" w:rsidP="00C74A5D">
      <w:pPr>
        <w:suppressAutoHyphens w:val="0"/>
        <w:spacing w:line="240" w:lineRule="exact"/>
        <w:ind w:right="-204"/>
        <w:jc w:val="both"/>
        <w:rPr>
          <w:rFonts w:eastAsia="Calibri" w:cs="Arial"/>
          <w:sz w:val="24"/>
          <w:szCs w:val="24"/>
          <w:lang w:eastAsia="en-US"/>
        </w:rPr>
      </w:pPr>
      <w:r>
        <w:rPr>
          <w:sz w:val="24"/>
          <w:szCs w:val="24"/>
        </w:rPr>
        <w:t>РП за 1 м</w:t>
      </w:r>
      <w:r>
        <w:rPr>
          <w:sz w:val="24"/>
          <w:szCs w:val="24"/>
          <w:vertAlign w:val="superscript"/>
        </w:rPr>
        <w:t xml:space="preserve">2 </w:t>
      </w:r>
      <w:r>
        <w:rPr>
          <w:sz w:val="24"/>
          <w:szCs w:val="24"/>
        </w:rPr>
        <w:t>- размер</w:t>
      </w:r>
      <w:r w:rsidRPr="0021726C">
        <w:rPr>
          <w:sz w:val="24"/>
          <w:szCs w:val="24"/>
        </w:rPr>
        <w:t xml:space="preserve"> платы за 1 кв. м земельного участка, </w:t>
      </w:r>
      <w:r w:rsidRPr="0021726C">
        <w:rPr>
          <w:bCs/>
          <w:sz w:val="24"/>
          <w:szCs w:val="24"/>
        </w:rPr>
        <w:t xml:space="preserve">превышающего </w:t>
      </w:r>
      <w:r w:rsidRPr="00A81DC8">
        <w:rPr>
          <w:rFonts w:eastAsia="Calibri" w:cs="Arial"/>
          <w:sz w:val="24"/>
          <w:szCs w:val="24"/>
          <w:lang w:eastAsia="en-US"/>
        </w:rPr>
        <w:t xml:space="preserve">установленный органами местного самоуправления городского округа Электросталь Московской области </w:t>
      </w:r>
      <w:r w:rsidRPr="0021726C">
        <w:rPr>
          <w:bCs/>
          <w:sz w:val="24"/>
          <w:szCs w:val="24"/>
        </w:rPr>
        <w:t>размер родственного, почетного, воинского захоронения,</w:t>
      </w:r>
      <w:r w:rsidRPr="0021726C">
        <w:rPr>
          <w:rFonts w:eastAsia="Calibri" w:cs="Arial"/>
          <w:sz w:val="24"/>
          <w:szCs w:val="24"/>
          <w:lang w:eastAsia="en-US"/>
        </w:rPr>
        <w:t xml:space="preserve"> созданного с 1 августа 2004 года по 30 июня 2020 года включительно</w:t>
      </w:r>
      <w:r>
        <w:rPr>
          <w:rFonts w:eastAsia="Calibri" w:cs="Arial"/>
          <w:sz w:val="24"/>
          <w:szCs w:val="24"/>
          <w:lang w:eastAsia="en-US"/>
        </w:rPr>
        <w:t>, в рублях;</w:t>
      </w:r>
    </w:p>
    <w:p w:rsidR="005C5DCB" w:rsidRDefault="005C5DCB" w:rsidP="00C74A5D">
      <w:pPr>
        <w:suppressAutoHyphens w:val="0"/>
        <w:spacing w:line="240" w:lineRule="exact"/>
        <w:ind w:right="-204"/>
        <w:jc w:val="both"/>
        <w:rPr>
          <w:rFonts w:eastAsia="Calibri" w:cs="Arial"/>
          <w:sz w:val="24"/>
          <w:szCs w:val="24"/>
          <w:lang w:eastAsia="en-US"/>
        </w:rPr>
      </w:pPr>
    </w:p>
    <w:p w:rsidR="00A81DC8" w:rsidRDefault="00A81DC8" w:rsidP="00C74A5D">
      <w:pPr>
        <w:suppressAutoHyphens w:val="0"/>
        <w:ind w:right="-204"/>
        <w:jc w:val="both"/>
        <w:rPr>
          <w:rFonts w:eastAsia="Calibri" w:cs="Arial"/>
          <w:sz w:val="24"/>
          <w:szCs w:val="24"/>
          <w:lang w:eastAsia="en-US"/>
        </w:rPr>
      </w:pPr>
      <w:r w:rsidRPr="00A81DC8">
        <w:rPr>
          <w:sz w:val="24"/>
          <w:szCs w:val="24"/>
          <w:lang w:val="en-US"/>
        </w:rPr>
        <w:t>S</w:t>
      </w:r>
      <w:r w:rsidRPr="00A81DC8">
        <w:rPr>
          <w:sz w:val="24"/>
          <w:szCs w:val="24"/>
        </w:rPr>
        <w:t xml:space="preserve"> </w:t>
      </w:r>
      <w:proofErr w:type="spellStart"/>
      <w:r w:rsidRPr="00A81DC8">
        <w:rPr>
          <w:sz w:val="24"/>
          <w:szCs w:val="24"/>
        </w:rPr>
        <w:t>общзуп</w:t>
      </w:r>
      <w:proofErr w:type="spellEnd"/>
      <w:r>
        <w:rPr>
          <w:sz w:val="24"/>
          <w:szCs w:val="24"/>
        </w:rPr>
        <w:t xml:space="preserve"> – площадь земельного участка, </w:t>
      </w:r>
      <w:proofErr w:type="spellStart"/>
      <w:r>
        <w:rPr>
          <w:sz w:val="24"/>
          <w:szCs w:val="24"/>
        </w:rPr>
        <w:t>проевышающего</w:t>
      </w:r>
      <w:proofErr w:type="spellEnd"/>
      <w:r>
        <w:rPr>
          <w:sz w:val="24"/>
          <w:szCs w:val="24"/>
        </w:rPr>
        <w:t xml:space="preserve"> установленный органами местного самоуправления городского округа Электросталь Московской области размер </w:t>
      </w:r>
      <w:r w:rsidRPr="00A81DC8">
        <w:rPr>
          <w:rFonts w:eastAsia="Calibri" w:cs="Arial"/>
          <w:sz w:val="24"/>
          <w:szCs w:val="24"/>
          <w:lang w:eastAsia="en-US"/>
        </w:rPr>
        <w:t xml:space="preserve">родственного, почетного, воинского захоронения, </w:t>
      </w:r>
      <w:r>
        <w:rPr>
          <w:rFonts w:eastAsia="Calibri" w:cs="Arial"/>
          <w:sz w:val="24"/>
          <w:szCs w:val="24"/>
          <w:lang w:eastAsia="en-US"/>
        </w:rPr>
        <w:t xml:space="preserve">на дату первого погребения на соответствующем месте захоронения, </w:t>
      </w:r>
      <w:r w:rsidRPr="00A81DC8">
        <w:rPr>
          <w:rFonts w:eastAsia="Calibri" w:cs="Arial"/>
          <w:sz w:val="24"/>
          <w:szCs w:val="24"/>
          <w:lang w:eastAsia="en-US"/>
        </w:rPr>
        <w:t>созданного с 1 августа 2004 года по 30 июня 2020 года включительно</w:t>
      </w:r>
      <w:r>
        <w:rPr>
          <w:rFonts w:eastAsia="Calibri" w:cs="Arial"/>
          <w:sz w:val="24"/>
          <w:szCs w:val="24"/>
          <w:lang w:eastAsia="en-US"/>
        </w:rPr>
        <w:t>, в кв.</w:t>
      </w:r>
      <w:r w:rsidR="00DF105C">
        <w:rPr>
          <w:rFonts w:eastAsia="Calibri" w:cs="Arial"/>
          <w:sz w:val="24"/>
          <w:szCs w:val="24"/>
          <w:lang w:eastAsia="en-US"/>
        </w:rPr>
        <w:t xml:space="preserve"> </w:t>
      </w:r>
      <w:r>
        <w:rPr>
          <w:rFonts w:eastAsia="Calibri" w:cs="Arial"/>
          <w:sz w:val="24"/>
          <w:szCs w:val="24"/>
          <w:lang w:eastAsia="en-US"/>
        </w:rPr>
        <w:t>метрах;</w:t>
      </w:r>
    </w:p>
    <w:p w:rsidR="005C5DCB" w:rsidRDefault="005C5DCB" w:rsidP="00C74A5D">
      <w:pPr>
        <w:suppressAutoHyphens w:val="0"/>
        <w:spacing w:line="240" w:lineRule="exact"/>
        <w:ind w:right="-204"/>
        <w:jc w:val="both"/>
        <w:rPr>
          <w:rFonts w:eastAsia="Calibri" w:cs="Arial"/>
          <w:sz w:val="24"/>
          <w:szCs w:val="24"/>
          <w:lang w:eastAsia="en-US"/>
        </w:rPr>
      </w:pPr>
    </w:p>
    <w:p w:rsidR="00A81DC8" w:rsidRDefault="00A81DC8" w:rsidP="00C74A5D">
      <w:pPr>
        <w:suppressAutoHyphens w:val="0"/>
        <w:spacing w:line="240" w:lineRule="exact"/>
        <w:ind w:right="-204"/>
        <w:jc w:val="both"/>
        <w:rPr>
          <w:sz w:val="24"/>
          <w:szCs w:val="24"/>
        </w:rPr>
      </w:pPr>
      <w:r w:rsidRPr="00A81DC8">
        <w:rPr>
          <w:sz w:val="24"/>
          <w:szCs w:val="24"/>
        </w:rPr>
        <w:t xml:space="preserve">КС </w:t>
      </w:r>
      <w:proofErr w:type="spellStart"/>
      <w:r w:rsidRPr="00A81DC8">
        <w:rPr>
          <w:sz w:val="24"/>
          <w:szCs w:val="24"/>
        </w:rPr>
        <w:t>зук</w:t>
      </w:r>
      <w:proofErr w:type="spellEnd"/>
      <w:r>
        <w:rPr>
          <w:sz w:val="24"/>
          <w:szCs w:val="24"/>
        </w:rPr>
        <w:t xml:space="preserve"> – кадастровая стоимость 1 кв. метра земельного участка под кладбищем, на территории которого родственное, почетное, воинское захоронение оформляется как семейное (родовое) захоронение, размер которого определяется с учетом коэффициента </w:t>
      </w:r>
      <w:proofErr w:type="gramStart"/>
      <w:r>
        <w:rPr>
          <w:sz w:val="24"/>
          <w:szCs w:val="24"/>
        </w:rPr>
        <w:t>К</w:t>
      </w:r>
      <w:proofErr w:type="gramEnd"/>
      <w:r w:rsidR="00914A9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корс</w:t>
      </w:r>
      <w:proofErr w:type="spellEnd"/>
      <w:r>
        <w:rPr>
          <w:sz w:val="24"/>
          <w:szCs w:val="24"/>
        </w:rPr>
        <w:t>, в рублях;</w:t>
      </w:r>
    </w:p>
    <w:p w:rsidR="00C458BF" w:rsidRDefault="00C458BF" w:rsidP="00C74A5D">
      <w:pPr>
        <w:suppressAutoHyphens w:val="0"/>
        <w:spacing w:line="240" w:lineRule="exact"/>
        <w:ind w:right="-204"/>
        <w:jc w:val="both"/>
        <w:rPr>
          <w:sz w:val="24"/>
          <w:szCs w:val="24"/>
        </w:rPr>
      </w:pPr>
    </w:p>
    <w:p w:rsidR="00C458BF" w:rsidRDefault="00C458BF" w:rsidP="00C74A5D">
      <w:pPr>
        <w:suppressAutoHyphens w:val="0"/>
        <w:spacing w:line="240" w:lineRule="exact"/>
        <w:ind w:right="-204"/>
        <w:jc w:val="both"/>
        <w:rPr>
          <w:sz w:val="24"/>
          <w:szCs w:val="24"/>
        </w:rPr>
      </w:pPr>
      <w:r w:rsidRPr="00914A90">
        <w:rPr>
          <w:sz w:val="24"/>
          <w:szCs w:val="24"/>
        </w:rPr>
        <w:t xml:space="preserve">КС </w:t>
      </w:r>
      <w:proofErr w:type="spellStart"/>
      <w:r w:rsidRPr="00914A90">
        <w:rPr>
          <w:sz w:val="24"/>
          <w:szCs w:val="24"/>
        </w:rPr>
        <w:t>изук</w:t>
      </w:r>
      <w:proofErr w:type="spellEnd"/>
      <w:r>
        <w:rPr>
          <w:sz w:val="24"/>
          <w:szCs w:val="24"/>
        </w:rPr>
        <w:t xml:space="preserve"> - кадастровая стоимость 1 кв. метра земельного участка под кладбищем, на территории которого родственное, почетное, воинское захоронение оформляется как семейное (родовое) захоронение, в рублях;</w:t>
      </w:r>
    </w:p>
    <w:p w:rsidR="00C458BF" w:rsidRDefault="00C458BF" w:rsidP="00C74A5D">
      <w:pPr>
        <w:suppressAutoHyphens w:val="0"/>
        <w:spacing w:line="240" w:lineRule="exact"/>
        <w:ind w:right="-204"/>
        <w:jc w:val="both"/>
        <w:rPr>
          <w:rFonts w:cs="Arial"/>
          <w:sz w:val="24"/>
          <w:szCs w:val="24"/>
          <w:lang w:eastAsia="ru-RU"/>
        </w:rPr>
      </w:pPr>
    </w:p>
    <w:p w:rsidR="00DF105C" w:rsidRDefault="00DF105C" w:rsidP="00C74A5D">
      <w:pPr>
        <w:suppressAutoHyphens w:val="0"/>
        <w:spacing w:line="240" w:lineRule="exact"/>
        <w:ind w:right="-20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proofErr w:type="spellStart"/>
      <w:r>
        <w:rPr>
          <w:sz w:val="24"/>
          <w:szCs w:val="24"/>
        </w:rPr>
        <w:t>коркс</w:t>
      </w:r>
      <w:proofErr w:type="spellEnd"/>
      <w:r>
        <w:rPr>
          <w:sz w:val="24"/>
          <w:szCs w:val="24"/>
        </w:rPr>
        <w:t xml:space="preserve"> </w:t>
      </w:r>
      <w:r w:rsidR="005502F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5502FA">
        <w:rPr>
          <w:sz w:val="24"/>
          <w:szCs w:val="24"/>
        </w:rPr>
        <w:t>коэффициент, корректирующий кадастровую</w:t>
      </w:r>
      <w:r>
        <w:rPr>
          <w:sz w:val="24"/>
          <w:szCs w:val="24"/>
        </w:rPr>
        <w:t xml:space="preserve"> стоимость 1 кв. метра земельного участка под кладбищем, на территории которого родственное, почетное, воинское захоронение оформляется как </w:t>
      </w:r>
      <w:r w:rsidR="005502FA">
        <w:rPr>
          <w:sz w:val="24"/>
          <w:szCs w:val="24"/>
        </w:rPr>
        <w:t>семейное (родовое) захоронение;</w:t>
      </w:r>
    </w:p>
    <w:p w:rsidR="005502FA" w:rsidRPr="0076219D" w:rsidRDefault="005502FA" w:rsidP="00F5151A">
      <w:pPr>
        <w:suppressAutoHyphens w:val="0"/>
        <w:spacing w:line="240" w:lineRule="exact"/>
        <w:ind w:right="-204"/>
        <w:jc w:val="center"/>
        <w:rPr>
          <w:sz w:val="24"/>
          <w:szCs w:val="24"/>
        </w:rPr>
      </w:pP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5240"/>
        <w:gridCol w:w="4394"/>
      </w:tblGrid>
      <w:tr w:rsidR="00770866" w:rsidRPr="0076219D" w:rsidTr="00405469">
        <w:tc>
          <w:tcPr>
            <w:tcW w:w="5240" w:type="dxa"/>
          </w:tcPr>
          <w:p w:rsidR="00770866" w:rsidRPr="0076219D" w:rsidRDefault="00770866" w:rsidP="00F5151A">
            <w:pPr>
              <w:jc w:val="center"/>
              <w:rPr>
                <w:sz w:val="24"/>
                <w:szCs w:val="24"/>
              </w:rPr>
            </w:pPr>
            <w:r w:rsidRPr="0076219D">
              <w:rPr>
                <w:sz w:val="24"/>
                <w:szCs w:val="24"/>
              </w:rPr>
              <w:t xml:space="preserve">Кадастровая стоимость 1 </w:t>
            </w:r>
            <w:proofErr w:type="spellStart"/>
            <w:r w:rsidRPr="0076219D">
              <w:rPr>
                <w:sz w:val="24"/>
                <w:szCs w:val="24"/>
              </w:rPr>
              <w:t>кв.м</w:t>
            </w:r>
            <w:proofErr w:type="spellEnd"/>
            <w:r w:rsidRPr="0076219D">
              <w:rPr>
                <w:sz w:val="24"/>
                <w:szCs w:val="24"/>
              </w:rPr>
              <w:t xml:space="preserve"> (КС </w:t>
            </w:r>
            <w:proofErr w:type="spellStart"/>
            <w:r w:rsidRPr="0076219D">
              <w:rPr>
                <w:sz w:val="24"/>
                <w:szCs w:val="24"/>
              </w:rPr>
              <w:t>изук</w:t>
            </w:r>
            <w:proofErr w:type="spellEnd"/>
            <w:r w:rsidRPr="0076219D">
              <w:rPr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:rsidR="00770866" w:rsidRPr="0076219D" w:rsidRDefault="00770866" w:rsidP="00F5151A">
            <w:pPr>
              <w:jc w:val="center"/>
              <w:rPr>
                <w:sz w:val="24"/>
                <w:szCs w:val="24"/>
              </w:rPr>
            </w:pPr>
            <w:r w:rsidRPr="0076219D">
              <w:rPr>
                <w:sz w:val="24"/>
                <w:szCs w:val="24"/>
              </w:rPr>
              <w:t xml:space="preserve">Коэффициент К </w:t>
            </w:r>
            <w:proofErr w:type="spellStart"/>
            <w:r w:rsidRPr="0076219D">
              <w:rPr>
                <w:sz w:val="24"/>
                <w:szCs w:val="24"/>
              </w:rPr>
              <w:t>коркс</w:t>
            </w:r>
            <w:proofErr w:type="spellEnd"/>
          </w:p>
        </w:tc>
      </w:tr>
      <w:tr w:rsidR="00770866" w:rsidRPr="0076219D" w:rsidTr="00405469">
        <w:tc>
          <w:tcPr>
            <w:tcW w:w="5240" w:type="dxa"/>
          </w:tcPr>
          <w:p w:rsidR="00770866" w:rsidRPr="0076219D" w:rsidRDefault="00770866" w:rsidP="00F5151A">
            <w:pPr>
              <w:jc w:val="center"/>
              <w:rPr>
                <w:sz w:val="24"/>
                <w:szCs w:val="24"/>
              </w:rPr>
            </w:pPr>
            <w:r w:rsidRPr="0076219D">
              <w:rPr>
                <w:sz w:val="24"/>
                <w:szCs w:val="24"/>
              </w:rPr>
              <w:t>до 1000 руб.</w:t>
            </w:r>
          </w:p>
        </w:tc>
        <w:tc>
          <w:tcPr>
            <w:tcW w:w="4394" w:type="dxa"/>
          </w:tcPr>
          <w:p w:rsidR="00770866" w:rsidRPr="0076219D" w:rsidRDefault="00770866" w:rsidP="00F5151A">
            <w:pPr>
              <w:jc w:val="center"/>
              <w:rPr>
                <w:sz w:val="24"/>
                <w:szCs w:val="24"/>
              </w:rPr>
            </w:pPr>
            <w:r w:rsidRPr="0076219D">
              <w:rPr>
                <w:sz w:val="24"/>
                <w:szCs w:val="24"/>
              </w:rPr>
              <w:t>1</w:t>
            </w:r>
          </w:p>
        </w:tc>
      </w:tr>
      <w:tr w:rsidR="00770866" w:rsidRPr="0076219D" w:rsidTr="00405469">
        <w:tc>
          <w:tcPr>
            <w:tcW w:w="5240" w:type="dxa"/>
          </w:tcPr>
          <w:p w:rsidR="00770866" w:rsidRPr="0076219D" w:rsidRDefault="00770866" w:rsidP="00F5151A">
            <w:pPr>
              <w:jc w:val="center"/>
              <w:rPr>
                <w:sz w:val="24"/>
                <w:szCs w:val="24"/>
              </w:rPr>
            </w:pPr>
            <w:r w:rsidRPr="0076219D">
              <w:rPr>
                <w:sz w:val="24"/>
                <w:szCs w:val="24"/>
              </w:rPr>
              <w:t>от 1000 руб. и более</w:t>
            </w:r>
          </w:p>
        </w:tc>
        <w:tc>
          <w:tcPr>
            <w:tcW w:w="4394" w:type="dxa"/>
          </w:tcPr>
          <w:p w:rsidR="00770866" w:rsidRPr="0076219D" w:rsidRDefault="00770866" w:rsidP="00F5151A">
            <w:pPr>
              <w:jc w:val="center"/>
              <w:rPr>
                <w:sz w:val="24"/>
                <w:szCs w:val="24"/>
              </w:rPr>
            </w:pPr>
            <w:r w:rsidRPr="0076219D">
              <w:rPr>
                <w:sz w:val="24"/>
                <w:szCs w:val="24"/>
              </w:rPr>
              <w:t>0,5</w:t>
            </w:r>
          </w:p>
        </w:tc>
      </w:tr>
    </w:tbl>
    <w:p w:rsidR="005502FA" w:rsidRDefault="005502FA" w:rsidP="00C74A5D">
      <w:pPr>
        <w:suppressAutoHyphens w:val="0"/>
        <w:ind w:right="-20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КС </w:t>
      </w:r>
      <w:proofErr w:type="spellStart"/>
      <w:r>
        <w:rPr>
          <w:sz w:val="24"/>
          <w:szCs w:val="24"/>
        </w:rPr>
        <w:t>общк</w:t>
      </w:r>
      <w:proofErr w:type="spellEnd"/>
      <w:r>
        <w:rPr>
          <w:sz w:val="24"/>
          <w:szCs w:val="24"/>
        </w:rPr>
        <w:t xml:space="preserve"> – кадастровая стоимость земельного участка под кладбищем, на территории которого родственное, почетное, воинское захоронение оформляется как семейное (родовое) захоронение, в рублях;</w:t>
      </w:r>
    </w:p>
    <w:p w:rsidR="005502FA" w:rsidRDefault="005502FA" w:rsidP="00C74A5D">
      <w:pPr>
        <w:suppressAutoHyphens w:val="0"/>
        <w:ind w:right="-204"/>
        <w:jc w:val="both"/>
        <w:rPr>
          <w:sz w:val="24"/>
          <w:szCs w:val="24"/>
        </w:rPr>
      </w:pPr>
    </w:p>
    <w:p w:rsidR="005502FA" w:rsidRDefault="005502FA" w:rsidP="00C74A5D">
      <w:pPr>
        <w:suppressAutoHyphens w:val="0"/>
        <w:ind w:right="-204"/>
        <w:jc w:val="both"/>
        <w:rPr>
          <w:sz w:val="24"/>
          <w:szCs w:val="24"/>
        </w:rPr>
      </w:pPr>
      <w:r w:rsidRPr="00A81DC8"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общзу</w:t>
      </w:r>
      <w:proofErr w:type="spellEnd"/>
      <w:r>
        <w:rPr>
          <w:sz w:val="24"/>
          <w:szCs w:val="24"/>
        </w:rPr>
        <w:t xml:space="preserve"> - площадь земельного участка под кладбищем, на территории которого </w:t>
      </w:r>
      <w:r>
        <w:rPr>
          <w:rFonts w:eastAsia="Calibri" w:cs="Arial"/>
          <w:sz w:val="24"/>
          <w:szCs w:val="24"/>
          <w:lang w:eastAsia="en-US"/>
        </w:rPr>
        <w:t>родственное</w:t>
      </w:r>
      <w:r w:rsidRPr="00A81DC8">
        <w:rPr>
          <w:rFonts w:eastAsia="Calibri" w:cs="Arial"/>
          <w:sz w:val="24"/>
          <w:szCs w:val="24"/>
          <w:lang w:eastAsia="en-US"/>
        </w:rPr>
        <w:t>, почетно</w:t>
      </w:r>
      <w:r>
        <w:rPr>
          <w:rFonts w:eastAsia="Calibri" w:cs="Arial"/>
          <w:sz w:val="24"/>
          <w:szCs w:val="24"/>
          <w:lang w:eastAsia="en-US"/>
        </w:rPr>
        <w:t>е</w:t>
      </w:r>
      <w:r w:rsidRPr="00A81DC8">
        <w:rPr>
          <w:rFonts w:eastAsia="Calibri" w:cs="Arial"/>
          <w:sz w:val="24"/>
          <w:szCs w:val="24"/>
          <w:lang w:eastAsia="en-US"/>
        </w:rPr>
        <w:t>, воинско</w:t>
      </w:r>
      <w:r>
        <w:rPr>
          <w:rFonts w:eastAsia="Calibri" w:cs="Arial"/>
          <w:sz w:val="24"/>
          <w:szCs w:val="24"/>
          <w:lang w:eastAsia="en-US"/>
        </w:rPr>
        <w:t>е</w:t>
      </w:r>
      <w:r w:rsidRPr="00A81DC8">
        <w:rPr>
          <w:rFonts w:eastAsia="Calibri" w:cs="Arial"/>
          <w:sz w:val="24"/>
          <w:szCs w:val="24"/>
          <w:lang w:eastAsia="en-US"/>
        </w:rPr>
        <w:t xml:space="preserve"> захоронени</w:t>
      </w:r>
      <w:r>
        <w:rPr>
          <w:rFonts w:eastAsia="Calibri" w:cs="Arial"/>
          <w:sz w:val="24"/>
          <w:szCs w:val="24"/>
          <w:lang w:eastAsia="en-US"/>
        </w:rPr>
        <w:t xml:space="preserve">е </w:t>
      </w:r>
      <w:r>
        <w:rPr>
          <w:sz w:val="24"/>
          <w:szCs w:val="24"/>
        </w:rPr>
        <w:t>оформляется как семейное (родовое) захоронение, в кв. метрах;</w:t>
      </w:r>
    </w:p>
    <w:p w:rsidR="00C458BF" w:rsidRDefault="00C458BF" w:rsidP="00C74A5D">
      <w:pPr>
        <w:suppressAutoHyphens w:val="0"/>
        <w:ind w:right="-204"/>
        <w:jc w:val="both"/>
        <w:rPr>
          <w:rFonts w:cs="Arial"/>
          <w:sz w:val="24"/>
          <w:szCs w:val="24"/>
          <w:lang w:eastAsia="ru-RU"/>
        </w:rPr>
      </w:pPr>
    </w:p>
    <w:p w:rsidR="005C5DCB" w:rsidRDefault="005C5DCB" w:rsidP="00C74A5D">
      <w:pPr>
        <w:suppressAutoHyphens w:val="0"/>
        <w:ind w:right="-204"/>
        <w:jc w:val="both"/>
        <w:rPr>
          <w:sz w:val="24"/>
          <w:szCs w:val="24"/>
        </w:rPr>
      </w:pPr>
      <w:r w:rsidRPr="00A81DC8">
        <w:rPr>
          <w:sz w:val="24"/>
          <w:szCs w:val="24"/>
        </w:rPr>
        <w:t xml:space="preserve">К </w:t>
      </w:r>
      <w:proofErr w:type="spellStart"/>
      <w:r w:rsidRPr="00A81DC8">
        <w:rPr>
          <w:sz w:val="24"/>
          <w:szCs w:val="24"/>
        </w:rPr>
        <w:t>бвг</w:t>
      </w:r>
      <w:proofErr w:type="spellEnd"/>
      <w:r w:rsidRPr="008C2FC4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коэффициент </w:t>
      </w:r>
      <w:r w:rsidR="008C2FC4">
        <w:rPr>
          <w:sz w:val="24"/>
          <w:szCs w:val="24"/>
        </w:rPr>
        <w:t>близости родственного, почетного, воинского захоронения</w:t>
      </w:r>
      <w:r w:rsidR="00FB1F9D">
        <w:rPr>
          <w:sz w:val="24"/>
          <w:szCs w:val="24"/>
        </w:rPr>
        <w:t>, оформляемого как семейное (родовое) захоронение, к входной группе кладбища;</w:t>
      </w:r>
    </w:p>
    <w:p w:rsidR="00FB1F9D" w:rsidRDefault="00FB1F9D" w:rsidP="002822D7">
      <w:pPr>
        <w:suppressAutoHyphens w:val="0"/>
        <w:ind w:right="-204"/>
        <w:jc w:val="both"/>
        <w:rPr>
          <w:sz w:val="24"/>
          <w:szCs w:val="24"/>
        </w:rPr>
      </w:pP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5240"/>
        <w:gridCol w:w="4394"/>
      </w:tblGrid>
      <w:tr w:rsidR="003146DC" w:rsidTr="00405469">
        <w:tc>
          <w:tcPr>
            <w:tcW w:w="5240" w:type="dxa"/>
          </w:tcPr>
          <w:p w:rsidR="003146DC" w:rsidRPr="00D01B05" w:rsidRDefault="003146DC" w:rsidP="00D01B05">
            <w:pPr>
              <w:jc w:val="center"/>
              <w:rPr>
                <w:sz w:val="24"/>
                <w:szCs w:val="24"/>
              </w:rPr>
            </w:pPr>
            <w:r w:rsidRPr="00D01B05">
              <w:rPr>
                <w:sz w:val="24"/>
                <w:szCs w:val="24"/>
              </w:rPr>
              <w:t xml:space="preserve">Минимальное расстояние от внешней границы родственного, почетного, воинского захоронения, </w:t>
            </w:r>
            <w:r w:rsidR="00D01B05" w:rsidRPr="00D01B05">
              <w:rPr>
                <w:sz w:val="24"/>
                <w:szCs w:val="24"/>
              </w:rPr>
              <w:t>оформляемого как се</w:t>
            </w:r>
            <w:r w:rsidR="00D01B05">
              <w:rPr>
                <w:sz w:val="24"/>
                <w:szCs w:val="24"/>
              </w:rPr>
              <w:t>мейное (родовое) захоронение, п</w:t>
            </w:r>
            <w:r w:rsidR="00D01B05" w:rsidRPr="00D01B05">
              <w:rPr>
                <w:sz w:val="24"/>
                <w:szCs w:val="24"/>
              </w:rPr>
              <w:t>о прямой линии до ворот для въезда/выезда автотранспорта входной группы кладбища</w:t>
            </w:r>
          </w:p>
        </w:tc>
        <w:tc>
          <w:tcPr>
            <w:tcW w:w="4394" w:type="dxa"/>
          </w:tcPr>
          <w:p w:rsidR="00D01B05" w:rsidRPr="00D01B05" w:rsidRDefault="00D01B05" w:rsidP="00D01B05">
            <w:pPr>
              <w:jc w:val="center"/>
              <w:rPr>
                <w:sz w:val="24"/>
                <w:szCs w:val="24"/>
              </w:rPr>
            </w:pPr>
            <w:r w:rsidRPr="00D01B05">
              <w:rPr>
                <w:sz w:val="24"/>
                <w:szCs w:val="24"/>
              </w:rPr>
              <w:t>Значение коэффициента</w:t>
            </w:r>
          </w:p>
          <w:p w:rsidR="003146DC" w:rsidRPr="00D01B05" w:rsidRDefault="00D01B05" w:rsidP="00D01B05">
            <w:pPr>
              <w:jc w:val="center"/>
              <w:rPr>
                <w:sz w:val="24"/>
                <w:szCs w:val="24"/>
              </w:rPr>
            </w:pPr>
            <w:r w:rsidRPr="00D01B05">
              <w:rPr>
                <w:sz w:val="24"/>
                <w:szCs w:val="24"/>
              </w:rPr>
              <w:t xml:space="preserve">К </w:t>
            </w:r>
            <w:proofErr w:type="spellStart"/>
            <w:r w:rsidRPr="00D01B05">
              <w:rPr>
                <w:sz w:val="24"/>
                <w:szCs w:val="24"/>
              </w:rPr>
              <w:t>бвг</w:t>
            </w:r>
            <w:proofErr w:type="spellEnd"/>
          </w:p>
        </w:tc>
      </w:tr>
      <w:tr w:rsidR="003146DC" w:rsidTr="00405469">
        <w:tc>
          <w:tcPr>
            <w:tcW w:w="5240" w:type="dxa"/>
          </w:tcPr>
          <w:p w:rsidR="003146DC" w:rsidRPr="000C12AD" w:rsidRDefault="00D01B05" w:rsidP="00D01B05">
            <w:pPr>
              <w:jc w:val="center"/>
              <w:rPr>
                <w:sz w:val="24"/>
                <w:szCs w:val="24"/>
              </w:rPr>
            </w:pPr>
            <w:r w:rsidRPr="000C12AD">
              <w:rPr>
                <w:sz w:val="24"/>
                <w:szCs w:val="24"/>
              </w:rPr>
              <w:t>до 400 м (включительно)</w:t>
            </w:r>
          </w:p>
        </w:tc>
        <w:tc>
          <w:tcPr>
            <w:tcW w:w="4394" w:type="dxa"/>
          </w:tcPr>
          <w:p w:rsidR="003146DC" w:rsidRPr="000C12AD" w:rsidRDefault="00D01B05" w:rsidP="00D01B05">
            <w:pPr>
              <w:jc w:val="center"/>
              <w:rPr>
                <w:sz w:val="24"/>
                <w:szCs w:val="24"/>
              </w:rPr>
            </w:pPr>
            <w:r w:rsidRPr="000C12AD">
              <w:rPr>
                <w:sz w:val="24"/>
                <w:szCs w:val="24"/>
              </w:rPr>
              <w:t>20</w:t>
            </w:r>
          </w:p>
        </w:tc>
      </w:tr>
      <w:tr w:rsidR="003146DC" w:rsidTr="00405469">
        <w:tc>
          <w:tcPr>
            <w:tcW w:w="5240" w:type="dxa"/>
          </w:tcPr>
          <w:p w:rsidR="003146DC" w:rsidRPr="000C12AD" w:rsidRDefault="00D01B05" w:rsidP="00D01B05">
            <w:pPr>
              <w:jc w:val="center"/>
              <w:rPr>
                <w:sz w:val="24"/>
                <w:szCs w:val="24"/>
              </w:rPr>
            </w:pPr>
            <w:r w:rsidRPr="000C12AD">
              <w:rPr>
                <w:sz w:val="24"/>
                <w:szCs w:val="24"/>
              </w:rPr>
              <w:t>от 401 до 800 м (включительно)</w:t>
            </w:r>
          </w:p>
        </w:tc>
        <w:tc>
          <w:tcPr>
            <w:tcW w:w="4394" w:type="dxa"/>
          </w:tcPr>
          <w:p w:rsidR="003146DC" w:rsidRPr="000C12AD" w:rsidRDefault="00D01B05" w:rsidP="00D01B05">
            <w:pPr>
              <w:jc w:val="center"/>
              <w:rPr>
                <w:sz w:val="24"/>
                <w:szCs w:val="24"/>
              </w:rPr>
            </w:pPr>
            <w:r w:rsidRPr="000C12AD">
              <w:rPr>
                <w:sz w:val="24"/>
                <w:szCs w:val="24"/>
              </w:rPr>
              <w:t>15</w:t>
            </w:r>
          </w:p>
        </w:tc>
      </w:tr>
      <w:tr w:rsidR="00D01B05" w:rsidTr="00405469">
        <w:tc>
          <w:tcPr>
            <w:tcW w:w="5240" w:type="dxa"/>
          </w:tcPr>
          <w:p w:rsidR="00D01B05" w:rsidRPr="000C12AD" w:rsidRDefault="00D01B05" w:rsidP="00D01B05">
            <w:pPr>
              <w:jc w:val="center"/>
              <w:rPr>
                <w:sz w:val="24"/>
                <w:szCs w:val="24"/>
              </w:rPr>
            </w:pPr>
            <w:r w:rsidRPr="000C12AD">
              <w:rPr>
                <w:sz w:val="24"/>
                <w:szCs w:val="24"/>
              </w:rPr>
              <w:t>от 801 м и свыше</w:t>
            </w:r>
          </w:p>
        </w:tc>
        <w:tc>
          <w:tcPr>
            <w:tcW w:w="4394" w:type="dxa"/>
          </w:tcPr>
          <w:p w:rsidR="00D01B05" w:rsidRPr="000C12AD" w:rsidRDefault="00D01B05" w:rsidP="00D01B05">
            <w:pPr>
              <w:jc w:val="center"/>
              <w:rPr>
                <w:sz w:val="24"/>
                <w:szCs w:val="24"/>
              </w:rPr>
            </w:pPr>
            <w:r w:rsidRPr="000C12AD">
              <w:rPr>
                <w:sz w:val="24"/>
                <w:szCs w:val="24"/>
              </w:rPr>
              <w:t>10</w:t>
            </w:r>
          </w:p>
        </w:tc>
      </w:tr>
    </w:tbl>
    <w:p w:rsidR="003146DC" w:rsidRDefault="003146DC" w:rsidP="00366C8C">
      <w:pPr>
        <w:suppressAutoHyphens w:val="0"/>
        <w:ind w:right="-204"/>
        <w:jc w:val="both"/>
        <w:rPr>
          <w:sz w:val="24"/>
          <w:szCs w:val="24"/>
        </w:rPr>
      </w:pPr>
    </w:p>
    <w:p w:rsidR="00380E06" w:rsidRDefault="00FB1F9D" w:rsidP="00366C8C">
      <w:pPr>
        <w:suppressAutoHyphens w:val="0"/>
        <w:ind w:right="-204"/>
        <w:jc w:val="both"/>
        <w:rPr>
          <w:sz w:val="24"/>
          <w:szCs w:val="24"/>
        </w:rPr>
      </w:pPr>
      <w:r w:rsidRPr="00A81DC8">
        <w:rPr>
          <w:sz w:val="24"/>
          <w:szCs w:val="24"/>
        </w:rPr>
        <w:t xml:space="preserve">К </w:t>
      </w:r>
      <w:proofErr w:type="spellStart"/>
      <w:r w:rsidRPr="00A81DC8">
        <w:rPr>
          <w:sz w:val="24"/>
          <w:szCs w:val="24"/>
        </w:rPr>
        <w:t>бд</w:t>
      </w:r>
      <w:proofErr w:type="spellEnd"/>
      <w:r>
        <w:rPr>
          <w:sz w:val="24"/>
          <w:szCs w:val="24"/>
        </w:rPr>
        <w:t xml:space="preserve"> - </w:t>
      </w:r>
      <w:r w:rsidR="00380E06">
        <w:rPr>
          <w:sz w:val="24"/>
          <w:szCs w:val="24"/>
        </w:rPr>
        <w:t>коэффициент близости родственного, почетного, воинского захоронения, оформляемого как семейное (родовое) захоронение, к асфальтированным (бетонированным) дорогам на территории кладбища;</w:t>
      </w:r>
    </w:p>
    <w:p w:rsidR="0057313E" w:rsidRDefault="0057313E" w:rsidP="00366C8C">
      <w:pPr>
        <w:suppressAutoHyphens w:val="0"/>
        <w:ind w:right="-204"/>
        <w:jc w:val="both"/>
        <w:rPr>
          <w:sz w:val="24"/>
          <w:szCs w:val="24"/>
        </w:rPr>
      </w:pP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5240"/>
        <w:gridCol w:w="4394"/>
      </w:tblGrid>
      <w:tr w:rsidR="0057313E" w:rsidRPr="00D01B05" w:rsidTr="00405469">
        <w:tc>
          <w:tcPr>
            <w:tcW w:w="5240" w:type="dxa"/>
          </w:tcPr>
          <w:p w:rsidR="0057313E" w:rsidRPr="00D01B05" w:rsidRDefault="0057313E" w:rsidP="00211F02">
            <w:pPr>
              <w:jc w:val="center"/>
              <w:rPr>
                <w:sz w:val="24"/>
                <w:szCs w:val="24"/>
              </w:rPr>
            </w:pPr>
            <w:r w:rsidRPr="00D01B05">
              <w:rPr>
                <w:sz w:val="24"/>
                <w:szCs w:val="24"/>
              </w:rPr>
              <w:t>Минимальное расстояние от внешней границы родственного, почетного, воинского захоронения, оформляемого как се</w:t>
            </w:r>
            <w:r>
              <w:rPr>
                <w:sz w:val="24"/>
                <w:szCs w:val="24"/>
              </w:rPr>
              <w:t>мейное (родовое) захоронение, п</w:t>
            </w:r>
            <w:r w:rsidRPr="00D01B05">
              <w:rPr>
                <w:sz w:val="24"/>
                <w:szCs w:val="24"/>
              </w:rPr>
              <w:t xml:space="preserve">о прямой линии до </w:t>
            </w:r>
            <w:r w:rsidR="00211F02">
              <w:rPr>
                <w:sz w:val="24"/>
                <w:szCs w:val="24"/>
              </w:rPr>
              <w:t>границы ближайшей асфальтированной (бетонированной) дороги на</w:t>
            </w:r>
            <w:r w:rsidRPr="00D01B05">
              <w:rPr>
                <w:sz w:val="24"/>
                <w:szCs w:val="24"/>
              </w:rPr>
              <w:t xml:space="preserve"> кладб</w:t>
            </w:r>
            <w:r w:rsidR="00211F02">
              <w:rPr>
                <w:sz w:val="24"/>
                <w:szCs w:val="24"/>
              </w:rPr>
              <w:t>ище</w:t>
            </w:r>
          </w:p>
        </w:tc>
        <w:tc>
          <w:tcPr>
            <w:tcW w:w="4394" w:type="dxa"/>
          </w:tcPr>
          <w:p w:rsidR="0057313E" w:rsidRPr="00D01B05" w:rsidRDefault="0057313E" w:rsidP="00405469">
            <w:pPr>
              <w:jc w:val="center"/>
              <w:rPr>
                <w:sz w:val="24"/>
                <w:szCs w:val="24"/>
              </w:rPr>
            </w:pPr>
            <w:r w:rsidRPr="00D01B05">
              <w:rPr>
                <w:sz w:val="24"/>
                <w:szCs w:val="24"/>
              </w:rPr>
              <w:t>Значение коэффициента</w:t>
            </w:r>
          </w:p>
          <w:p w:rsidR="0057313E" w:rsidRPr="00D01B05" w:rsidRDefault="0057313E" w:rsidP="0057313E">
            <w:pPr>
              <w:jc w:val="center"/>
              <w:rPr>
                <w:sz w:val="24"/>
                <w:szCs w:val="24"/>
              </w:rPr>
            </w:pPr>
            <w:r w:rsidRPr="00D01B05">
              <w:rPr>
                <w:sz w:val="24"/>
                <w:szCs w:val="24"/>
              </w:rPr>
              <w:t xml:space="preserve">К </w:t>
            </w:r>
            <w:proofErr w:type="spellStart"/>
            <w:r w:rsidRPr="00D01B05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д</w:t>
            </w:r>
            <w:proofErr w:type="spellEnd"/>
          </w:p>
        </w:tc>
      </w:tr>
      <w:tr w:rsidR="0057313E" w:rsidRPr="000C12AD" w:rsidTr="00405469">
        <w:tc>
          <w:tcPr>
            <w:tcW w:w="5240" w:type="dxa"/>
          </w:tcPr>
          <w:p w:rsidR="0057313E" w:rsidRPr="000C12AD" w:rsidRDefault="0057313E" w:rsidP="00405469">
            <w:pPr>
              <w:jc w:val="center"/>
              <w:rPr>
                <w:sz w:val="24"/>
                <w:szCs w:val="24"/>
              </w:rPr>
            </w:pPr>
            <w:r w:rsidRPr="000C12AD">
              <w:rPr>
                <w:sz w:val="24"/>
                <w:szCs w:val="24"/>
              </w:rPr>
              <w:t xml:space="preserve">до </w:t>
            </w:r>
            <w:r w:rsidR="00211F02">
              <w:rPr>
                <w:sz w:val="24"/>
                <w:szCs w:val="24"/>
              </w:rPr>
              <w:t>5</w:t>
            </w:r>
            <w:r w:rsidRPr="000C12AD">
              <w:rPr>
                <w:sz w:val="24"/>
                <w:szCs w:val="24"/>
              </w:rPr>
              <w:t>00 м (включительно)</w:t>
            </w:r>
          </w:p>
        </w:tc>
        <w:tc>
          <w:tcPr>
            <w:tcW w:w="4394" w:type="dxa"/>
          </w:tcPr>
          <w:p w:rsidR="0057313E" w:rsidRPr="000C12AD" w:rsidRDefault="0057313E" w:rsidP="00405469">
            <w:pPr>
              <w:jc w:val="center"/>
              <w:rPr>
                <w:sz w:val="24"/>
                <w:szCs w:val="24"/>
              </w:rPr>
            </w:pPr>
            <w:r w:rsidRPr="000C12AD">
              <w:rPr>
                <w:sz w:val="24"/>
                <w:szCs w:val="24"/>
              </w:rPr>
              <w:t>20</w:t>
            </w:r>
          </w:p>
        </w:tc>
      </w:tr>
      <w:tr w:rsidR="0057313E" w:rsidRPr="000C12AD" w:rsidTr="00405469">
        <w:tc>
          <w:tcPr>
            <w:tcW w:w="5240" w:type="dxa"/>
          </w:tcPr>
          <w:p w:rsidR="0057313E" w:rsidRPr="000C12AD" w:rsidRDefault="0057313E" w:rsidP="00211F02">
            <w:pPr>
              <w:jc w:val="center"/>
              <w:rPr>
                <w:sz w:val="24"/>
                <w:szCs w:val="24"/>
              </w:rPr>
            </w:pPr>
            <w:r w:rsidRPr="000C12AD">
              <w:rPr>
                <w:sz w:val="24"/>
                <w:szCs w:val="24"/>
              </w:rPr>
              <w:t xml:space="preserve">от </w:t>
            </w:r>
            <w:r w:rsidR="00211F02">
              <w:rPr>
                <w:sz w:val="24"/>
                <w:szCs w:val="24"/>
              </w:rPr>
              <w:t>5</w:t>
            </w:r>
            <w:r w:rsidRPr="000C12AD">
              <w:rPr>
                <w:sz w:val="24"/>
                <w:szCs w:val="24"/>
              </w:rPr>
              <w:t xml:space="preserve">01 до </w:t>
            </w:r>
            <w:r w:rsidR="00211F02">
              <w:rPr>
                <w:sz w:val="24"/>
                <w:szCs w:val="24"/>
              </w:rPr>
              <w:t>10</w:t>
            </w:r>
            <w:r w:rsidRPr="000C12AD">
              <w:rPr>
                <w:sz w:val="24"/>
                <w:szCs w:val="24"/>
              </w:rPr>
              <w:t>00 м (включительно)</w:t>
            </w:r>
          </w:p>
        </w:tc>
        <w:tc>
          <w:tcPr>
            <w:tcW w:w="4394" w:type="dxa"/>
          </w:tcPr>
          <w:p w:rsidR="0057313E" w:rsidRPr="000C12AD" w:rsidRDefault="0057313E" w:rsidP="00405469">
            <w:pPr>
              <w:jc w:val="center"/>
              <w:rPr>
                <w:sz w:val="24"/>
                <w:szCs w:val="24"/>
              </w:rPr>
            </w:pPr>
            <w:r w:rsidRPr="000C12AD">
              <w:rPr>
                <w:sz w:val="24"/>
                <w:szCs w:val="24"/>
              </w:rPr>
              <w:t>15</w:t>
            </w:r>
          </w:p>
        </w:tc>
      </w:tr>
      <w:tr w:rsidR="0057313E" w:rsidRPr="000C12AD" w:rsidTr="00405469">
        <w:tc>
          <w:tcPr>
            <w:tcW w:w="5240" w:type="dxa"/>
          </w:tcPr>
          <w:p w:rsidR="0057313E" w:rsidRPr="000C12AD" w:rsidRDefault="0057313E" w:rsidP="00211F02">
            <w:pPr>
              <w:jc w:val="center"/>
              <w:rPr>
                <w:sz w:val="24"/>
                <w:szCs w:val="24"/>
              </w:rPr>
            </w:pPr>
            <w:r w:rsidRPr="000C12AD">
              <w:rPr>
                <w:sz w:val="24"/>
                <w:szCs w:val="24"/>
              </w:rPr>
              <w:t xml:space="preserve">от </w:t>
            </w:r>
            <w:r w:rsidR="00211F02">
              <w:rPr>
                <w:sz w:val="24"/>
                <w:szCs w:val="24"/>
              </w:rPr>
              <w:t>1001 м и более</w:t>
            </w:r>
          </w:p>
        </w:tc>
        <w:tc>
          <w:tcPr>
            <w:tcW w:w="4394" w:type="dxa"/>
          </w:tcPr>
          <w:p w:rsidR="0057313E" w:rsidRPr="000C12AD" w:rsidRDefault="0057313E" w:rsidP="00405469">
            <w:pPr>
              <w:jc w:val="center"/>
              <w:rPr>
                <w:sz w:val="24"/>
                <w:szCs w:val="24"/>
              </w:rPr>
            </w:pPr>
            <w:r w:rsidRPr="000C12AD">
              <w:rPr>
                <w:sz w:val="24"/>
                <w:szCs w:val="24"/>
              </w:rPr>
              <w:t>10</w:t>
            </w:r>
          </w:p>
        </w:tc>
      </w:tr>
    </w:tbl>
    <w:p w:rsidR="00FB1F9D" w:rsidRDefault="00FB1F9D" w:rsidP="00366C8C">
      <w:pPr>
        <w:suppressAutoHyphens w:val="0"/>
        <w:ind w:right="-204"/>
        <w:jc w:val="both"/>
        <w:rPr>
          <w:rFonts w:cs="Arial"/>
          <w:sz w:val="24"/>
          <w:szCs w:val="24"/>
          <w:lang w:eastAsia="ru-RU"/>
        </w:rPr>
      </w:pPr>
    </w:p>
    <w:p w:rsidR="00F706F1" w:rsidRDefault="00F706F1" w:rsidP="00366C8C">
      <w:pPr>
        <w:suppressAutoHyphens w:val="0"/>
        <w:ind w:right="-20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отсутствии асфальтированных (бетонированных) дорог на кладбище значение коэффициента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бд</w:t>
      </w:r>
      <w:proofErr w:type="spellEnd"/>
      <w:r>
        <w:rPr>
          <w:sz w:val="24"/>
          <w:szCs w:val="24"/>
        </w:rPr>
        <w:t xml:space="preserve"> равно нулю.</w:t>
      </w:r>
    </w:p>
    <w:p w:rsidR="00F706F1" w:rsidRDefault="00F706F1" w:rsidP="00366C8C">
      <w:pPr>
        <w:suppressAutoHyphens w:val="0"/>
        <w:ind w:right="-20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80E06" w:rsidRDefault="00380E06" w:rsidP="00366C8C">
      <w:pPr>
        <w:suppressAutoHyphens w:val="0"/>
        <w:ind w:right="-204"/>
        <w:jc w:val="both"/>
        <w:rPr>
          <w:sz w:val="24"/>
          <w:szCs w:val="24"/>
        </w:rPr>
      </w:pPr>
      <w:r w:rsidRPr="00A81DC8">
        <w:rPr>
          <w:sz w:val="24"/>
          <w:szCs w:val="24"/>
        </w:rPr>
        <w:t xml:space="preserve">К </w:t>
      </w:r>
      <w:proofErr w:type="spellStart"/>
      <w:r w:rsidRPr="00A81DC8">
        <w:rPr>
          <w:sz w:val="24"/>
          <w:szCs w:val="24"/>
        </w:rPr>
        <w:t>бпик</w:t>
      </w:r>
      <w:proofErr w:type="spellEnd"/>
      <w:r>
        <w:rPr>
          <w:sz w:val="24"/>
          <w:szCs w:val="24"/>
        </w:rPr>
        <w:t xml:space="preserve"> - коэффициент близости родственного, почетного, воинского захоронения, оформляемого как семейное (родовое) захоронение, к объектам похоронной инфраструктуры кладбища;</w:t>
      </w:r>
    </w:p>
    <w:p w:rsidR="00F706F1" w:rsidRDefault="00F706F1" w:rsidP="00366C8C">
      <w:pPr>
        <w:suppressAutoHyphens w:val="0"/>
        <w:ind w:right="-204"/>
        <w:jc w:val="both"/>
        <w:rPr>
          <w:sz w:val="24"/>
          <w:szCs w:val="24"/>
        </w:rPr>
      </w:pP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5240"/>
        <w:gridCol w:w="4394"/>
      </w:tblGrid>
      <w:tr w:rsidR="00F706F1" w:rsidRPr="00D01B05" w:rsidTr="00405469">
        <w:tc>
          <w:tcPr>
            <w:tcW w:w="5240" w:type="dxa"/>
          </w:tcPr>
          <w:p w:rsidR="00F706F1" w:rsidRPr="00D01B05" w:rsidRDefault="00F706F1" w:rsidP="00130EBA">
            <w:pPr>
              <w:jc w:val="center"/>
              <w:rPr>
                <w:sz w:val="24"/>
                <w:szCs w:val="24"/>
              </w:rPr>
            </w:pPr>
            <w:r w:rsidRPr="00D01B05">
              <w:rPr>
                <w:sz w:val="24"/>
                <w:szCs w:val="24"/>
              </w:rPr>
              <w:t>Минимальное расстояние от внешней границы родственного, почетного, воинского захоронения, оформляемого как се</w:t>
            </w:r>
            <w:r>
              <w:rPr>
                <w:sz w:val="24"/>
                <w:szCs w:val="24"/>
              </w:rPr>
              <w:t>мейное (родовое) захоронение, п</w:t>
            </w:r>
            <w:r w:rsidRPr="00D01B05">
              <w:rPr>
                <w:sz w:val="24"/>
                <w:szCs w:val="24"/>
              </w:rPr>
              <w:t xml:space="preserve">о прямой линии до </w:t>
            </w:r>
            <w:r w:rsidR="00130EBA">
              <w:rPr>
                <w:sz w:val="24"/>
                <w:szCs w:val="24"/>
              </w:rPr>
              <w:t>внешней границы ближайшего объекта похоронной инфраструктуры, расположенного на территории кладбища или на территории, прилегающей к кладбищу (в случае отсутствия объекта похоронной инфраструктуры на территории кладбища)</w:t>
            </w:r>
          </w:p>
        </w:tc>
        <w:tc>
          <w:tcPr>
            <w:tcW w:w="4394" w:type="dxa"/>
          </w:tcPr>
          <w:p w:rsidR="00F706F1" w:rsidRPr="00D01B05" w:rsidRDefault="00F706F1" w:rsidP="00405469">
            <w:pPr>
              <w:jc w:val="center"/>
              <w:rPr>
                <w:sz w:val="24"/>
                <w:szCs w:val="24"/>
              </w:rPr>
            </w:pPr>
            <w:r w:rsidRPr="00D01B05">
              <w:rPr>
                <w:sz w:val="24"/>
                <w:szCs w:val="24"/>
              </w:rPr>
              <w:t>Значение коэффициента</w:t>
            </w:r>
          </w:p>
          <w:p w:rsidR="00F706F1" w:rsidRPr="00D01B05" w:rsidRDefault="00F706F1" w:rsidP="00405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proofErr w:type="spellStart"/>
            <w:r>
              <w:rPr>
                <w:sz w:val="24"/>
                <w:szCs w:val="24"/>
              </w:rPr>
              <w:t>бпик</w:t>
            </w:r>
            <w:proofErr w:type="spellEnd"/>
          </w:p>
        </w:tc>
      </w:tr>
      <w:tr w:rsidR="00F706F1" w:rsidRPr="000C12AD" w:rsidTr="00405469">
        <w:tc>
          <w:tcPr>
            <w:tcW w:w="5240" w:type="dxa"/>
          </w:tcPr>
          <w:p w:rsidR="00F706F1" w:rsidRPr="000C12AD" w:rsidRDefault="00F706F1" w:rsidP="00405469">
            <w:pPr>
              <w:jc w:val="center"/>
              <w:rPr>
                <w:sz w:val="24"/>
                <w:szCs w:val="24"/>
              </w:rPr>
            </w:pPr>
            <w:r w:rsidRPr="000C12AD">
              <w:rPr>
                <w:sz w:val="24"/>
                <w:szCs w:val="24"/>
              </w:rPr>
              <w:lastRenderedPageBreak/>
              <w:t>до 400 м (включительно)</w:t>
            </w:r>
          </w:p>
        </w:tc>
        <w:tc>
          <w:tcPr>
            <w:tcW w:w="4394" w:type="dxa"/>
          </w:tcPr>
          <w:p w:rsidR="00F706F1" w:rsidRPr="000C12AD" w:rsidRDefault="00F706F1" w:rsidP="00405469">
            <w:pPr>
              <w:jc w:val="center"/>
              <w:rPr>
                <w:sz w:val="24"/>
                <w:szCs w:val="24"/>
              </w:rPr>
            </w:pPr>
            <w:r w:rsidRPr="000C12AD">
              <w:rPr>
                <w:sz w:val="24"/>
                <w:szCs w:val="24"/>
              </w:rPr>
              <w:t>20</w:t>
            </w:r>
          </w:p>
        </w:tc>
      </w:tr>
      <w:tr w:rsidR="00F706F1" w:rsidRPr="000C12AD" w:rsidTr="00405469">
        <w:tc>
          <w:tcPr>
            <w:tcW w:w="5240" w:type="dxa"/>
          </w:tcPr>
          <w:p w:rsidR="00F706F1" w:rsidRPr="000C12AD" w:rsidRDefault="00F706F1" w:rsidP="00405469">
            <w:pPr>
              <w:jc w:val="center"/>
              <w:rPr>
                <w:sz w:val="24"/>
                <w:szCs w:val="24"/>
              </w:rPr>
            </w:pPr>
            <w:r w:rsidRPr="000C12AD">
              <w:rPr>
                <w:sz w:val="24"/>
                <w:szCs w:val="24"/>
              </w:rPr>
              <w:t>от 401 до 800 м (включительно)</w:t>
            </w:r>
          </w:p>
        </w:tc>
        <w:tc>
          <w:tcPr>
            <w:tcW w:w="4394" w:type="dxa"/>
          </w:tcPr>
          <w:p w:rsidR="00F706F1" w:rsidRPr="000C12AD" w:rsidRDefault="00F706F1" w:rsidP="00405469">
            <w:pPr>
              <w:jc w:val="center"/>
              <w:rPr>
                <w:sz w:val="24"/>
                <w:szCs w:val="24"/>
              </w:rPr>
            </w:pPr>
            <w:r w:rsidRPr="000C12AD">
              <w:rPr>
                <w:sz w:val="24"/>
                <w:szCs w:val="24"/>
              </w:rPr>
              <w:t>15</w:t>
            </w:r>
          </w:p>
        </w:tc>
      </w:tr>
      <w:tr w:rsidR="00F706F1" w:rsidRPr="000C12AD" w:rsidTr="00405469">
        <w:tc>
          <w:tcPr>
            <w:tcW w:w="5240" w:type="dxa"/>
          </w:tcPr>
          <w:p w:rsidR="00F706F1" w:rsidRPr="000C12AD" w:rsidRDefault="00F706F1" w:rsidP="00405469">
            <w:pPr>
              <w:jc w:val="center"/>
              <w:rPr>
                <w:sz w:val="24"/>
                <w:szCs w:val="24"/>
              </w:rPr>
            </w:pPr>
            <w:r w:rsidRPr="000C12AD">
              <w:rPr>
                <w:sz w:val="24"/>
                <w:szCs w:val="24"/>
              </w:rPr>
              <w:t xml:space="preserve">от </w:t>
            </w:r>
            <w:r w:rsidR="00130EBA">
              <w:rPr>
                <w:sz w:val="24"/>
                <w:szCs w:val="24"/>
              </w:rPr>
              <w:t>801 м и более</w:t>
            </w:r>
          </w:p>
        </w:tc>
        <w:tc>
          <w:tcPr>
            <w:tcW w:w="4394" w:type="dxa"/>
          </w:tcPr>
          <w:p w:rsidR="00F706F1" w:rsidRPr="000C12AD" w:rsidRDefault="00F706F1" w:rsidP="00405469">
            <w:pPr>
              <w:jc w:val="center"/>
              <w:rPr>
                <w:sz w:val="24"/>
                <w:szCs w:val="24"/>
              </w:rPr>
            </w:pPr>
            <w:r w:rsidRPr="000C12AD">
              <w:rPr>
                <w:sz w:val="24"/>
                <w:szCs w:val="24"/>
              </w:rPr>
              <w:t>10</w:t>
            </w:r>
          </w:p>
        </w:tc>
      </w:tr>
    </w:tbl>
    <w:p w:rsidR="00380E06" w:rsidRDefault="00380E06" w:rsidP="00366C8C">
      <w:pPr>
        <w:suppressAutoHyphens w:val="0"/>
        <w:ind w:right="-204"/>
        <w:jc w:val="both"/>
        <w:rPr>
          <w:sz w:val="24"/>
          <w:szCs w:val="24"/>
        </w:rPr>
      </w:pPr>
    </w:p>
    <w:p w:rsidR="00F17C3C" w:rsidRDefault="00F17C3C" w:rsidP="00366C8C">
      <w:pPr>
        <w:suppressAutoHyphens w:val="0"/>
        <w:ind w:right="-204"/>
        <w:jc w:val="both"/>
        <w:rPr>
          <w:sz w:val="24"/>
          <w:szCs w:val="24"/>
        </w:rPr>
      </w:pPr>
      <w:r>
        <w:rPr>
          <w:sz w:val="24"/>
          <w:szCs w:val="24"/>
        </w:rPr>
        <w:t>При отсутствии на кладбище или на территории, прилегающей к кладбищу (в случае</w:t>
      </w:r>
      <w:r w:rsidRPr="00F17C3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отсутствия объекта похоронной инфраструктуры на территории кладбища), объектов похоронной инфраструктуры значение коэффициента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бпик</w:t>
      </w:r>
      <w:proofErr w:type="spellEnd"/>
      <w:r>
        <w:rPr>
          <w:sz w:val="24"/>
          <w:szCs w:val="24"/>
        </w:rPr>
        <w:t xml:space="preserve"> равно нулю.</w:t>
      </w:r>
    </w:p>
    <w:p w:rsidR="00354526" w:rsidRDefault="00354526" w:rsidP="00366C8C">
      <w:pPr>
        <w:suppressAutoHyphens w:val="0"/>
        <w:ind w:right="-204"/>
        <w:jc w:val="both"/>
        <w:rPr>
          <w:sz w:val="24"/>
          <w:szCs w:val="24"/>
        </w:rPr>
      </w:pPr>
    </w:p>
    <w:p w:rsidR="00914A90" w:rsidRDefault="00914A90" w:rsidP="00366C8C">
      <w:pPr>
        <w:suppressAutoHyphens w:val="0"/>
        <w:ind w:right="-204"/>
        <w:jc w:val="both"/>
        <w:rPr>
          <w:sz w:val="24"/>
          <w:szCs w:val="24"/>
        </w:rPr>
      </w:pPr>
      <w:r w:rsidRPr="00A81DC8">
        <w:rPr>
          <w:sz w:val="24"/>
          <w:szCs w:val="24"/>
        </w:rPr>
        <w:t xml:space="preserve">К </w:t>
      </w:r>
      <w:proofErr w:type="spellStart"/>
      <w:r w:rsidRPr="00A81DC8">
        <w:rPr>
          <w:sz w:val="24"/>
          <w:szCs w:val="24"/>
        </w:rPr>
        <w:t>бкс</w:t>
      </w:r>
      <w:proofErr w:type="spellEnd"/>
      <w:r>
        <w:rPr>
          <w:sz w:val="24"/>
          <w:szCs w:val="24"/>
        </w:rPr>
        <w:t xml:space="preserve"> - коэффициент близости родственного, почетного, воинского захоронения, оформляемого как семейное (родовое) захоронение, к культовым зданиям (сооружениям), расположенным на территории кладбища или территории, прилегающей к кладбищу.</w:t>
      </w:r>
    </w:p>
    <w:p w:rsidR="00914A90" w:rsidRDefault="00914A90" w:rsidP="00366C8C">
      <w:pPr>
        <w:suppressAutoHyphens w:val="0"/>
        <w:ind w:right="-204"/>
        <w:jc w:val="both"/>
        <w:rPr>
          <w:sz w:val="24"/>
          <w:szCs w:val="24"/>
        </w:rPr>
      </w:pP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5240"/>
        <w:gridCol w:w="4394"/>
      </w:tblGrid>
      <w:tr w:rsidR="00482F68" w:rsidRPr="00D01B05" w:rsidTr="00405469">
        <w:tc>
          <w:tcPr>
            <w:tcW w:w="5240" w:type="dxa"/>
          </w:tcPr>
          <w:p w:rsidR="00482F68" w:rsidRPr="00D01B05" w:rsidRDefault="00482F68" w:rsidP="009A154D">
            <w:pPr>
              <w:jc w:val="center"/>
              <w:rPr>
                <w:sz w:val="24"/>
                <w:szCs w:val="24"/>
              </w:rPr>
            </w:pPr>
            <w:r w:rsidRPr="00D01B05">
              <w:rPr>
                <w:sz w:val="24"/>
                <w:szCs w:val="24"/>
              </w:rPr>
              <w:t>Минимальное расстояние от внешней границы родственного, почетного, воинского захоронения, оформляемого как се</w:t>
            </w:r>
            <w:r>
              <w:rPr>
                <w:sz w:val="24"/>
                <w:szCs w:val="24"/>
              </w:rPr>
              <w:t>мейное (родовое) захоронение, п</w:t>
            </w:r>
            <w:r w:rsidRPr="00D01B05">
              <w:rPr>
                <w:sz w:val="24"/>
                <w:szCs w:val="24"/>
              </w:rPr>
              <w:t xml:space="preserve">о прямой линии до </w:t>
            </w:r>
            <w:r w:rsidR="0042492D">
              <w:rPr>
                <w:sz w:val="24"/>
                <w:szCs w:val="24"/>
              </w:rPr>
              <w:t>ближайшего</w:t>
            </w:r>
            <w:r>
              <w:rPr>
                <w:sz w:val="24"/>
                <w:szCs w:val="24"/>
              </w:rPr>
              <w:t xml:space="preserve"> </w:t>
            </w:r>
            <w:r w:rsidR="0042492D">
              <w:rPr>
                <w:sz w:val="24"/>
                <w:szCs w:val="24"/>
              </w:rPr>
              <w:t>культового здания (сооружения), расположенного</w:t>
            </w:r>
            <w:r>
              <w:rPr>
                <w:sz w:val="24"/>
                <w:szCs w:val="24"/>
              </w:rPr>
              <w:t xml:space="preserve"> на</w:t>
            </w:r>
            <w:r w:rsidRPr="00D01B05">
              <w:rPr>
                <w:sz w:val="24"/>
                <w:szCs w:val="24"/>
              </w:rPr>
              <w:t xml:space="preserve"> </w:t>
            </w:r>
            <w:r w:rsidR="0042492D">
              <w:rPr>
                <w:sz w:val="24"/>
                <w:szCs w:val="24"/>
              </w:rPr>
              <w:t xml:space="preserve">территории </w:t>
            </w:r>
            <w:r w:rsidRPr="00D01B05">
              <w:rPr>
                <w:sz w:val="24"/>
                <w:szCs w:val="24"/>
              </w:rPr>
              <w:t>кладб</w:t>
            </w:r>
            <w:r>
              <w:rPr>
                <w:sz w:val="24"/>
                <w:szCs w:val="24"/>
              </w:rPr>
              <w:t>ищ</w:t>
            </w:r>
            <w:r w:rsidR="0042492D">
              <w:rPr>
                <w:sz w:val="24"/>
                <w:szCs w:val="24"/>
              </w:rPr>
              <w:t>а или на территории, прилегающей к кладбищу (в случае отсутствия культового сооружения на территории кладбища)</w:t>
            </w:r>
          </w:p>
        </w:tc>
        <w:tc>
          <w:tcPr>
            <w:tcW w:w="4394" w:type="dxa"/>
          </w:tcPr>
          <w:p w:rsidR="00482F68" w:rsidRPr="00D01B05" w:rsidRDefault="00482F68" w:rsidP="00405469">
            <w:pPr>
              <w:jc w:val="center"/>
              <w:rPr>
                <w:sz w:val="24"/>
                <w:szCs w:val="24"/>
              </w:rPr>
            </w:pPr>
            <w:r w:rsidRPr="00D01B05">
              <w:rPr>
                <w:sz w:val="24"/>
                <w:szCs w:val="24"/>
              </w:rPr>
              <w:t>Значение коэффициента</w:t>
            </w:r>
          </w:p>
          <w:p w:rsidR="00482F68" w:rsidRPr="00D01B05" w:rsidRDefault="00482F68" w:rsidP="00405469">
            <w:pPr>
              <w:jc w:val="center"/>
              <w:rPr>
                <w:sz w:val="24"/>
                <w:szCs w:val="24"/>
              </w:rPr>
            </w:pPr>
            <w:r w:rsidRPr="00D01B05">
              <w:rPr>
                <w:sz w:val="24"/>
                <w:szCs w:val="24"/>
              </w:rPr>
              <w:t xml:space="preserve">К </w:t>
            </w:r>
            <w:proofErr w:type="spellStart"/>
            <w:r w:rsidRPr="00D01B05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кс</w:t>
            </w:r>
            <w:proofErr w:type="spellEnd"/>
          </w:p>
        </w:tc>
      </w:tr>
      <w:tr w:rsidR="00482F68" w:rsidRPr="000C12AD" w:rsidTr="00405469">
        <w:tc>
          <w:tcPr>
            <w:tcW w:w="5240" w:type="dxa"/>
          </w:tcPr>
          <w:p w:rsidR="00482F68" w:rsidRPr="000C12AD" w:rsidRDefault="00482F68" w:rsidP="00405469">
            <w:pPr>
              <w:jc w:val="center"/>
              <w:rPr>
                <w:sz w:val="24"/>
                <w:szCs w:val="24"/>
              </w:rPr>
            </w:pPr>
            <w:r w:rsidRPr="000C12AD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5</w:t>
            </w:r>
            <w:r w:rsidRPr="000C12AD">
              <w:rPr>
                <w:sz w:val="24"/>
                <w:szCs w:val="24"/>
              </w:rPr>
              <w:t>00 м (включительно)</w:t>
            </w:r>
          </w:p>
        </w:tc>
        <w:tc>
          <w:tcPr>
            <w:tcW w:w="4394" w:type="dxa"/>
          </w:tcPr>
          <w:p w:rsidR="00482F68" w:rsidRPr="000C12AD" w:rsidRDefault="00482F68" w:rsidP="00405469">
            <w:pPr>
              <w:jc w:val="center"/>
              <w:rPr>
                <w:sz w:val="24"/>
                <w:szCs w:val="24"/>
              </w:rPr>
            </w:pPr>
            <w:r w:rsidRPr="000C12AD">
              <w:rPr>
                <w:sz w:val="24"/>
                <w:szCs w:val="24"/>
              </w:rPr>
              <w:t>20</w:t>
            </w:r>
          </w:p>
        </w:tc>
      </w:tr>
      <w:tr w:rsidR="00482F68" w:rsidRPr="000C12AD" w:rsidTr="00405469">
        <w:tc>
          <w:tcPr>
            <w:tcW w:w="5240" w:type="dxa"/>
          </w:tcPr>
          <w:p w:rsidR="00482F68" w:rsidRPr="000C12AD" w:rsidRDefault="00482F68" w:rsidP="00405469">
            <w:pPr>
              <w:jc w:val="center"/>
              <w:rPr>
                <w:sz w:val="24"/>
                <w:szCs w:val="24"/>
              </w:rPr>
            </w:pPr>
            <w:r w:rsidRPr="000C12AD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5</w:t>
            </w:r>
            <w:r w:rsidRPr="000C12AD">
              <w:rPr>
                <w:sz w:val="24"/>
                <w:szCs w:val="24"/>
              </w:rPr>
              <w:t xml:space="preserve">01 до </w:t>
            </w:r>
            <w:r>
              <w:rPr>
                <w:sz w:val="24"/>
                <w:szCs w:val="24"/>
              </w:rPr>
              <w:t>10</w:t>
            </w:r>
            <w:r w:rsidRPr="000C12AD">
              <w:rPr>
                <w:sz w:val="24"/>
                <w:szCs w:val="24"/>
              </w:rPr>
              <w:t>00 м (включительно)</w:t>
            </w:r>
          </w:p>
        </w:tc>
        <w:tc>
          <w:tcPr>
            <w:tcW w:w="4394" w:type="dxa"/>
          </w:tcPr>
          <w:p w:rsidR="00482F68" w:rsidRPr="000C12AD" w:rsidRDefault="00482F68" w:rsidP="00405469">
            <w:pPr>
              <w:jc w:val="center"/>
              <w:rPr>
                <w:sz w:val="24"/>
                <w:szCs w:val="24"/>
              </w:rPr>
            </w:pPr>
            <w:r w:rsidRPr="000C12AD">
              <w:rPr>
                <w:sz w:val="24"/>
                <w:szCs w:val="24"/>
              </w:rPr>
              <w:t>15</w:t>
            </w:r>
          </w:p>
        </w:tc>
      </w:tr>
      <w:tr w:rsidR="00482F68" w:rsidRPr="000C12AD" w:rsidTr="00405469">
        <w:tc>
          <w:tcPr>
            <w:tcW w:w="5240" w:type="dxa"/>
          </w:tcPr>
          <w:p w:rsidR="00482F68" w:rsidRPr="000C12AD" w:rsidRDefault="00482F68" w:rsidP="00405469">
            <w:pPr>
              <w:jc w:val="center"/>
              <w:rPr>
                <w:sz w:val="24"/>
                <w:szCs w:val="24"/>
              </w:rPr>
            </w:pPr>
            <w:r w:rsidRPr="000C12AD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1001 м и более</w:t>
            </w:r>
          </w:p>
        </w:tc>
        <w:tc>
          <w:tcPr>
            <w:tcW w:w="4394" w:type="dxa"/>
          </w:tcPr>
          <w:p w:rsidR="00482F68" w:rsidRPr="000C12AD" w:rsidRDefault="00482F68" w:rsidP="00405469">
            <w:pPr>
              <w:jc w:val="center"/>
              <w:rPr>
                <w:sz w:val="24"/>
                <w:szCs w:val="24"/>
              </w:rPr>
            </w:pPr>
            <w:r w:rsidRPr="000C12AD">
              <w:rPr>
                <w:sz w:val="24"/>
                <w:szCs w:val="24"/>
              </w:rPr>
              <w:t>10</w:t>
            </w:r>
          </w:p>
        </w:tc>
      </w:tr>
    </w:tbl>
    <w:p w:rsidR="00482F68" w:rsidRDefault="00482F68" w:rsidP="00366C8C">
      <w:pPr>
        <w:suppressAutoHyphens w:val="0"/>
        <w:ind w:right="-204"/>
        <w:jc w:val="both"/>
        <w:rPr>
          <w:sz w:val="24"/>
          <w:szCs w:val="24"/>
        </w:rPr>
      </w:pPr>
    </w:p>
    <w:p w:rsidR="005C15FD" w:rsidRDefault="005C15FD" w:rsidP="00366C8C">
      <w:pPr>
        <w:suppressAutoHyphens w:val="0"/>
        <w:ind w:right="-204"/>
        <w:jc w:val="both"/>
        <w:rPr>
          <w:sz w:val="24"/>
          <w:szCs w:val="24"/>
        </w:rPr>
      </w:pPr>
      <w:r>
        <w:rPr>
          <w:sz w:val="24"/>
          <w:szCs w:val="24"/>
        </w:rPr>
        <w:t>При отсутствии</w:t>
      </w:r>
      <w:r w:rsidRPr="005C15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Pr="00D01B05">
        <w:rPr>
          <w:sz w:val="24"/>
          <w:szCs w:val="24"/>
        </w:rPr>
        <w:t>кладб</w:t>
      </w:r>
      <w:r>
        <w:rPr>
          <w:sz w:val="24"/>
          <w:szCs w:val="24"/>
        </w:rPr>
        <w:t xml:space="preserve">ище или на территории, прилегающей к кладбищу, культовых зданий (сооружений) значение коэффициента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бкс</w:t>
      </w:r>
      <w:proofErr w:type="spellEnd"/>
      <w:r>
        <w:rPr>
          <w:sz w:val="24"/>
          <w:szCs w:val="24"/>
        </w:rPr>
        <w:t xml:space="preserve"> равно нулю.</w:t>
      </w:r>
    </w:p>
    <w:p w:rsidR="005C15FD" w:rsidRDefault="005C15FD" w:rsidP="00366C8C">
      <w:pPr>
        <w:suppressAutoHyphens w:val="0"/>
        <w:ind w:right="-204"/>
        <w:jc w:val="both"/>
        <w:rPr>
          <w:sz w:val="24"/>
          <w:szCs w:val="24"/>
        </w:rPr>
      </w:pPr>
    </w:p>
    <w:p w:rsidR="0040649D" w:rsidRPr="00F71EE3" w:rsidRDefault="002503E9" w:rsidP="00366C8C">
      <w:pPr>
        <w:ind w:right="-204"/>
        <w:rPr>
          <w:sz w:val="24"/>
          <w:szCs w:val="24"/>
          <w:u w:val="single"/>
        </w:rPr>
      </w:pPr>
      <w:r w:rsidRPr="00F71EE3">
        <w:rPr>
          <w:sz w:val="24"/>
          <w:szCs w:val="24"/>
          <w:u w:val="single"/>
        </w:rPr>
        <w:t>Кадастровая стоимость 1кв.м</w:t>
      </w:r>
      <w:r w:rsidR="0040649D" w:rsidRPr="00F71EE3">
        <w:rPr>
          <w:sz w:val="24"/>
          <w:szCs w:val="24"/>
          <w:u w:val="single"/>
        </w:rPr>
        <w:t>. земельного участка под кладбищем</w:t>
      </w:r>
      <w:r w:rsidRPr="00F71EE3">
        <w:rPr>
          <w:sz w:val="24"/>
          <w:szCs w:val="24"/>
          <w:u w:val="single"/>
        </w:rPr>
        <w:t>:</w:t>
      </w:r>
      <w:r w:rsidR="0040649D" w:rsidRPr="00F71EE3">
        <w:rPr>
          <w:sz w:val="24"/>
          <w:szCs w:val="24"/>
          <w:u w:val="single"/>
        </w:rPr>
        <w:t xml:space="preserve"> </w:t>
      </w:r>
    </w:p>
    <w:p w:rsidR="0058303E" w:rsidRDefault="0058303E" w:rsidP="00366C8C">
      <w:pPr>
        <w:ind w:right="-204"/>
        <w:rPr>
          <w:sz w:val="24"/>
          <w:szCs w:val="24"/>
        </w:rPr>
      </w:pPr>
    </w:p>
    <w:p w:rsidR="002503E9" w:rsidRPr="00F71EE3" w:rsidRDefault="002503E9" w:rsidP="00366C8C">
      <w:pPr>
        <w:ind w:right="-204"/>
        <w:rPr>
          <w:sz w:val="24"/>
          <w:szCs w:val="24"/>
        </w:rPr>
      </w:pPr>
      <w:r w:rsidRPr="00F71EE3">
        <w:rPr>
          <w:sz w:val="24"/>
          <w:szCs w:val="24"/>
        </w:rPr>
        <w:t xml:space="preserve">КС </w:t>
      </w:r>
      <w:proofErr w:type="spellStart"/>
      <w:r w:rsidRPr="00F71EE3">
        <w:rPr>
          <w:sz w:val="24"/>
          <w:szCs w:val="24"/>
        </w:rPr>
        <w:t>изук</w:t>
      </w:r>
      <w:proofErr w:type="spellEnd"/>
      <w:r w:rsidRPr="00F71EE3">
        <w:rPr>
          <w:sz w:val="24"/>
          <w:szCs w:val="24"/>
        </w:rPr>
        <w:t xml:space="preserve"> = КС </w:t>
      </w:r>
      <w:proofErr w:type="spellStart"/>
      <w:r w:rsidRPr="00F71EE3">
        <w:rPr>
          <w:sz w:val="24"/>
          <w:szCs w:val="24"/>
        </w:rPr>
        <w:t>общк</w:t>
      </w:r>
      <w:proofErr w:type="spellEnd"/>
      <w:r w:rsidRPr="00F71EE3">
        <w:rPr>
          <w:sz w:val="24"/>
          <w:szCs w:val="24"/>
        </w:rPr>
        <w:t xml:space="preserve"> / </w:t>
      </w:r>
      <w:r w:rsidRPr="00F71EE3">
        <w:rPr>
          <w:sz w:val="24"/>
          <w:szCs w:val="24"/>
          <w:lang w:val="en-US"/>
        </w:rPr>
        <w:t>S</w:t>
      </w:r>
      <w:r w:rsidRPr="00F71EE3">
        <w:rPr>
          <w:sz w:val="24"/>
          <w:szCs w:val="24"/>
        </w:rPr>
        <w:t xml:space="preserve"> </w:t>
      </w:r>
      <w:proofErr w:type="spellStart"/>
      <w:r w:rsidRPr="00F71EE3">
        <w:rPr>
          <w:sz w:val="24"/>
          <w:szCs w:val="24"/>
        </w:rPr>
        <w:t>общзу</w:t>
      </w:r>
      <w:proofErr w:type="spellEnd"/>
    </w:p>
    <w:p w:rsidR="0040649D" w:rsidRPr="00F71EE3" w:rsidRDefault="0040649D" w:rsidP="002503E9">
      <w:pPr>
        <w:rPr>
          <w:sz w:val="24"/>
          <w:szCs w:val="24"/>
        </w:rPr>
      </w:pP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4106"/>
        <w:gridCol w:w="3686"/>
        <w:gridCol w:w="1842"/>
      </w:tblGrid>
      <w:tr w:rsidR="0040649D" w:rsidRPr="00F71EE3" w:rsidTr="00E53240">
        <w:tc>
          <w:tcPr>
            <w:tcW w:w="4106" w:type="dxa"/>
          </w:tcPr>
          <w:p w:rsidR="0040649D" w:rsidRPr="00F71EE3" w:rsidRDefault="0040649D" w:rsidP="001E2267">
            <w:pPr>
              <w:jc w:val="center"/>
              <w:rPr>
                <w:sz w:val="24"/>
                <w:szCs w:val="24"/>
              </w:rPr>
            </w:pPr>
            <w:r w:rsidRPr="00F71EE3">
              <w:rPr>
                <w:sz w:val="24"/>
                <w:szCs w:val="24"/>
              </w:rPr>
              <w:t>Наименование кладбища</w:t>
            </w:r>
          </w:p>
        </w:tc>
        <w:tc>
          <w:tcPr>
            <w:tcW w:w="3686" w:type="dxa"/>
          </w:tcPr>
          <w:p w:rsidR="0040649D" w:rsidRPr="00F71EE3" w:rsidRDefault="007E7E46" w:rsidP="007E7E46">
            <w:pPr>
              <w:jc w:val="center"/>
              <w:rPr>
                <w:sz w:val="24"/>
                <w:szCs w:val="24"/>
              </w:rPr>
            </w:pPr>
            <w:r w:rsidRPr="00F71EE3">
              <w:rPr>
                <w:sz w:val="24"/>
                <w:szCs w:val="24"/>
              </w:rPr>
              <w:t xml:space="preserve">КС </w:t>
            </w:r>
            <w:proofErr w:type="spellStart"/>
            <w:r w:rsidRPr="00F71EE3">
              <w:rPr>
                <w:sz w:val="24"/>
                <w:szCs w:val="24"/>
              </w:rPr>
              <w:t>общк</w:t>
            </w:r>
            <w:proofErr w:type="spellEnd"/>
            <w:r w:rsidRPr="00F71EE3">
              <w:rPr>
                <w:sz w:val="24"/>
                <w:szCs w:val="24"/>
              </w:rPr>
              <w:t xml:space="preserve"> / </w:t>
            </w:r>
            <w:r w:rsidRPr="00F71EE3">
              <w:rPr>
                <w:sz w:val="24"/>
                <w:szCs w:val="24"/>
                <w:lang w:val="en-US"/>
              </w:rPr>
              <w:t>S</w:t>
            </w:r>
            <w:r w:rsidRPr="00F71EE3">
              <w:rPr>
                <w:sz w:val="24"/>
                <w:szCs w:val="24"/>
              </w:rPr>
              <w:t xml:space="preserve"> </w:t>
            </w:r>
            <w:proofErr w:type="spellStart"/>
            <w:r w:rsidRPr="00F71EE3">
              <w:rPr>
                <w:sz w:val="24"/>
                <w:szCs w:val="24"/>
              </w:rPr>
              <w:t>общзу</w:t>
            </w:r>
            <w:proofErr w:type="spellEnd"/>
          </w:p>
        </w:tc>
        <w:tc>
          <w:tcPr>
            <w:tcW w:w="1842" w:type="dxa"/>
          </w:tcPr>
          <w:p w:rsidR="0040649D" w:rsidRPr="00F71EE3" w:rsidRDefault="007E7E46" w:rsidP="007E7E46">
            <w:pPr>
              <w:jc w:val="center"/>
              <w:rPr>
                <w:sz w:val="24"/>
                <w:szCs w:val="24"/>
              </w:rPr>
            </w:pPr>
            <w:r w:rsidRPr="00F71EE3">
              <w:rPr>
                <w:sz w:val="24"/>
                <w:szCs w:val="24"/>
              </w:rPr>
              <w:t xml:space="preserve">КС </w:t>
            </w:r>
            <w:proofErr w:type="spellStart"/>
            <w:r w:rsidRPr="00F71EE3">
              <w:rPr>
                <w:sz w:val="24"/>
                <w:szCs w:val="24"/>
              </w:rPr>
              <w:t>изук</w:t>
            </w:r>
            <w:proofErr w:type="spellEnd"/>
            <w:r w:rsidR="0040649D" w:rsidRPr="00F71EE3">
              <w:rPr>
                <w:sz w:val="24"/>
                <w:szCs w:val="24"/>
              </w:rPr>
              <w:t>, руб.</w:t>
            </w:r>
          </w:p>
        </w:tc>
      </w:tr>
      <w:tr w:rsidR="0040649D" w:rsidRPr="00F71EE3" w:rsidTr="00E53240">
        <w:tc>
          <w:tcPr>
            <w:tcW w:w="4106" w:type="dxa"/>
          </w:tcPr>
          <w:p w:rsidR="0040649D" w:rsidRPr="00F71EE3" w:rsidRDefault="0040649D" w:rsidP="001E2267">
            <w:pPr>
              <w:jc w:val="center"/>
              <w:rPr>
                <w:sz w:val="24"/>
                <w:szCs w:val="24"/>
              </w:rPr>
            </w:pPr>
            <w:r w:rsidRPr="00F71EE3">
              <w:rPr>
                <w:sz w:val="24"/>
                <w:szCs w:val="24"/>
              </w:rPr>
              <w:t>«Новое»</w:t>
            </w:r>
          </w:p>
        </w:tc>
        <w:tc>
          <w:tcPr>
            <w:tcW w:w="3686" w:type="dxa"/>
          </w:tcPr>
          <w:p w:rsidR="0040649D" w:rsidRPr="00F71EE3" w:rsidRDefault="00576CD4" w:rsidP="00576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245</w:t>
            </w:r>
            <w:r w:rsidR="0040649D" w:rsidRPr="00F71EE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en-US"/>
              </w:rPr>
              <w:t>067</w:t>
            </w:r>
            <w:r w:rsidR="0040649D" w:rsidRPr="00F71EE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en-US"/>
              </w:rPr>
              <w:t>387</w:t>
            </w:r>
            <w:r w:rsidR="0040649D" w:rsidRPr="00F71EE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33</w:t>
            </w:r>
            <w:r w:rsidR="0040649D" w:rsidRPr="00F71EE3">
              <w:rPr>
                <w:sz w:val="24"/>
                <w:szCs w:val="24"/>
              </w:rPr>
              <w:t xml:space="preserve"> : </w:t>
            </w:r>
            <w:r w:rsidR="001E2267" w:rsidRPr="00F71EE3">
              <w:rPr>
                <w:sz w:val="24"/>
                <w:szCs w:val="24"/>
              </w:rPr>
              <w:t>399 999</w:t>
            </w:r>
          </w:p>
        </w:tc>
        <w:tc>
          <w:tcPr>
            <w:tcW w:w="1842" w:type="dxa"/>
          </w:tcPr>
          <w:p w:rsidR="0040649D" w:rsidRPr="00F71EE3" w:rsidRDefault="00EC6B3D" w:rsidP="00EC6B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  <w:r w:rsidR="0040649D" w:rsidRPr="00F71EE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67</w:t>
            </w:r>
          </w:p>
        </w:tc>
      </w:tr>
      <w:tr w:rsidR="0040649D" w:rsidRPr="00F71EE3" w:rsidTr="00E53240">
        <w:tc>
          <w:tcPr>
            <w:tcW w:w="4106" w:type="dxa"/>
          </w:tcPr>
          <w:p w:rsidR="0040649D" w:rsidRPr="00F71EE3" w:rsidRDefault="0040649D" w:rsidP="001E2267">
            <w:pPr>
              <w:jc w:val="center"/>
              <w:rPr>
                <w:sz w:val="24"/>
                <w:szCs w:val="24"/>
              </w:rPr>
            </w:pPr>
            <w:r w:rsidRPr="00F71EE3">
              <w:rPr>
                <w:sz w:val="24"/>
                <w:szCs w:val="24"/>
              </w:rPr>
              <w:t>«</w:t>
            </w:r>
            <w:proofErr w:type="spellStart"/>
            <w:r w:rsidRPr="00F71EE3">
              <w:rPr>
                <w:sz w:val="24"/>
                <w:szCs w:val="24"/>
              </w:rPr>
              <w:t>Иванисовское</w:t>
            </w:r>
            <w:proofErr w:type="spellEnd"/>
            <w:r w:rsidRPr="00F71EE3">
              <w:rPr>
                <w:sz w:val="24"/>
                <w:szCs w:val="24"/>
              </w:rPr>
              <w:t xml:space="preserve"> новое» (два участка)</w:t>
            </w:r>
          </w:p>
        </w:tc>
        <w:tc>
          <w:tcPr>
            <w:tcW w:w="3686" w:type="dxa"/>
          </w:tcPr>
          <w:p w:rsidR="0040649D" w:rsidRPr="00F71EE3" w:rsidRDefault="00442FF9" w:rsidP="001E22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E2267" w:rsidRPr="00F71EE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950</w:t>
            </w:r>
            <w:r w:rsidR="001E2267" w:rsidRPr="00F71EE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751</w:t>
            </w:r>
            <w:r w:rsidR="001E2267" w:rsidRPr="00F71EE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4</w:t>
            </w:r>
            <w:r w:rsidR="001E2267" w:rsidRPr="00F71EE3">
              <w:rPr>
                <w:sz w:val="24"/>
                <w:szCs w:val="24"/>
              </w:rPr>
              <w:t xml:space="preserve"> : </w:t>
            </w:r>
            <w:r>
              <w:rPr>
                <w:sz w:val="24"/>
                <w:szCs w:val="24"/>
              </w:rPr>
              <w:t>11</w:t>
            </w:r>
            <w:r w:rsidR="001E2267" w:rsidRPr="00F71EE3">
              <w:rPr>
                <w:sz w:val="24"/>
                <w:szCs w:val="24"/>
              </w:rPr>
              <w:t> 22</w:t>
            </w:r>
            <w:r>
              <w:rPr>
                <w:sz w:val="24"/>
                <w:szCs w:val="24"/>
              </w:rPr>
              <w:t>0</w:t>
            </w:r>
          </w:p>
          <w:p w:rsidR="001E2267" w:rsidRPr="00F71EE3" w:rsidRDefault="00442FF9" w:rsidP="00442F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 w:rsidR="001E2267" w:rsidRPr="00F71EE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380</w:t>
            </w:r>
            <w:r w:rsidR="001E2267" w:rsidRPr="00F71EE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401</w:t>
            </w:r>
            <w:r w:rsidR="001E2267" w:rsidRPr="00F71EE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64 : 19</w:t>
            </w:r>
            <w:r w:rsidR="001E2267" w:rsidRPr="00F71E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572</w:t>
            </w:r>
          </w:p>
        </w:tc>
        <w:tc>
          <w:tcPr>
            <w:tcW w:w="1842" w:type="dxa"/>
          </w:tcPr>
          <w:p w:rsidR="0040649D" w:rsidRPr="00F71EE3" w:rsidRDefault="007B4889" w:rsidP="007B4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</w:t>
            </w:r>
            <w:r w:rsidR="0040649D" w:rsidRPr="00F71EE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37</w:t>
            </w:r>
          </w:p>
        </w:tc>
      </w:tr>
      <w:tr w:rsidR="0040649D" w:rsidRPr="00F71EE3" w:rsidTr="00E53240">
        <w:tc>
          <w:tcPr>
            <w:tcW w:w="4106" w:type="dxa"/>
          </w:tcPr>
          <w:p w:rsidR="0040649D" w:rsidRPr="00F71EE3" w:rsidRDefault="0040649D" w:rsidP="001E2267">
            <w:pPr>
              <w:jc w:val="center"/>
              <w:rPr>
                <w:sz w:val="24"/>
                <w:szCs w:val="24"/>
              </w:rPr>
            </w:pPr>
            <w:r w:rsidRPr="00F71EE3">
              <w:rPr>
                <w:sz w:val="24"/>
                <w:szCs w:val="24"/>
              </w:rPr>
              <w:t>«</w:t>
            </w:r>
            <w:proofErr w:type="spellStart"/>
            <w:r w:rsidRPr="00F71EE3">
              <w:rPr>
                <w:sz w:val="24"/>
                <w:szCs w:val="24"/>
              </w:rPr>
              <w:t>Иванисовское</w:t>
            </w:r>
            <w:proofErr w:type="spellEnd"/>
            <w:r w:rsidRPr="00F71EE3">
              <w:rPr>
                <w:sz w:val="24"/>
                <w:szCs w:val="24"/>
              </w:rPr>
              <w:t xml:space="preserve"> старое»</w:t>
            </w:r>
          </w:p>
        </w:tc>
        <w:tc>
          <w:tcPr>
            <w:tcW w:w="3686" w:type="dxa"/>
          </w:tcPr>
          <w:p w:rsidR="0040649D" w:rsidRPr="00F71EE3" w:rsidRDefault="00627905" w:rsidP="006279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  <w:r w:rsidR="001E2267" w:rsidRPr="00F71EE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378</w:t>
            </w:r>
            <w:r w:rsidR="001E2267" w:rsidRPr="00F71EE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355</w:t>
            </w:r>
            <w:r w:rsidR="001E2267" w:rsidRPr="00F71EE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97</w:t>
            </w:r>
            <w:r w:rsidR="001E2267" w:rsidRPr="00F71EE3">
              <w:rPr>
                <w:sz w:val="24"/>
                <w:szCs w:val="24"/>
              </w:rPr>
              <w:t xml:space="preserve"> : </w:t>
            </w:r>
            <w:r>
              <w:rPr>
                <w:sz w:val="24"/>
                <w:szCs w:val="24"/>
              </w:rPr>
              <w:t>30</w:t>
            </w:r>
            <w:r w:rsidR="001E2267" w:rsidRPr="00F71EE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881</w:t>
            </w:r>
          </w:p>
        </w:tc>
        <w:tc>
          <w:tcPr>
            <w:tcW w:w="1842" w:type="dxa"/>
          </w:tcPr>
          <w:p w:rsidR="0040649D" w:rsidRPr="00F71EE3" w:rsidRDefault="007B4889" w:rsidP="007B4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</w:t>
            </w:r>
            <w:r w:rsidR="0040649D" w:rsidRPr="00F71EE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37</w:t>
            </w:r>
          </w:p>
        </w:tc>
      </w:tr>
      <w:tr w:rsidR="0040649D" w:rsidRPr="00F71EE3" w:rsidTr="00E53240">
        <w:tc>
          <w:tcPr>
            <w:tcW w:w="4106" w:type="dxa"/>
          </w:tcPr>
          <w:p w:rsidR="0040649D" w:rsidRPr="00F71EE3" w:rsidRDefault="0040649D" w:rsidP="001E2267">
            <w:pPr>
              <w:jc w:val="center"/>
              <w:rPr>
                <w:sz w:val="24"/>
                <w:szCs w:val="24"/>
              </w:rPr>
            </w:pPr>
            <w:r w:rsidRPr="00F71EE3">
              <w:rPr>
                <w:sz w:val="24"/>
                <w:szCs w:val="24"/>
              </w:rPr>
              <w:t>«Тихая роща»</w:t>
            </w:r>
          </w:p>
        </w:tc>
        <w:tc>
          <w:tcPr>
            <w:tcW w:w="3686" w:type="dxa"/>
          </w:tcPr>
          <w:p w:rsidR="0040649D" w:rsidRPr="00F71EE3" w:rsidRDefault="001E2267" w:rsidP="00E07D0B">
            <w:pPr>
              <w:jc w:val="center"/>
              <w:rPr>
                <w:sz w:val="24"/>
                <w:szCs w:val="24"/>
              </w:rPr>
            </w:pPr>
            <w:r w:rsidRPr="00F71EE3">
              <w:rPr>
                <w:sz w:val="24"/>
                <w:szCs w:val="24"/>
              </w:rPr>
              <w:t>1</w:t>
            </w:r>
            <w:r w:rsidR="00E07D0B">
              <w:rPr>
                <w:sz w:val="24"/>
                <w:szCs w:val="24"/>
                <w:lang w:val="en-US"/>
              </w:rPr>
              <w:t>35</w:t>
            </w:r>
            <w:r w:rsidRPr="00F71EE3">
              <w:rPr>
                <w:sz w:val="24"/>
                <w:szCs w:val="24"/>
              </w:rPr>
              <w:t> </w:t>
            </w:r>
            <w:r w:rsidR="00E07D0B">
              <w:rPr>
                <w:sz w:val="24"/>
                <w:szCs w:val="24"/>
                <w:lang w:val="en-US"/>
              </w:rPr>
              <w:t>428</w:t>
            </w:r>
            <w:r w:rsidRPr="00F71EE3">
              <w:rPr>
                <w:sz w:val="24"/>
                <w:szCs w:val="24"/>
              </w:rPr>
              <w:t> </w:t>
            </w:r>
            <w:r w:rsidR="00E07D0B">
              <w:rPr>
                <w:sz w:val="24"/>
                <w:szCs w:val="24"/>
                <w:lang w:val="en-US"/>
              </w:rPr>
              <w:t>348</w:t>
            </w:r>
            <w:r w:rsidRPr="00F71EE3">
              <w:rPr>
                <w:sz w:val="24"/>
                <w:szCs w:val="24"/>
              </w:rPr>
              <w:t xml:space="preserve">, </w:t>
            </w:r>
            <w:r w:rsidR="00E07D0B">
              <w:rPr>
                <w:sz w:val="24"/>
                <w:szCs w:val="24"/>
                <w:lang w:val="en-US"/>
              </w:rPr>
              <w:t>59</w:t>
            </w:r>
            <w:r w:rsidRPr="00F71EE3">
              <w:rPr>
                <w:sz w:val="24"/>
                <w:szCs w:val="24"/>
              </w:rPr>
              <w:t xml:space="preserve"> : 210 649</w:t>
            </w:r>
          </w:p>
        </w:tc>
        <w:tc>
          <w:tcPr>
            <w:tcW w:w="1842" w:type="dxa"/>
          </w:tcPr>
          <w:p w:rsidR="0040649D" w:rsidRPr="00F71EE3" w:rsidRDefault="005B4FCE" w:rsidP="005B4F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</w:t>
            </w:r>
            <w:r w:rsidR="0040649D" w:rsidRPr="00F71EE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91</w:t>
            </w:r>
          </w:p>
        </w:tc>
      </w:tr>
      <w:tr w:rsidR="0040649D" w:rsidRPr="00F71EE3" w:rsidTr="00E53240">
        <w:tc>
          <w:tcPr>
            <w:tcW w:w="4106" w:type="dxa"/>
          </w:tcPr>
          <w:p w:rsidR="0040649D" w:rsidRPr="00F71EE3" w:rsidRDefault="0040649D" w:rsidP="001E2267">
            <w:pPr>
              <w:jc w:val="center"/>
              <w:rPr>
                <w:sz w:val="24"/>
                <w:szCs w:val="24"/>
              </w:rPr>
            </w:pPr>
            <w:r w:rsidRPr="00F71EE3">
              <w:rPr>
                <w:sz w:val="24"/>
                <w:szCs w:val="24"/>
              </w:rPr>
              <w:t>«На ул. Горького</w:t>
            </w:r>
          </w:p>
        </w:tc>
        <w:tc>
          <w:tcPr>
            <w:tcW w:w="3686" w:type="dxa"/>
          </w:tcPr>
          <w:p w:rsidR="0040649D" w:rsidRPr="00F71EE3" w:rsidRDefault="00E07D0B" w:rsidP="00E07D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71</w:t>
            </w:r>
            <w:r w:rsidR="001E2267" w:rsidRPr="00F71EE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en-US"/>
              </w:rPr>
              <w:t>364</w:t>
            </w:r>
            <w:r w:rsidR="001E2267" w:rsidRPr="00F71EE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en-US"/>
              </w:rPr>
              <w:t>414</w:t>
            </w:r>
            <w:r w:rsidR="001E2267" w:rsidRPr="00F71EE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27</w:t>
            </w:r>
            <w:r w:rsidR="001E2267" w:rsidRPr="00F71EE3">
              <w:rPr>
                <w:sz w:val="24"/>
                <w:szCs w:val="24"/>
              </w:rPr>
              <w:t xml:space="preserve"> : 116 481</w:t>
            </w:r>
          </w:p>
        </w:tc>
        <w:tc>
          <w:tcPr>
            <w:tcW w:w="1842" w:type="dxa"/>
          </w:tcPr>
          <w:p w:rsidR="0040649D" w:rsidRPr="00F71EE3" w:rsidRDefault="00F852EA" w:rsidP="00F852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  <w:r w:rsidR="0040649D" w:rsidRPr="00F71EE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67</w:t>
            </w:r>
          </w:p>
        </w:tc>
      </w:tr>
    </w:tbl>
    <w:p w:rsidR="00E37CEC" w:rsidRDefault="00E37CEC" w:rsidP="002503E9">
      <w:pPr>
        <w:rPr>
          <w:sz w:val="24"/>
          <w:szCs w:val="24"/>
          <w:u w:val="single"/>
        </w:rPr>
      </w:pPr>
    </w:p>
    <w:p w:rsidR="00FB6007" w:rsidRPr="00F71EE3" w:rsidRDefault="002503E9" w:rsidP="002503E9">
      <w:pPr>
        <w:rPr>
          <w:sz w:val="24"/>
          <w:szCs w:val="24"/>
          <w:u w:val="single"/>
        </w:rPr>
      </w:pPr>
      <w:r w:rsidRPr="00F71EE3">
        <w:rPr>
          <w:sz w:val="24"/>
          <w:szCs w:val="24"/>
          <w:u w:val="single"/>
        </w:rPr>
        <w:t xml:space="preserve">Кадастровая стоимость 1кв.м </w:t>
      </w:r>
      <w:r w:rsidR="00FB6007" w:rsidRPr="00F71EE3">
        <w:rPr>
          <w:sz w:val="24"/>
          <w:szCs w:val="24"/>
          <w:u w:val="single"/>
        </w:rPr>
        <w:t xml:space="preserve">земельного участка под кладбищем </w:t>
      </w:r>
    </w:p>
    <w:p w:rsidR="002503E9" w:rsidRPr="00F71EE3" w:rsidRDefault="002503E9" w:rsidP="002503E9">
      <w:pPr>
        <w:rPr>
          <w:sz w:val="24"/>
          <w:szCs w:val="24"/>
        </w:rPr>
      </w:pPr>
      <w:r w:rsidRPr="00F71EE3">
        <w:rPr>
          <w:sz w:val="24"/>
          <w:szCs w:val="24"/>
          <w:u w:val="single"/>
        </w:rPr>
        <w:t xml:space="preserve">(с учетом </w:t>
      </w:r>
      <w:r w:rsidR="00596030" w:rsidRPr="00F71EE3">
        <w:rPr>
          <w:sz w:val="24"/>
          <w:szCs w:val="24"/>
          <w:u w:val="single"/>
        </w:rPr>
        <w:t>корректирующего</w:t>
      </w:r>
      <w:r w:rsidRPr="00F71EE3">
        <w:rPr>
          <w:sz w:val="24"/>
          <w:szCs w:val="24"/>
          <w:u w:val="single"/>
        </w:rPr>
        <w:t xml:space="preserve"> коэффициента </w:t>
      </w:r>
      <w:proofErr w:type="gramStart"/>
      <w:r w:rsidRPr="00F71EE3">
        <w:rPr>
          <w:sz w:val="24"/>
          <w:szCs w:val="24"/>
          <w:u w:val="single"/>
        </w:rPr>
        <w:t>К</w:t>
      </w:r>
      <w:proofErr w:type="gramEnd"/>
      <w:r w:rsidRPr="00F71EE3">
        <w:rPr>
          <w:sz w:val="24"/>
          <w:szCs w:val="24"/>
          <w:u w:val="single"/>
        </w:rPr>
        <w:t xml:space="preserve"> </w:t>
      </w:r>
      <w:proofErr w:type="spellStart"/>
      <w:r w:rsidRPr="00F71EE3">
        <w:rPr>
          <w:sz w:val="24"/>
          <w:szCs w:val="24"/>
          <w:u w:val="single"/>
        </w:rPr>
        <w:t>коркс</w:t>
      </w:r>
      <w:proofErr w:type="spellEnd"/>
      <w:r w:rsidRPr="00F71EE3">
        <w:rPr>
          <w:sz w:val="24"/>
          <w:szCs w:val="24"/>
          <w:u w:val="single"/>
        </w:rPr>
        <w:t>):</w:t>
      </w:r>
      <w:r w:rsidRPr="00F71EE3">
        <w:rPr>
          <w:sz w:val="24"/>
          <w:szCs w:val="24"/>
        </w:rPr>
        <w:t xml:space="preserve">                                                                          </w:t>
      </w:r>
    </w:p>
    <w:p w:rsidR="0058303E" w:rsidRDefault="002503E9" w:rsidP="002503E9">
      <w:pPr>
        <w:rPr>
          <w:sz w:val="24"/>
          <w:szCs w:val="24"/>
        </w:rPr>
      </w:pPr>
      <w:r w:rsidRPr="00F71EE3">
        <w:rPr>
          <w:sz w:val="24"/>
          <w:szCs w:val="24"/>
        </w:rPr>
        <w:t xml:space="preserve"> </w:t>
      </w:r>
    </w:p>
    <w:p w:rsidR="002503E9" w:rsidRPr="00F71EE3" w:rsidRDefault="002503E9" w:rsidP="002503E9">
      <w:pPr>
        <w:rPr>
          <w:sz w:val="24"/>
          <w:szCs w:val="24"/>
        </w:rPr>
      </w:pPr>
      <w:r w:rsidRPr="00F71EE3">
        <w:rPr>
          <w:sz w:val="24"/>
          <w:szCs w:val="24"/>
        </w:rPr>
        <w:t xml:space="preserve">КС </w:t>
      </w:r>
      <w:proofErr w:type="spellStart"/>
      <w:r w:rsidRPr="00F71EE3">
        <w:rPr>
          <w:sz w:val="24"/>
          <w:szCs w:val="24"/>
        </w:rPr>
        <w:t>зук</w:t>
      </w:r>
      <w:proofErr w:type="spellEnd"/>
      <w:r w:rsidRPr="00F71EE3">
        <w:rPr>
          <w:sz w:val="24"/>
          <w:szCs w:val="24"/>
        </w:rPr>
        <w:t xml:space="preserve"> = КС </w:t>
      </w:r>
      <w:proofErr w:type="spellStart"/>
      <w:r w:rsidRPr="00F71EE3">
        <w:rPr>
          <w:sz w:val="24"/>
          <w:szCs w:val="24"/>
        </w:rPr>
        <w:t>изук</w:t>
      </w:r>
      <w:proofErr w:type="spellEnd"/>
      <w:r w:rsidRPr="00F71EE3">
        <w:rPr>
          <w:sz w:val="24"/>
          <w:szCs w:val="24"/>
        </w:rPr>
        <w:t xml:space="preserve"> х К </w:t>
      </w:r>
      <w:proofErr w:type="spellStart"/>
      <w:r w:rsidRPr="00F71EE3">
        <w:rPr>
          <w:sz w:val="24"/>
          <w:szCs w:val="24"/>
        </w:rPr>
        <w:t>коркс</w:t>
      </w:r>
      <w:proofErr w:type="spellEnd"/>
      <w:r w:rsidRPr="00F71EE3">
        <w:rPr>
          <w:sz w:val="24"/>
          <w:szCs w:val="24"/>
        </w:rPr>
        <w:t xml:space="preserve">     </w:t>
      </w:r>
    </w:p>
    <w:p w:rsidR="00AB74FB" w:rsidRPr="00F71EE3" w:rsidRDefault="002503E9" w:rsidP="002503E9">
      <w:pPr>
        <w:rPr>
          <w:sz w:val="24"/>
          <w:szCs w:val="24"/>
        </w:rPr>
      </w:pPr>
      <w:r w:rsidRPr="00F71EE3">
        <w:rPr>
          <w:sz w:val="24"/>
          <w:szCs w:val="24"/>
        </w:rPr>
        <w:t xml:space="preserve">       </w:t>
      </w: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4106"/>
        <w:gridCol w:w="3686"/>
        <w:gridCol w:w="1842"/>
      </w:tblGrid>
      <w:tr w:rsidR="00AB74FB" w:rsidRPr="00F71EE3" w:rsidTr="003236E8">
        <w:tc>
          <w:tcPr>
            <w:tcW w:w="4106" w:type="dxa"/>
          </w:tcPr>
          <w:p w:rsidR="00AB74FB" w:rsidRPr="00F71EE3" w:rsidRDefault="00AB74FB" w:rsidP="00AB1107">
            <w:pPr>
              <w:jc w:val="center"/>
              <w:rPr>
                <w:sz w:val="24"/>
                <w:szCs w:val="24"/>
              </w:rPr>
            </w:pPr>
            <w:r w:rsidRPr="00F71EE3">
              <w:rPr>
                <w:sz w:val="24"/>
                <w:szCs w:val="24"/>
              </w:rPr>
              <w:t>Наименование кладбища</w:t>
            </w:r>
          </w:p>
        </w:tc>
        <w:tc>
          <w:tcPr>
            <w:tcW w:w="3686" w:type="dxa"/>
          </w:tcPr>
          <w:p w:rsidR="00AB74FB" w:rsidRPr="00F71EE3" w:rsidRDefault="00E53AE2" w:rsidP="00E53AE2">
            <w:pPr>
              <w:jc w:val="center"/>
              <w:rPr>
                <w:sz w:val="24"/>
                <w:szCs w:val="24"/>
              </w:rPr>
            </w:pPr>
            <w:r w:rsidRPr="00F71EE3">
              <w:rPr>
                <w:sz w:val="24"/>
                <w:szCs w:val="24"/>
              </w:rPr>
              <w:t xml:space="preserve">КС </w:t>
            </w:r>
            <w:proofErr w:type="spellStart"/>
            <w:r w:rsidRPr="00F71EE3">
              <w:rPr>
                <w:sz w:val="24"/>
                <w:szCs w:val="24"/>
              </w:rPr>
              <w:t>изук</w:t>
            </w:r>
            <w:proofErr w:type="spellEnd"/>
            <w:r w:rsidRPr="00F71EE3">
              <w:rPr>
                <w:sz w:val="24"/>
                <w:szCs w:val="24"/>
              </w:rPr>
              <w:t xml:space="preserve"> х К </w:t>
            </w:r>
            <w:proofErr w:type="spellStart"/>
            <w:r w:rsidRPr="00F71EE3">
              <w:rPr>
                <w:sz w:val="24"/>
                <w:szCs w:val="24"/>
              </w:rPr>
              <w:t>коркс</w:t>
            </w:r>
            <w:proofErr w:type="spellEnd"/>
          </w:p>
        </w:tc>
        <w:tc>
          <w:tcPr>
            <w:tcW w:w="1842" w:type="dxa"/>
          </w:tcPr>
          <w:p w:rsidR="00AB74FB" w:rsidRPr="00F71EE3" w:rsidRDefault="00AB74FB" w:rsidP="00E53AE2">
            <w:pPr>
              <w:jc w:val="center"/>
              <w:rPr>
                <w:sz w:val="24"/>
                <w:szCs w:val="24"/>
              </w:rPr>
            </w:pPr>
            <w:r w:rsidRPr="00F71EE3">
              <w:rPr>
                <w:sz w:val="24"/>
                <w:szCs w:val="24"/>
              </w:rPr>
              <w:t>КС</w:t>
            </w:r>
            <w:r w:rsidR="00E53AE2" w:rsidRPr="00F71EE3">
              <w:rPr>
                <w:sz w:val="24"/>
                <w:szCs w:val="24"/>
              </w:rPr>
              <w:t xml:space="preserve"> </w:t>
            </w:r>
            <w:proofErr w:type="spellStart"/>
            <w:r w:rsidRPr="00F71EE3">
              <w:rPr>
                <w:sz w:val="24"/>
                <w:szCs w:val="24"/>
              </w:rPr>
              <w:t>зук</w:t>
            </w:r>
            <w:proofErr w:type="spellEnd"/>
            <w:r w:rsidRPr="00F71EE3">
              <w:rPr>
                <w:sz w:val="24"/>
                <w:szCs w:val="24"/>
              </w:rPr>
              <w:t>, руб.</w:t>
            </w:r>
          </w:p>
        </w:tc>
      </w:tr>
      <w:tr w:rsidR="00AB74FB" w:rsidRPr="00F71EE3" w:rsidTr="003236E8">
        <w:tc>
          <w:tcPr>
            <w:tcW w:w="4106" w:type="dxa"/>
          </w:tcPr>
          <w:p w:rsidR="00AB74FB" w:rsidRPr="00F71EE3" w:rsidRDefault="00AB74FB" w:rsidP="00AB1107">
            <w:pPr>
              <w:jc w:val="center"/>
              <w:rPr>
                <w:sz w:val="24"/>
                <w:szCs w:val="24"/>
              </w:rPr>
            </w:pPr>
            <w:r w:rsidRPr="00F71EE3">
              <w:rPr>
                <w:sz w:val="24"/>
                <w:szCs w:val="24"/>
              </w:rPr>
              <w:t>«Новое»</w:t>
            </w:r>
          </w:p>
        </w:tc>
        <w:tc>
          <w:tcPr>
            <w:tcW w:w="3686" w:type="dxa"/>
          </w:tcPr>
          <w:p w:rsidR="00AB74FB" w:rsidRPr="00F71EE3" w:rsidRDefault="00A506C3" w:rsidP="00A50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  <w:r w:rsidR="005128CF" w:rsidRPr="00F71EE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67 х 1</w:t>
            </w:r>
          </w:p>
        </w:tc>
        <w:tc>
          <w:tcPr>
            <w:tcW w:w="1842" w:type="dxa"/>
          </w:tcPr>
          <w:p w:rsidR="00AB74FB" w:rsidRPr="00F71EE3" w:rsidRDefault="00A506C3" w:rsidP="00A50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  <w:r w:rsidR="00DB7B13" w:rsidRPr="00F71EE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67</w:t>
            </w:r>
          </w:p>
        </w:tc>
      </w:tr>
      <w:tr w:rsidR="00AB74FB" w:rsidRPr="00F71EE3" w:rsidTr="003236E8">
        <w:tc>
          <w:tcPr>
            <w:tcW w:w="4106" w:type="dxa"/>
          </w:tcPr>
          <w:p w:rsidR="00AB74FB" w:rsidRPr="00F71EE3" w:rsidRDefault="00AB74FB" w:rsidP="00AB1107">
            <w:pPr>
              <w:jc w:val="center"/>
              <w:rPr>
                <w:sz w:val="24"/>
                <w:szCs w:val="24"/>
              </w:rPr>
            </w:pPr>
            <w:r w:rsidRPr="00F71EE3">
              <w:rPr>
                <w:sz w:val="24"/>
                <w:szCs w:val="24"/>
              </w:rPr>
              <w:t>«</w:t>
            </w:r>
            <w:proofErr w:type="spellStart"/>
            <w:r w:rsidRPr="00F71EE3">
              <w:rPr>
                <w:sz w:val="24"/>
                <w:szCs w:val="24"/>
              </w:rPr>
              <w:t>Иванисовское</w:t>
            </w:r>
            <w:proofErr w:type="spellEnd"/>
            <w:r w:rsidRPr="00F71EE3">
              <w:rPr>
                <w:sz w:val="24"/>
                <w:szCs w:val="24"/>
              </w:rPr>
              <w:t xml:space="preserve"> новое» (два участка)</w:t>
            </w:r>
          </w:p>
        </w:tc>
        <w:tc>
          <w:tcPr>
            <w:tcW w:w="3686" w:type="dxa"/>
          </w:tcPr>
          <w:p w:rsidR="00AB74FB" w:rsidRPr="00F71EE3" w:rsidRDefault="00A506C3" w:rsidP="00A50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</w:t>
            </w:r>
            <w:r w:rsidR="005128CF" w:rsidRPr="00F71EE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37</w:t>
            </w:r>
            <w:r w:rsidR="005128CF" w:rsidRPr="00F71EE3">
              <w:rPr>
                <w:sz w:val="24"/>
                <w:szCs w:val="24"/>
              </w:rPr>
              <w:t xml:space="preserve"> х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B74FB" w:rsidRPr="00F71EE3" w:rsidRDefault="00A506C3" w:rsidP="00A50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530, 37</w:t>
            </w:r>
          </w:p>
        </w:tc>
      </w:tr>
      <w:tr w:rsidR="00AB74FB" w:rsidRPr="00F71EE3" w:rsidTr="003236E8">
        <w:tc>
          <w:tcPr>
            <w:tcW w:w="4106" w:type="dxa"/>
          </w:tcPr>
          <w:p w:rsidR="00AB74FB" w:rsidRPr="00F71EE3" w:rsidRDefault="00AB74FB" w:rsidP="00AB1107">
            <w:pPr>
              <w:jc w:val="center"/>
              <w:rPr>
                <w:sz w:val="24"/>
                <w:szCs w:val="24"/>
              </w:rPr>
            </w:pPr>
            <w:r w:rsidRPr="00F71EE3">
              <w:rPr>
                <w:sz w:val="24"/>
                <w:szCs w:val="24"/>
              </w:rPr>
              <w:t>«</w:t>
            </w:r>
            <w:proofErr w:type="spellStart"/>
            <w:r w:rsidRPr="00F71EE3">
              <w:rPr>
                <w:sz w:val="24"/>
                <w:szCs w:val="24"/>
              </w:rPr>
              <w:t>Иванисовское</w:t>
            </w:r>
            <w:proofErr w:type="spellEnd"/>
            <w:r w:rsidRPr="00F71EE3">
              <w:rPr>
                <w:sz w:val="24"/>
                <w:szCs w:val="24"/>
              </w:rPr>
              <w:t xml:space="preserve"> старое»</w:t>
            </w:r>
          </w:p>
        </w:tc>
        <w:tc>
          <w:tcPr>
            <w:tcW w:w="3686" w:type="dxa"/>
          </w:tcPr>
          <w:p w:rsidR="00AB74FB" w:rsidRPr="00F71EE3" w:rsidRDefault="00A506C3" w:rsidP="00A50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</w:t>
            </w:r>
            <w:r w:rsidR="005128CF" w:rsidRPr="00F71EE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37</w:t>
            </w:r>
            <w:r w:rsidR="005128CF" w:rsidRPr="00F71EE3">
              <w:rPr>
                <w:sz w:val="24"/>
                <w:szCs w:val="24"/>
              </w:rPr>
              <w:t xml:space="preserve"> х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B74FB" w:rsidRPr="00F71EE3" w:rsidRDefault="00A506C3" w:rsidP="00A50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</w:t>
            </w:r>
            <w:r w:rsidR="00DB7B13" w:rsidRPr="00F71EE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37</w:t>
            </w:r>
          </w:p>
        </w:tc>
      </w:tr>
      <w:tr w:rsidR="00AB74FB" w:rsidRPr="00F71EE3" w:rsidTr="003236E8">
        <w:tc>
          <w:tcPr>
            <w:tcW w:w="4106" w:type="dxa"/>
          </w:tcPr>
          <w:p w:rsidR="00AB74FB" w:rsidRPr="00F71EE3" w:rsidRDefault="00AB74FB" w:rsidP="00AB1107">
            <w:pPr>
              <w:jc w:val="center"/>
              <w:rPr>
                <w:sz w:val="24"/>
                <w:szCs w:val="24"/>
              </w:rPr>
            </w:pPr>
            <w:r w:rsidRPr="00F71EE3">
              <w:rPr>
                <w:sz w:val="24"/>
                <w:szCs w:val="24"/>
              </w:rPr>
              <w:t>«Тихая роща»</w:t>
            </w:r>
          </w:p>
        </w:tc>
        <w:tc>
          <w:tcPr>
            <w:tcW w:w="3686" w:type="dxa"/>
          </w:tcPr>
          <w:p w:rsidR="00AB74FB" w:rsidRPr="00F71EE3" w:rsidRDefault="00A506C3" w:rsidP="00A50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</w:t>
            </w:r>
            <w:r w:rsidR="005128CF" w:rsidRPr="00F71EE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91</w:t>
            </w:r>
            <w:r w:rsidR="005128CF" w:rsidRPr="00F71EE3">
              <w:rPr>
                <w:sz w:val="24"/>
                <w:szCs w:val="24"/>
              </w:rPr>
              <w:t xml:space="preserve"> х 1</w:t>
            </w:r>
          </w:p>
        </w:tc>
        <w:tc>
          <w:tcPr>
            <w:tcW w:w="1842" w:type="dxa"/>
          </w:tcPr>
          <w:p w:rsidR="00AB74FB" w:rsidRPr="00F71EE3" w:rsidRDefault="00A506C3" w:rsidP="00A50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</w:t>
            </w:r>
            <w:r w:rsidR="00DB7B13" w:rsidRPr="00F71EE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91</w:t>
            </w:r>
          </w:p>
        </w:tc>
      </w:tr>
      <w:tr w:rsidR="00AB74FB" w:rsidRPr="00F71EE3" w:rsidTr="003236E8">
        <w:tc>
          <w:tcPr>
            <w:tcW w:w="4106" w:type="dxa"/>
          </w:tcPr>
          <w:p w:rsidR="00AB74FB" w:rsidRPr="00F71EE3" w:rsidRDefault="00AB74FB" w:rsidP="00AB1107">
            <w:pPr>
              <w:jc w:val="center"/>
              <w:rPr>
                <w:sz w:val="24"/>
                <w:szCs w:val="24"/>
              </w:rPr>
            </w:pPr>
            <w:r w:rsidRPr="00F71EE3">
              <w:rPr>
                <w:sz w:val="24"/>
                <w:szCs w:val="24"/>
              </w:rPr>
              <w:t>«На ул. Горького</w:t>
            </w:r>
          </w:p>
        </w:tc>
        <w:tc>
          <w:tcPr>
            <w:tcW w:w="3686" w:type="dxa"/>
          </w:tcPr>
          <w:p w:rsidR="00AB74FB" w:rsidRPr="00F71EE3" w:rsidRDefault="00A506C3" w:rsidP="00A50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  <w:r w:rsidR="005128CF" w:rsidRPr="00F71EE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67</w:t>
            </w:r>
            <w:r w:rsidR="005128CF" w:rsidRPr="00F71EE3">
              <w:rPr>
                <w:sz w:val="24"/>
                <w:szCs w:val="24"/>
              </w:rPr>
              <w:t xml:space="preserve"> х 1</w:t>
            </w:r>
          </w:p>
        </w:tc>
        <w:tc>
          <w:tcPr>
            <w:tcW w:w="1842" w:type="dxa"/>
          </w:tcPr>
          <w:p w:rsidR="00AB74FB" w:rsidRPr="00F71EE3" w:rsidRDefault="00A506C3" w:rsidP="00A50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  <w:r w:rsidR="00DB7B13" w:rsidRPr="00F71EE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67</w:t>
            </w:r>
          </w:p>
        </w:tc>
      </w:tr>
    </w:tbl>
    <w:p w:rsidR="00E37CEC" w:rsidRDefault="00E37CEC" w:rsidP="00366C8C">
      <w:pPr>
        <w:ind w:right="-204"/>
        <w:rPr>
          <w:sz w:val="24"/>
          <w:szCs w:val="24"/>
          <w:u w:val="single"/>
        </w:rPr>
      </w:pPr>
    </w:p>
    <w:p w:rsidR="002503E9" w:rsidRDefault="002503E9" w:rsidP="00366C8C">
      <w:pPr>
        <w:ind w:right="-204"/>
        <w:rPr>
          <w:sz w:val="24"/>
          <w:szCs w:val="24"/>
        </w:rPr>
      </w:pPr>
      <w:r w:rsidRPr="00354526">
        <w:rPr>
          <w:sz w:val="24"/>
          <w:szCs w:val="24"/>
          <w:u w:val="single"/>
        </w:rPr>
        <w:lastRenderedPageBreak/>
        <w:t>Сумма коэффициентов по кладбищам</w:t>
      </w:r>
      <w:r w:rsidRPr="00354526">
        <w:rPr>
          <w:sz w:val="24"/>
          <w:szCs w:val="24"/>
        </w:rPr>
        <w:t>:</w:t>
      </w:r>
    </w:p>
    <w:p w:rsidR="00974CC3" w:rsidRPr="00354526" w:rsidRDefault="00974CC3" w:rsidP="00366C8C">
      <w:pPr>
        <w:ind w:right="-204"/>
        <w:rPr>
          <w:sz w:val="24"/>
          <w:szCs w:val="24"/>
        </w:rPr>
      </w:pP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2689"/>
        <w:gridCol w:w="2551"/>
        <w:gridCol w:w="3372"/>
        <w:gridCol w:w="1022"/>
      </w:tblGrid>
      <w:tr w:rsidR="00632CB2" w:rsidTr="00632CB2">
        <w:tc>
          <w:tcPr>
            <w:tcW w:w="2689" w:type="dxa"/>
          </w:tcPr>
          <w:p w:rsidR="00632CB2" w:rsidRPr="00682638" w:rsidRDefault="00632CB2" w:rsidP="00405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кладбища</w:t>
            </w:r>
          </w:p>
        </w:tc>
        <w:tc>
          <w:tcPr>
            <w:tcW w:w="2551" w:type="dxa"/>
          </w:tcPr>
          <w:p w:rsidR="00632CB2" w:rsidRPr="00981798" w:rsidRDefault="006C48FC" w:rsidP="00405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Сектора</w:t>
            </w:r>
            <w:r w:rsidR="00981798">
              <w:rPr>
                <w:sz w:val="24"/>
                <w:szCs w:val="24"/>
              </w:rPr>
              <w:t xml:space="preserve"> кладбища</w:t>
            </w:r>
          </w:p>
        </w:tc>
        <w:tc>
          <w:tcPr>
            <w:tcW w:w="3372" w:type="dxa"/>
          </w:tcPr>
          <w:p w:rsidR="00632CB2" w:rsidRDefault="00632CB2" w:rsidP="00405469">
            <w:pPr>
              <w:jc w:val="center"/>
              <w:rPr>
                <w:sz w:val="28"/>
                <w:szCs w:val="28"/>
              </w:rPr>
            </w:pPr>
            <w:r w:rsidRPr="00A81DC8">
              <w:rPr>
                <w:sz w:val="24"/>
                <w:szCs w:val="24"/>
              </w:rPr>
              <w:t xml:space="preserve">К </w:t>
            </w:r>
            <w:proofErr w:type="spellStart"/>
            <w:r w:rsidRPr="00A81DC8">
              <w:rPr>
                <w:sz w:val="24"/>
                <w:szCs w:val="24"/>
              </w:rPr>
              <w:t>бвг</w:t>
            </w:r>
            <w:proofErr w:type="spellEnd"/>
            <w:r w:rsidRPr="00A81DC8">
              <w:rPr>
                <w:sz w:val="24"/>
                <w:szCs w:val="24"/>
              </w:rPr>
              <w:t xml:space="preserve"> + К </w:t>
            </w:r>
            <w:proofErr w:type="spellStart"/>
            <w:r w:rsidRPr="00A81DC8">
              <w:rPr>
                <w:sz w:val="24"/>
                <w:szCs w:val="24"/>
              </w:rPr>
              <w:t>бд</w:t>
            </w:r>
            <w:proofErr w:type="spellEnd"/>
            <w:r w:rsidRPr="00A81DC8">
              <w:rPr>
                <w:sz w:val="24"/>
                <w:szCs w:val="24"/>
              </w:rPr>
              <w:t xml:space="preserve"> + К </w:t>
            </w:r>
            <w:proofErr w:type="spellStart"/>
            <w:r w:rsidRPr="00A81DC8">
              <w:rPr>
                <w:sz w:val="24"/>
                <w:szCs w:val="24"/>
              </w:rPr>
              <w:t>бпик</w:t>
            </w:r>
            <w:proofErr w:type="spellEnd"/>
            <w:r w:rsidRPr="00A81DC8">
              <w:rPr>
                <w:sz w:val="24"/>
                <w:szCs w:val="24"/>
              </w:rPr>
              <w:t xml:space="preserve"> + К </w:t>
            </w:r>
            <w:proofErr w:type="spellStart"/>
            <w:r w:rsidRPr="00A81DC8">
              <w:rPr>
                <w:sz w:val="24"/>
                <w:szCs w:val="24"/>
              </w:rPr>
              <w:t>бкс</w:t>
            </w:r>
            <w:proofErr w:type="spellEnd"/>
          </w:p>
        </w:tc>
        <w:tc>
          <w:tcPr>
            <w:tcW w:w="1022" w:type="dxa"/>
          </w:tcPr>
          <w:p w:rsidR="00632CB2" w:rsidRDefault="00632CB2" w:rsidP="00405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 </w:t>
            </w:r>
          </w:p>
        </w:tc>
      </w:tr>
      <w:tr w:rsidR="00632CB2" w:rsidTr="00632CB2">
        <w:trPr>
          <w:trHeight w:val="273"/>
        </w:trPr>
        <w:tc>
          <w:tcPr>
            <w:tcW w:w="2689" w:type="dxa"/>
            <w:vMerge w:val="restart"/>
          </w:tcPr>
          <w:p w:rsidR="00632CB2" w:rsidRPr="0076219D" w:rsidRDefault="00632CB2" w:rsidP="00405469">
            <w:pPr>
              <w:jc w:val="center"/>
              <w:rPr>
                <w:sz w:val="24"/>
                <w:szCs w:val="24"/>
              </w:rPr>
            </w:pPr>
            <w:r w:rsidRPr="0076219D">
              <w:rPr>
                <w:sz w:val="24"/>
                <w:szCs w:val="24"/>
              </w:rPr>
              <w:t>«Новое»</w:t>
            </w:r>
          </w:p>
        </w:tc>
        <w:tc>
          <w:tcPr>
            <w:tcW w:w="2551" w:type="dxa"/>
          </w:tcPr>
          <w:p w:rsidR="00632CB2" w:rsidRPr="0076219D" w:rsidRDefault="00337C1F" w:rsidP="00762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39</w:t>
            </w:r>
            <w:r>
              <w:rPr>
                <w:sz w:val="24"/>
                <w:szCs w:val="24"/>
              </w:rPr>
              <w:t xml:space="preserve">, </w:t>
            </w:r>
            <w:r w:rsidR="00B10C06">
              <w:rPr>
                <w:sz w:val="24"/>
                <w:szCs w:val="24"/>
                <w:lang w:val="en-US"/>
              </w:rPr>
              <w:t>40</w:t>
            </w:r>
            <w:r w:rsidR="00B10C06">
              <w:rPr>
                <w:sz w:val="24"/>
                <w:szCs w:val="24"/>
              </w:rPr>
              <w:t xml:space="preserve">, </w:t>
            </w:r>
            <w:r w:rsidR="00B10C06">
              <w:rPr>
                <w:sz w:val="24"/>
                <w:szCs w:val="24"/>
                <w:lang w:val="en-US"/>
              </w:rPr>
              <w:t>43</w:t>
            </w:r>
            <w:r>
              <w:rPr>
                <w:sz w:val="24"/>
                <w:szCs w:val="24"/>
              </w:rPr>
              <w:t xml:space="preserve">, </w:t>
            </w:r>
            <w:r w:rsidR="00981798">
              <w:rPr>
                <w:sz w:val="24"/>
                <w:szCs w:val="24"/>
              </w:rPr>
              <w:t>44</w:t>
            </w:r>
          </w:p>
        </w:tc>
        <w:tc>
          <w:tcPr>
            <w:tcW w:w="3372" w:type="dxa"/>
          </w:tcPr>
          <w:p w:rsidR="00632CB2" w:rsidRPr="0076219D" w:rsidRDefault="00632CB2" w:rsidP="0076219D">
            <w:pPr>
              <w:jc w:val="center"/>
              <w:rPr>
                <w:sz w:val="24"/>
                <w:szCs w:val="24"/>
              </w:rPr>
            </w:pPr>
            <w:r w:rsidRPr="0076219D">
              <w:rPr>
                <w:sz w:val="24"/>
                <w:szCs w:val="24"/>
              </w:rPr>
              <w:t>10 + 0 + 0 + 20</w:t>
            </w:r>
          </w:p>
        </w:tc>
        <w:tc>
          <w:tcPr>
            <w:tcW w:w="1022" w:type="dxa"/>
          </w:tcPr>
          <w:p w:rsidR="00632CB2" w:rsidRPr="0076219D" w:rsidRDefault="00632CB2" w:rsidP="0076219D">
            <w:pPr>
              <w:jc w:val="center"/>
              <w:rPr>
                <w:sz w:val="24"/>
                <w:szCs w:val="24"/>
              </w:rPr>
            </w:pPr>
            <w:r w:rsidRPr="0076219D">
              <w:rPr>
                <w:sz w:val="24"/>
                <w:szCs w:val="24"/>
              </w:rPr>
              <w:t>30</w:t>
            </w:r>
          </w:p>
        </w:tc>
      </w:tr>
      <w:tr w:rsidR="00632CB2" w:rsidTr="00632CB2">
        <w:tc>
          <w:tcPr>
            <w:tcW w:w="2689" w:type="dxa"/>
            <w:vMerge/>
          </w:tcPr>
          <w:p w:rsidR="00632CB2" w:rsidRPr="0076219D" w:rsidRDefault="00632CB2" w:rsidP="00405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32CB2" w:rsidRPr="0076219D" w:rsidRDefault="00981798" w:rsidP="00A145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12-3</w:t>
            </w:r>
            <w:r w:rsidR="00B10C0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, </w:t>
            </w:r>
            <w:r w:rsidR="00A145E7">
              <w:rPr>
                <w:sz w:val="24"/>
                <w:szCs w:val="24"/>
              </w:rPr>
              <w:t>42-45</w:t>
            </w:r>
          </w:p>
        </w:tc>
        <w:tc>
          <w:tcPr>
            <w:tcW w:w="3372" w:type="dxa"/>
          </w:tcPr>
          <w:p w:rsidR="00632CB2" w:rsidRPr="0076219D" w:rsidRDefault="00632CB2" w:rsidP="0076219D">
            <w:pPr>
              <w:jc w:val="center"/>
              <w:rPr>
                <w:sz w:val="24"/>
                <w:szCs w:val="24"/>
              </w:rPr>
            </w:pPr>
            <w:r w:rsidRPr="0076219D">
              <w:rPr>
                <w:sz w:val="24"/>
                <w:szCs w:val="24"/>
              </w:rPr>
              <w:t>15 + 0 + 0 + 20</w:t>
            </w:r>
          </w:p>
        </w:tc>
        <w:tc>
          <w:tcPr>
            <w:tcW w:w="1022" w:type="dxa"/>
          </w:tcPr>
          <w:p w:rsidR="00632CB2" w:rsidRPr="0076219D" w:rsidRDefault="00632CB2" w:rsidP="0076219D">
            <w:pPr>
              <w:jc w:val="center"/>
              <w:rPr>
                <w:sz w:val="24"/>
                <w:szCs w:val="24"/>
              </w:rPr>
            </w:pPr>
            <w:r w:rsidRPr="0076219D">
              <w:rPr>
                <w:sz w:val="24"/>
                <w:szCs w:val="24"/>
              </w:rPr>
              <w:t>35</w:t>
            </w:r>
          </w:p>
        </w:tc>
      </w:tr>
      <w:tr w:rsidR="00632CB2" w:rsidTr="00632CB2">
        <w:tc>
          <w:tcPr>
            <w:tcW w:w="2689" w:type="dxa"/>
            <w:vMerge/>
          </w:tcPr>
          <w:p w:rsidR="00632CB2" w:rsidRPr="0076219D" w:rsidRDefault="00632CB2" w:rsidP="00405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32CB2" w:rsidRPr="0076219D" w:rsidRDefault="00981798" w:rsidP="00762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3372" w:type="dxa"/>
          </w:tcPr>
          <w:p w:rsidR="00632CB2" w:rsidRPr="0076219D" w:rsidRDefault="00632CB2" w:rsidP="0076219D">
            <w:pPr>
              <w:jc w:val="center"/>
              <w:rPr>
                <w:sz w:val="24"/>
                <w:szCs w:val="24"/>
              </w:rPr>
            </w:pPr>
            <w:r w:rsidRPr="0076219D">
              <w:rPr>
                <w:sz w:val="24"/>
                <w:szCs w:val="24"/>
              </w:rPr>
              <w:t>20 + 0 + 0 + 20</w:t>
            </w:r>
          </w:p>
        </w:tc>
        <w:tc>
          <w:tcPr>
            <w:tcW w:w="1022" w:type="dxa"/>
          </w:tcPr>
          <w:p w:rsidR="00632CB2" w:rsidRPr="0076219D" w:rsidRDefault="00632CB2" w:rsidP="0076219D">
            <w:pPr>
              <w:jc w:val="center"/>
              <w:rPr>
                <w:sz w:val="24"/>
                <w:szCs w:val="24"/>
              </w:rPr>
            </w:pPr>
            <w:r w:rsidRPr="0076219D">
              <w:rPr>
                <w:sz w:val="24"/>
                <w:szCs w:val="24"/>
              </w:rPr>
              <w:t>40</w:t>
            </w:r>
          </w:p>
        </w:tc>
      </w:tr>
      <w:tr w:rsidR="00343C71" w:rsidTr="00343C71">
        <w:trPr>
          <w:trHeight w:val="280"/>
        </w:trPr>
        <w:tc>
          <w:tcPr>
            <w:tcW w:w="2689" w:type="dxa"/>
          </w:tcPr>
          <w:p w:rsidR="00343C71" w:rsidRDefault="00343C71" w:rsidP="00343C71">
            <w:pPr>
              <w:jc w:val="center"/>
              <w:rPr>
                <w:sz w:val="24"/>
                <w:szCs w:val="24"/>
              </w:rPr>
            </w:pPr>
            <w:r w:rsidRPr="0076219D">
              <w:rPr>
                <w:sz w:val="24"/>
                <w:szCs w:val="24"/>
              </w:rPr>
              <w:t>«</w:t>
            </w:r>
            <w:proofErr w:type="spellStart"/>
            <w:r w:rsidRPr="0076219D">
              <w:rPr>
                <w:sz w:val="24"/>
                <w:szCs w:val="24"/>
              </w:rPr>
              <w:t>Иванисовское</w:t>
            </w:r>
            <w:proofErr w:type="spellEnd"/>
            <w:r w:rsidRPr="0076219D">
              <w:rPr>
                <w:sz w:val="24"/>
                <w:szCs w:val="24"/>
              </w:rPr>
              <w:t xml:space="preserve"> новое» </w:t>
            </w:r>
          </w:p>
          <w:p w:rsidR="00303F67" w:rsidRPr="0076219D" w:rsidRDefault="00303F67" w:rsidP="00343C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(два участка)</w:t>
            </w:r>
          </w:p>
        </w:tc>
        <w:tc>
          <w:tcPr>
            <w:tcW w:w="2551" w:type="dxa"/>
          </w:tcPr>
          <w:p w:rsidR="00343C71" w:rsidRPr="00793B50" w:rsidRDefault="00343C71" w:rsidP="00343C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37C1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372" w:type="dxa"/>
          </w:tcPr>
          <w:p w:rsidR="00343C71" w:rsidRPr="00793B50" w:rsidRDefault="00343C71" w:rsidP="00343C71">
            <w:pPr>
              <w:jc w:val="center"/>
              <w:rPr>
                <w:sz w:val="24"/>
                <w:szCs w:val="24"/>
              </w:rPr>
            </w:pPr>
            <w:r w:rsidRPr="00793B50">
              <w:rPr>
                <w:sz w:val="24"/>
                <w:szCs w:val="24"/>
              </w:rPr>
              <w:t xml:space="preserve">20 + 0 + 0 + 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022" w:type="dxa"/>
          </w:tcPr>
          <w:p w:rsidR="00343C71" w:rsidRPr="00793B50" w:rsidRDefault="00343C71" w:rsidP="00343C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93B50">
              <w:rPr>
                <w:sz w:val="24"/>
                <w:szCs w:val="24"/>
              </w:rPr>
              <w:t>0</w:t>
            </w:r>
          </w:p>
        </w:tc>
      </w:tr>
      <w:tr w:rsidR="00632CB2" w:rsidTr="00343C71">
        <w:trPr>
          <w:trHeight w:val="285"/>
        </w:trPr>
        <w:tc>
          <w:tcPr>
            <w:tcW w:w="2689" w:type="dxa"/>
          </w:tcPr>
          <w:p w:rsidR="00632CB2" w:rsidRPr="0076219D" w:rsidRDefault="00632CB2" w:rsidP="00405469">
            <w:pPr>
              <w:jc w:val="center"/>
              <w:rPr>
                <w:sz w:val="24"/>
                <w:szCs w:val="24"/>
              </w:rPr>
            </w:pPr>
            <w:r w:rsidRPr="0076219D">
              <w:rPr>
                <w:sz w:val="24"/>
                <w:szCs w:val="24"/>
              </w:rPr>
              <w:t>«</w:t>
            </w:r>
            <w:proofErr w:type="spellStart"/>
            <w:r w:rsidRPr="0076219D">
              <w:rPr>
                <w:sz w:val="24"/>
                <w:szCs w:val="24"/>
              </w:rPr>
              <w:t>Иванисовское</w:t>
            </w:r>
            <w:proofErr w:type="spellEnd"/>
            <w:r w:rsidRPr="0076219D">
              <w:rPr>
                <w:sz w:val="24"/>
                <w:szCs w:val="24"/>
              </w:rPr>
              <w:t xml:space="preserve"> старое»</w:t>
            </w:r>
          </w:p>
        </w:tc>
        <w:tc>
          <w:tcPr>
            <w:tcW w:w="2551" w:type="dxa"/>
          </w:tcPr>
          <w:p w:rsidR="00632CB2" w:rsidRPr="002563B1" w:rsidRDefault="00F915EC" w:rsidP="00F91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563B1">
              <w:rPr>
                <w:sz w:val="24"/>
                <w:szCs w:val="24"/>
              </w:rPr>
              <w:t>-4</w:t>
            </w:r>
          </w:p>
        </w:tc>
        <w:tc>
          <w:tcPr>
            <w:tcW w:w="3372" w:type="dxa"/>
          </w:tcPr>
          <w:p w:rsidR="00632CB2" w:rsidRPr="00793B50" w:rsidRDefault="00632CB2" w:rsidP="00793B50">
            <w:pPr>
              <w:jc w:val="center"/>
              <w:rPr>
                <w:sz w:val="24"/>
                <w:szCs w:val="24"/>
              </w:rPr>
            </w:pPr>
            <w:r w:rsidRPr="00793B50">
              <w:rPr>
                <w:sz w:val="24"/>
                <w:szCs w:val="24"/>
              </w:rPr>
              <w:t>20 + 0 + 0 + 20</w:t>
            </w:r>
          </w:p>
        </w:tc>
        <w:tc>
          <w:tcPr>
            <w:tcW w:w="1022" w:type="dxa"/>
          </w:tcPr>
          <w:p w:rsidR="00632CB2" w:rsidRPr="00793B50" w:rsidRDefault="00632CB2" w:rsidP="00793B50">
            <w:pPr>
              <w:jc w:val="center"/>
              <w:rPr>
                <w:sz w:val="24"/>
                <w:szCs w:val="24"/>
              </w:rPr>
            </w:pPr>
            <w:r w:rsidRPr="00793B50">
              <w:rPr>
                <w:sz w:val="24"/>
                <w:szCs w:val="24"/>
              </w:rPr>
              <w:t>40</w:t>
            </w:r>
          </w:p>
        </w:tc>
      </w:tr>
      <w:tr w:rsidR="00632CB2" w:rsidTr="00632CB2">
        <w:tc>
          <w:tcPr>
            <w:tcW w:w="2689" w:type="dxa"/>
            <w:vMerge w:val="restart"/>
          </w:tcPr>
          <w:p w:rsidR="00632CB2" w:rsidRPr="0076219D" w:rsidRDefault="00632CB2" w:rsidP="00405469">
            <w:pPr>
              <w:jc w:val="center"/>
              <w:rPr>
                <w:sz w:val="24"/>
                <w:szCs w:val="24"/>
              </w:rPr>
            </w:pPr>
            <w:r w:rsidRPr="0076219D">
              <w:rPr>
                <w:sz w:val="24"/>
                <w:szCs w:val="24"/>
              </w:rPr>
              <w:t>«Тихая роща»</w:t>
            </w:r>
          </w:p>
        </w:tc>
        <w:tc>
          <w:tcPr>
            <w:tcW w:w="2551" w:type="dxa"/>
          </w:tcPr>
          <w:p w:rsidR="00632CB2" w:rsidRPr="005E6380" w:rsidRDefault="00A6583D" w:rsidP="00405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19,20</w:t>
            </w:r>
          </w:p>
        </w:tc>
        <w:tc>
          <w:tcPr>
            <w:tcW w:w="3372" w:type="dxa"/>
          </w:tcPr>
          <w:p w:rsidR="00632CB2" w:rsidRPr="005E6380" w:rsidRDefault="00632CB2" w:rsidP="00405469">
            <w:pPr>
              <w:jc w:val="center"/>
              <w:rPr>
                <w:sz w:val="24"/>
                <w:szCs w:val="24"/>
              </w:rPr>
            </w:pPr>
            <w:r w:rsidRPr="005E6380">
              <w:rPr>
                <w:sz w:val="24"/>
                <w:szCs w:val="24"/>
              </w:rPr>
              <w:t>10 + 20 + 0 + 15</w:t>
            </w:r>
          </w:p>
        </w:tc>
        <w:tc>
          <w:tcPr>
            <w:tcW w:w="1022" w:type="dxa"/>
          </w:tcPr>
          <w:p w:rsidR="00632CB2" w:rsidRPr="00C00C69" w:rsidRDefault="00632CB2" w:rsidP="00405469">
            <w:pPr>
              <w:jc w:val="center"/>
              <w:rPr>
                <w:sz w:val="24"/>
                <w:szCs w:val="24"/>
              </w:rPr>
            </w:pPr>
            <w:r w:rsidRPr="00C00C69">
              <w:rPr>
                <w:sz w:val="24"/>
                <w:szCs w:val="24"/>
              </w:rPr>
              <w:t>45</w:t>
            </w:r>
          </w:p>
        </w:tc>
      </w:tr>
      <w:tr w:rsidR="00632CB2" w:rsidRPr="00B75D12" w:rsidTr="00632CB2">
        <w:tc>
          <w:tcPr>
            <w:tcW w:w="2689" w:type="dxa"/>
            <w:vMerge/>
          </w:tcPr>
          <w:p w:rsidR="00632CB2" w:rsidRPr="0076219D" w:rsidRDefault="00632CB2" w:rsidP="00405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32CB2" w:rsidRPr="005E6380" w:rsidRDefault="00337C1F" w:rsidP="00337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 </w:t>
            </w:r>
            <w:r w:rsidR="00A6583D">
              <w:rPr>
                <w:sz w:val="24"/>
                <w:szCs w:val="24"/>
              </w:rPr>
              <w:t>13-18</w:t>
            </w:r>
          </w:p>
        </w:tc>
        <w:tc>
          <w:tcPr>
            <w:tcW w:w="3372" w:type="dxa"/>
          </w:tcPr>
          <w:p w:rsidR="00632CB2" w:rsidRPr="005E6380" w:rsidRDefault="00632CB2" w:rsidP="00405469">
            <w:pPr>
              <w:jc w:val="center"/>
              <w:rPr>
                <w:sz w:val="24"/>
                <w:szCs w:val="24"/>
              </w:rPr>
            </w:pPr>
            <w:r w:rsidRPr="005E6380">
              <w:rPr>
                <w:sz w:val="24"/>
                <w:szCs w:val="24"/>
              </w:rPr>
              <w:t>15 + 20 + 0 + 20</w:t>
            </w:r>
          </w:p>
        </w:tc>
        <w:tc>
          <w:tcPr>
            <w:tcW w:w="1022" w:type="dxa"/>
          </w:tcPr>
          <w:p w:rsidR="00632CB2" w:rsidRPr="00C00C69" w:rsidRDefault="00632CB2" w:rsidP="00405469">
            <w:pPr>
              <w:jc w:val="center"/>
              <w:rPr>
                <w:sz w:val="24"/>
                <w:szCs w:val="24"/>
              </w:rPr>
            </w:pPr>
            <w:r w:rsidRPr="00C00C69">
              <w:rPr>
                <w:sz w:val="24"/>
                <w:szCs w:val="24"/>
              </w:rPr>
              <w:t>55</w:t>
            </w:r>
          </w:p>
        </w:tc>
      </w:tr>
      <w:tr w:rsidR="00632CB2" w:rsidTr="00632CB2">
        <w:tc>
          <w:tcPr>
            <w:tcW w:w="2689" w:type="dxa"/>
            <w:vMerge/>
          </w:tcPr>
          <w:p w:rsidR="00632CB2" w:rsidRPr="0076219D" w:rsidRDefault="00632CB2" w:rsidP="00405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32CB2" w:rsidRPr="005E6380" w:rsidRDefault="00E62021" w:rsidP="00405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37C1F">
              <w:rPr>
                <w:sz w:val="24"/>
                <w:szCs w:val="24"/>
              </w:rPr>
              <w:t>, 3-12, 21, 22</w:t>
            </w:r>
          </w:p>
        </w:tc>
        <w:tc>
          <w:tcPr>
            <w:tcW w:w="3372" w:type="dxa"/>
          </w:tcPr>
          <w:p w:rsidR="00632CB2" w:rsidRPr="005E6380" w:rsidRDefault="00632CB2" w:rsidP="00405469">
            <w:pPr>
              <w:jc w:val="center"/>
              <w:rPr>
                <w:sz w:val="24"/>
                <w:szCs w:val="24"/>
              </w:rPr>
            </w:pPr>
            <w:r w:rsidRPr="005E6380">
              <w:rPr>
                <w:sz w:val="24"/>
                <w:szCs w:val="24"/>
              </w:rPr>
              <w:t>20 + 20 + 0 + 20</w:t>
            </w:r>
          </w:p>
        </w:tc>
        <w:tc>
          <w:tcPr>
            <w:tcW w:w="1022" w:type="dxa"/>
          </w:tcPr>
          <w:p w:rsidR="00632CB2" w:rsidRPr="00C00C69" w:rsidRDefault="00632CB2" w:rsidP="00405469">
            <w:pPr>
              <w:jc w:val="center"/>
              <w:rPr>
                <w:sz w:val="24"/>
                <w:szCs w:val="24"/>
              </w:rPr>
            </w:pPr>
            <w:r w:rsidRPr="00C00C69">
              <w:rPr>
                <w:sz w:val="24"/>
                <w:szCs w:val="24"/>
              </w:rPr>
              <w:t>60</w:t>
            </w:r>
          </w:p>
        </w:tc>
      </w:tr>
      <w:tr w:rsidR="009A39AD" w:rsidTr="009A39AD">
        <w:trPr>
          <w:trHeight w:val="276"/>
        </w:trPr>
        <w:tc>
          <w:tcPr>
            <w:tcW w:w="2689" w:type="dxa"/>
            <w:vMerge w:val="restart"/>
          </w:tcPr>
          <w:p w:rsidR="009A39AD" w:rsidRPr="0076219D" w:rsidRDefault="009A39AD" w:rsidP="00405469">
            <w:pPr>
              <w:jc w:val="center"/>
              <w:rPr>
                <w:sz w:val="24"/>
                <w:szCs w:val="24"/>
              </w:rPr>
            </w:pPr>
            <w:r w:rsidRPr="0076219D">
              <w:rPr>
                <w:sz w:val="24"/>
                <w:szCs w:val="24"/>
              </w:rPr>
              <w:t>«На ул. Горького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9A39AD" w:rsidRPr="006D4742" w:rsidRDefault="009A39AD" w:rsidP="00405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12, 13</w:t>
            </w:r>
          </w:p>
        </w:tc>
        <w:tc>
          <w:tcPr>
            <w:tcW w:w="3372" w:type="dxa"/>
          </w:tcPr>
          <w:p w:rsidR="009A39AD" w:rsidRPr="006D4742" w:rsidRDefault="009A39AD" w:rsidP="00405469">
            <w:pPr>
              <w:jc w:val="center"/>
              <w:rPr>
                <w:sz w:val="24"/>
                <w:szCs w:val="24"/>
              </w:rPr>
            </w:pPr>
            <w:r w:rsidRPr="006D4742">
              <w:rPr>
                <w:sz w:val="24"/>
                <w:szCs w:val="24"/>
              </w:rPr>
              <w:t>15 + 20 + 0 + 20</w:t>
            </w:r>
          </w:p>
        </w:tc>
        <w:tc>
          <w:tcPr>
            <w:tcW w:w="1022" w:type="dxa"/>
          </w:tcPr>
          <w:p w:rsidR="009A39AD" w:rsidRPr="006D4742" w:rsidRDefault="009A39AD" w:rsidP="00405469">
            <w:pPr>
              <w:jc w:val="center"/>
              <w:rPr>
                <w:sz w:val="24"/>
                <w:szCs w:val="24"/>
              </w:rPr>
            </w:pPr>
            <w:r w:rsidRPr="006D4742">
              <w:rPr>
                <w:sz w:val="24"/>
                <w:szCs w:val="24"/>
              </w:rPr>
              <w:t>55</w:t>
            </w:r>
          </w:p>
        </w:tc>
      </w:tr>
      <w:tr w:rsidR="00632CB2" w:rsidTr="00632CB2">
        <w:tc>
          <w:tcPr>
            <w:tcW w:w="2689" w:type="dxa"/>
            <w:vMerge/>
          </w:tcPr>
          <w:p w:rsidR="00632CB2" w:rsidRPr="0076219D" w:rsidRDefault="00632CB2" w:rsidP="00405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32CB2" w:rsidRPr="006D4742" w:rsidRDefault="000C5503" w:rsidP="00405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3372" w:type="dxa"/>
          </w:tcPr>
          <w:p w:rsidR="00632CB2" w:rsidRPr="006D4742" w:rsidRDefault="00632CB2" w:rsidP="00405469">
            <w:pPr>
              <w:jc w:val="center"/>
              <w:rPr>
                <w:sz w:val="24"/>
                <w:szCs w:val="24"/>
              </w:rPr>
            </w:pPr>
            <w:r w:rsidRPr="006D4742">
              <w:rPr>
                <w:sz w:val="24"/>
                <w:szCs w:val="24"/>
              </w:rPr>
              <w:t>20 + 20 + 0 + 20</w:t>
            </w:r>
          </w:p>
        </w:tc>
        <w:tc>
          <w:tcPr>
            <w:tcW w:w="1022" w:type="dxa"/>
          </w:tcPr>
          <w:p w:rsidR="00632CB2" w:rsidRPr="006D4742" w:rsidRDefault="00632CB2" w:rsidP="00405469">
            <w:pPr>
              <w:jc w:val="center"/>
              <w:rPr>
                <w:sz w:val="24"/>
                <w:szCs w:val="24"/>
              </w:rPr>
            </w:pPr>
            <w:r w:rsidRPr="006D4742">
              <w:rPr>
                <w:sz w:val="24"/>
                <w:szCs w:val="24"/>
              </w:rPr>
              <w:t>60</w:t>
            </w:r>
          </w:p>
        </w:tc>
      </w:tr>
    </w:tbl>
    <w:p w:rsidR="0072432E" w:rsidRDefault="0072432E" w:rsidP="00366C8C">
      <w:pPr>
        <w:ind w:right="-204"/>
        <w:rPr>
          <w:sz w:val="24"/>
          <w:szCs w:val="24"/>
          <w:u w:val="single"/>
        </w:rPr>
      </w:pPr>
    </w:p>
    <w:p w:rsidR="002503E9" w:rsidRDefault="002503E9" w:rsidP="00366C8C">
      <w:pPr>
        <w:ind w:right="-204"/>
        <w:rPr>
          <w:sz w:val="24"/>
          <w:szCs w:val="24"/>
          <w:u w:val="single"/>
        </w:rPr>
      </w:pPr>
      <w:r w:rsidRPr="00692E8F">
        <w:rPr>
          <w:sz w:val="24"/>
          <w:szCs w:val="24"/>
          <w:u w:val="single"/>
        </w:rPr>
        <w:t xml:space="preserve">Размер платы за </w:t>
      </w:r>
      <w:r w:rsidR="007F7FCF">
        <w:rPr>
          <w:sz w:val="24"/>
          <w:szCs w:val="24"/>
          <w:u w:val="single"/>
        </w:rPr>
        <w:t>часть земельного участка, превышающего размер родственного, почетного, воинского захоронения</w:t>
      </w:r>
      <w:r w:rsidRPr="00692E8F">
        <w:rPr>
          <w:sz w:val="24"/>
          <w:szCs w:val="24"/>
          <w:u w:val="single"/>
        </w:rPr>
        <w:t>:</w:t>
      </w:r>
    </w:p>
    <w:p w:rsidR="00692E8F" w:rsidRPr="00692E8F" w:rsidRDefault="00692E8F" w:rsidP="00366C8C">
      <w:pPr>
        <w:ind w:right="-204"/>
        <w:rPr>
          <w:sz w:val="24"/>
          <w:szCs w:val="24"/>
          <w:u w:val="single"/>
        </w:rPr>
      </w:pPr>
    </w:p>
    <w:p w:rsidR="002503E9" w:rsidRDefault="002503E9" w:rsidP="00366C8C">
      <w:pPr>
        <w:ind w:right="-204"/>
        <w:rPr>
          <w:sz w:val="24"/>
          <w:szCs w:val="24"/>
        </w:rPr>
      </w:pPr>
      <w:r w:rsidRPr="00BF1AD7">
        <w:rPr>
          <w:sz w:val="24"/>
          <w:szCs w:val="24"/>
        </w:rPr>
        <w:t xml:space="preserve">РП = </w:t>
      </w:r>
      <w:r w:rsidRPr="00BF1AD7">
        <w:rPr>
          <w:sz w:val="24"/>
          <w:szCs w:val="24"/>
          <w:lang w:val="en-US"/>
        </w:rPr>
        <w:t>S</w:t>
      </w:r>
      <w:r w:rsidRPr="00BF1AD7">
        <w:rPr>
          <w:sz w:val="24"/>
          <w:szCs w:val="24"/>
        </w:rPr>
        <w:t xml:space="preserve"> </w:t>
      </w:r>
      <w:proofErr w:type="spellStart"/>
      <w:r w:rsidRPr="00BF1AD7">
        <w:rPr>
          <w:sz w:val="24"/>
          <w:szCs w:val="24"/>
        </w:rPr>
        <w:t>общзуп</w:t>
      </w:r>
      <w:proofErr w:type="spellEnd"/>
      <w:r w:rsidRPr="00BF1AD7">
        <w:rPr>
          <w:sz w:val="24"/>
          <w:szCs w:val="24"/>
        </w:rPr>
        <w:t xml:space="preserve"> х КС </w:t>
      </w:r>
      <w:proofErr w:type="spellStart"/>
      <w:r w:rsidRPr="00BF1AD7">
        <w:rPr>
          <w:sz w:val="24"/>
          <w:szCs w:val="24"/>
        </w:rPr>
        <w:t>зук</w:t>
      </w:r>
      <w:proofErr w:type="spellEnd"/>
      <w:r w:rsidRPr="00BF1AD7">
        <w:rPr>
          <w:sz w:val="24"/>
          <w:szCs w:val="24"/>
        </w:rPr>
        <w:t xml:space="preserve"> х (К </w:t>
      </w:r>
      <w:proofErr w:type="spellStart"/>
      <w:r w:rsidRPr="00BF1AD7">
        <w:rPr>
          <w:sz w:val="24"/>
          <w:szCs w:val="24"/>
        </w:rPr>
        <w:t>бвг</w:t>
      </w:r>
      <w:proofErr w:type="spellEnd"/>
      <w:r w:rsidRPr="00BF1AD7">
        <w:rPr>
          <w:sz w:val="24"/>
          <w:szCs w:val="24"/>
        </w:rPr>
        <w:t xml:space="preserve"> + К </w:t>
      </w:r>
      <w:proofErr w:type="spellStart"/>
      <w:r w:rsidRPr="00BF1AD7">
        <w:rPr>
          <w:sz w:val="24"/>
          <w:szCs w:val="24"/>
        </w:rPr>
        <w:t>бд</w:t>
      </w:r>
      <w:proofErr w:type="spellEnd"/>
      <w:r w:rsidRPr="00BF1AD7">
        <w:rPr>
          <w:sz w:val="24"/>
          <w:szCs w:val="24"/>
        </w:rPr>
        <w:t xml:space="preserve"> + К </w:t>
      </w:r>
      <w:proofErr w:type="spellStart"/>
      <w:r w:rsidRPr="00BF1AD7">
        <w:rPr>
          <w:sz w:val="24"/>
          <w:szCs w:val="24"/>
        </w:rPr>
        <w:t>бпик</w:t>
      </w:r>
      <w:proofErr w:type="spellEnd"/>
      <w:r w:rsidRPr="00BF1AD7">
        <w:rPr>
          <w:sz w:val="24"/>
          <w:szCs w:val="24"/>
        </w:rPr>
        <w:t xml:space="preserve"> + К </w:t>
      </w:r>
      <w:proofErr w:type="spellStart"/>
      <w:r w:rsidRPr="00BF1AD7">
        <w:rPr>
          <w:sz w:val="24"/>
          <w:szCs w:val="24"/>
        </w:rPr>
        <w:t>бкс</w:t>
      </w:r>
      <w:proofErr w:type="spellEnd"/>
      <w:r w:rsidRPr="00BF1AD7">
        <w:rPr>
          <w:sz w:val="24"/>
          <w:szCs w:val="24"/>
        </w:rPr>
        <w:t>)</w:t>
      </w:r>
    </w:p>
    <w:p w:rsidR="00976BDC" w:rsidRDefault="00976BDC" w:rsidP="00366C8C">
      <w:pPr>
        <w:ind w:right="-204"/>
        <w:rPr>
          <w:sz w:val="24"/>
          <w:szCs w:val="24"/>
        </w:rPr>
      </w:pPr>
    </w:p>
    <w:p w:rsidR="00CF75E5" w:rsidRDefault="00F56D0C" w:rsidP="00355240">
      <w:pPr>
        <w:ind w:right="-204"/>
        <w:rPr>
          <w:rFonts w:eastAsia="Calibri" w:cs="Arial"/>
          <w:sz w:val="24"/>
          <w:szCs w:val="24"/>
          <w:u w:val="single"/>
          <w:lang w:eastAsia="en-US"/>
        </w:rPr>
      </w:pPr>
      <w:r w:rsidRPr="00CF75E5">
        <w:rPr>
          <w:sz w:val="24"/>
          <w:szCs w:val="24"/>
          <w:u w:val="single"/>
        </w:rPr>
        <w:t xml:space="preserve">Размер платы за </w:t>
      </w:r>
      <w:r w:rsidR="00976BDC" w:rsidRPr="00CF75E5">
        <w:rPr>
          <w:sz w:val="24"/>
          <w:szCs w:val="24"/>
          <w:u w:val="single"/>
        </w:rPr>
        <w:t>1 кв. м земельного участка</w:t>
      </w:r>
      <w:r w:rsidR="0003437B" w:rsidRPr="00CF75E5">
        <w:rPr>
          <w:sz w:val="24"/>
          <w:szCs w:val="24"/>
          <w:u w:val="single"/>
        </w:rPr>
        <w:t>,</w:t>
      </w:r>
      <w:r w:rsidR="00976BDC" w:rsidRPr="00CF75E5">
        <w:rPr>
          <w:sz w:val="24"/>
          <w:szCs w:val="24"/>
          <w:u w:val="single"/>
        </w:rPr>
        <w:t xml:space="preserve"> </w:t>
      </w:r>
      <w:r w:rsidR="0003437B" w:rsidRPr="00CF75E5">
        <w:rPr>
          <w:bCs/>
          <w:sz w:val="24"/>
          <w:szCs w:val="24"/>
          <w:u w:val="single"/>
        </w:rPr>
        <w:t>превышающего размер родственного, почетного, воинского захоронения,</w:t>
      </w:r>
      <w:r w:rsidR="0003437B" w:rsidRPr="00CF75E5">
        <w:rPr>
          <w:rFonts w:eastAsia="Calibri" w:cs="Arial"/>
          <w:sz w:val="24"/>
          <w:szCs w:val="24"/>
          <w:u w:val="single"/>
          <w:lang w:eastAsia="en-US"/>
        </w:rPr>
        <w:t xml:space="preserve"> созданного с 1 августа 2004 года по 30 июня 2020 года включительно</w:t>
      </w:r>
      <w:r w:rsidR="00CF75E5">
        <w:rPr>
          <w:rFonts w:eastAsia="Calibri" w:cs="Arial"/>
          <w:sz w:val="24"/>
          <w:szCs w:val="24"/>
          <w:u w:val="single"/>
          <w:lang w:eastAsia="en-US"/>
        </w:rPr>
        <w:t>:</w:t>
      </w:r>
    </w:p>
    <w:p w:rsidR="00CF75E5" w:rsidRDefault="00CF75E5" w:rsidP="00355240">
      <w:pPr>
        <w:ind w:right="-204"/>
        <w:rPr>
          <w:rFonts w:eastAsia="Calibri" w:cs="Arial"/>
          <w:sz w:val="24"/>
          <w:szCs w:val="24"/>
          <w:u w:val="single"/>
          <w:lang w:eastAsia="en-US"/>
        </w:rPr>
      </w:pPr>
    </w:p>
    <w:p w:rsidR="00355240" w:rsidRDefault="00CF75E5" w:rsidP="00355240">
      <w:pPr>
        <w:ind w:right="-204"/>
        <w:rPr>
          <w:sz w:val="24"/>
          <w:szCs w:val="24"/>
        </w:rPr>
      </w:pPr>
      <w:r>
        <w:rPr>
          <w:rFonts w:eastAsia="Calibri" w:cs="Arial"/>
          <w:sz w:val="24"/>
          <w:szCs w:val="24"/>
          <w:lang w:eastAsia="en-US"/>
        </w:rPr>
        <w:t xml:space="preserve">РП </w:t>
      </w:r>
      <w:r w:rsidR="00134283">
        <w:rPr>
          <w:rFonts w:eastAsia="Calibri" w:cs="Arial"/>
          <w:sz w:val="24"/>
          <w:szCs w:val="24"/>
          <w:lang w:eastAsia="en-US"/>
        </w:rPr>
        <w:t>за 1 м</w:t>
      </w:r>
      <w:r w:rsidR="00134283">
        <w:rPr>
          <w:rFonts w:eastAsia="Calibri" w:cs="Arial"/>
          <w:sz w:val="24"/>
          <w:szCs w:val="24"/>
          <w:vertAlign w:val="superscript"/>
          <w:lang w:eastAsia="en-US"/>
        </w:rPr>
        <w:t xml:space="preserve">2 </w:t>
      </w:r>
      <w:r>
        <w:rPr>
          <w:rFonts w:eastAsia="Calibri" w:cs="Arial"/>
          <w:sz w:val="24"/>
          <w:szCs w:val="24"/>
          <w:lang w:eastAsia="en-US"/>
        </w:rPr>
        <w:t>=</w:t>
      </w:r>
      <w:r w:rsidR="00355240">
        <w:rPr>
          <w:rFonts w:eastAsia="Calibri" w:cs="Arial"/>
          <w:sz w:val="24"/>
          <w:szCs w:val="24"/>
          <w:lang w:eastAsia="en-US"/>
        </w:rPr>
        <w:t xml:space="preserve"> </w:t>
      </w:r>
      <w:r w:rsidR="00355240" w:rsidRPr="00BF1AD7">
        <w:rPr>
          <w:sz w:val="24"/>
          <w:szCs w:val="24"/>
        </w:rPr>
        <w:t xml:space="preserve">КС </w:t>
      </w:r>
      <w:proofErr w:type="spellStart"/>
      <w:r w:rsidR="00355240" w:rsidRPr="00BF1AD7">
        <w:rPr>
          <w:sz w:val="24"/>
          <w:szCs w:val="24"/>
        </w:rPr>
        <w:t>зук</w:t>
      </w:r>
      <w:proofErr w:type="spellEnd"/>
      <w:r w:rsidR="00355240" w:rsidRPr="00BF1AD7">
        <w:rPr>
          <w:sz w:val="24"/>
          <w:szCs w:val="24"/>
        </w:rPr>
        <w:t xml:space="preserve"> х (К </w:t>
      </w:r>
      <w:proofErr w:type="spellStart"/>
      <w:r w:rsidR="00355240" w:rsidRPr="00BF1AD7">
        <w:rPr>
          <w:sz w:val="24"/>
          <w:szCs w:val="24"/>
        </w:rPr>
        <w:t>бвг</w:t>
      </w:r>
      <w:proofErr w:type="spellEnd"/>
      <w:r w:rsidR="00355240" w:rsidRPr="00BF1AD7">
        <w:rPr>
          <w:sz w:val="24"/>
          <w:szCs w:val="24"/>
        </w:rPr>
        <w:t xml:space="preserve"> + К </w:t>
      </w:r>
      <w:proofErr w:type="spellStart"/>
      <w:r w:rsidR="00355240" w:rsidRPr="00BF1AD7">
        <w:rPr>
          <w:sz w:val="24"/>
          <w:szCs w:val="24"/>
        </w:rPr>
        <w:t>бд</w:t>
      </w:r>
      <w:proofErr w:type="spellEnd"/>
      <w:r w:rsidR="00355240" w:rsidRPr="00BF1AD7">
        <w:rPr>
          <w:sz w:val="24"/>
          <w:szCs w:val="24"/>
        </w:rPr>
        <w:t xml:space="preserve"> + К </w:t>
      </w:r>
      <w:proofErr w:type="spellStart"/>
      <w:r w:rsidR="00355240" w:rsidRPr="00BF1AD7">
        <w:rPr>
          <w:sz w:val="24"/>
          <w:szCs w:val="24"/>
        </w:rPr>
        <w:t>бпик</w:t>
      </w:r>
      <w:proofErr w:type="spellEnd"/>
      <w:r w:rsidR="00355240" w:rsidRPr="00BF1AD7">
        <w:rPr>
          <w:sz w:val="24"/>
          <w:szCs w:val="24"/>
        </w:rPr>
        <w:t xml:space="preserve"> + К </w:t>
      </w:r>
      <w:proofErr w:type="spellStart"/>
      <w:r w:rsidR="00355240" w:rsidRPr="00BF1AD7">
        <w:rPr>
          <w:sz w:val="24"/>
          <w:szCs w:val="24"/>
        </w:rPr>
        <w:t>бкс</w:t>
      </w:r>
      <w:proofErr w:type="spellEnd"/>
      <w:r w:rsidR="00355240" w:rsidRPr="00BF1AD7">
        <w:rPr>
          <w:sz w:val="24"/>
          <w:szCs w:val="24"/>
        </w:rPr>
        <w:t>)</w:t>
      </w:r>
    </w:p>
    <w:p w:rsidR="00355240" w:rsidRDefault="00355240" w:rsidP="00355240">
      <w:pPr>
        <w:ind w:right="-204"/>
        <w:rPr>
          <w:sz w:val="24"/>
          <w:szCs w:val="24"/>
        </w:rPr>
      </w:pPr>
    </w:p>
    <w:p w:rsidR="00BF1AD7" w:rsidRDefault="00BF1AD7" w:rsidP="00366C8C">
      <w:pPr>
        <w:ind w:right="-204"/>
        <w:rPr>
          <w:sz w:val="24"/>
          <w:szCs w:val="24"/>
        </w:rPr>
      </w:pP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4106"/>
        <w:gridCol w:w="3686"/>
        <w:gridCol w:w="1842"/>
      </w:tblGrid>
      <w:tr w:rsidR="0083004E" w:rsidTr="0083004E">
        <w:tc>
          <w:tcPr>
            <w:tcW w:w="4106" w:type="dxa"/>
          </w:tcPr>
          <w:p w:rsidR="0083004E" w:rsidRPr="00682638" w:rsidRDefault="0083004E" w:rsidP="00405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кладбища</w:t>
            </w:r>
          </w:p>
        </w:tc>
        <w:tc>
          <w:tcPr>
            <w:tcW w:w="3686" w:type="dxa"/>
          </w:tcPr>
          <w:p w:rsidR="0083004E" w:rsidRPr="00CC1CBC" w:rsidRDefault="0083004E" w:rsidP="0083004E">
            <w:pPr>
              <w:jc w:val="center"/>
              <w:rPr>
                <w:sz w:val="24"/>
                <w:szCs w:val="24"/>
              </w:rPr>
            </w:pPr>
            <w:r w:rsidRPr="00CC1CBC">
              <w:rPr>
                <w:sz w:val="24"/>
                <w:szCs w:val="24"/>
              </w:rPr>
              <w:t xml:space="preserve">КС </w:t>
            </w:r>
            <w:proofErr w:type="spellStart"/>
            <w:r w:rsidRPr="00CC1CBC">
              <w:rPr>
                <w:sz w:val="24"/>
                <w:szCs w:val="24"/>
              </w:rPr>
              <w:t>зук</w:t>
            </w:r>
            <w:proofErr w:type="spellEnd"/>
            <w:r w:rsidRPr="00CC1CBC">
              <w:rPr>
                <w:sz w:val="24"/>
                <w:szCs w:val="24"/>
              </w:rPr>
              <w:t xml:space="preserve"> х</w:t>
            </w:r>
          </w:p>
          <w:p w:rsidR="0083004E" w:rsidRPr="00CC1CBC" w:rsidRDefault="0083004E" w:rsidP="0083004E">
            <w:pPr>
              <w:jc w:val="center"/>
              <w:rPr>
                <w:sz w:val="24"/>
                <w:szCs w:val="24"/>
              </w:rPr>
            </w:pPr>
            <w:r w:rsidRPr="00CC1CBC">
              <w:rPr>
                <w:sz w:val="24"/>
                <w:szCs w:val="24"/>
              </w:rPr>
              <w:t xml:space="preserve">(К </w:t>
            </w:r>
            <w:proofErr w:type="spellStart"/>
            <w:r w:rsidRPr="00CC1CBC">
              <w:rPr>
                <w:sz w:val="24"/>
                <w:szCs w:val="24"/>
              </w:rPr>
              <w:t>бвг</w:t>
            </w:r>
            <w:proofErr w:type="spellEnd"/>
            <w:r w:rsidRPr="00CC1CBC">
              <w:rPr>
                <w:sz w:val="24"/>
                <w:szCs w:val="24"/>
              </w:rPr>
              <w:t xml:space="preserve"> + К </w:t>
            </w:r>
            <w:proofErr w:type="spellStart"/>
            <w:r w:rsidRPr="00CC1CBC">
              <w:rPr>
                <w:sz w:val="24"/>
                <w:szCs w:val="24"/>
              </w:rPr>
              <w:t>бд</w:t>
            </w:r>
            <w:proofErr w:type="spellEnd"/>
            <w:r w:rsidRPr="00CC1CBC">
              <w:rPr>
                <w:sz w:val="24"/>
                <w:szCs w:val="24"/>
              </w:rPr>
              <w:t xml:space="preserve"> + К </w:t>
            </w:r>
            <w:proofErr w:type="spellStart"/>
            <w:r w:rsidRPr="00CC1CBC">
              <w:rPr>
                <w:sz w:val="24"/>
                <w:szCs w:val="24"/>
              </w:rPr>
              <w:t>бпик</w:t>
            </w:r>
            <w:proofErr w:type="spellEnd"/>
            <w:r w:rsidRPr="00CC1CBC">
              <w:rPr>
                <w:sz w:val="24"/>
                <w:szCs w:val="24"/>
              </w:rPr>
              <w:t xml:space="preserve"> + К </w:t>
            </w:r>
            <w:proofErr w:type="spellStart"/>
            <w:r w:rsidRPr="00CC1CBC">
              <w:rPr>
                <w:sz w:val="24"/>
                <w:szCs w:val="24"/>
              </w:rPr>
              <w:t>бкс</w:t>
            </w:r>
            <w:proofErr w:type="spellEnd"/>
            <w:r w:rsidRPr="00CC1CBC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83004E" w:rsidRPr="00CC1CBC" w:rsidRDefault="00134283" w:rsidP="00405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 за 1 м</w:t>
            </w:r>
            <w:r>
              <w:rPr>
                <w:sz w:val="24"/>
                <w:szCs w:val="24"/>
                <w:vertAlign w:val="superscript"/>
              </w:rPr>
              <w:t>2</w:t>
            </w:r>
            <w:r w:rsidR="00CC1CBC" w:rsidRPr="00CC1CBC">
              <w:rPr>
                <w:sz w:val="24"/>
                <w:szCs w:val="24"/>
              </w:rPr>
              <w:t xml:space="preserve">, </w:t>
            </w:r>
            <w:proofErr w:type="spellStart"/>
            <w:r w:rsidR="00CC1CBC" w:rsidRPr="00CC1CBC">
              <w:rPr>
                <w:sz w:val="24"/>
                <w:szCs w:val="24"/>
              </w:rPr>
              <w:t>руб</w:t>
            </w:r>
            <w:proofErr w:type="spellEnd"/>
            <w:r w:rsidR="0083004E" w:rsidRPr="00CC1CBC">
              <w:rPr>
                <w:sz w:val="24"/>
                <w:szCs w:val="24"/>
              </w:rPr>
              <w:t xml:space="preserve"> </w:t>
            </w:r>
          </w:p>
        </w:tc>
      </w:tr>
      <w:tr w:rsidR="0083004E" w:rsidRPr="0076219D" w:rsidTr="0083004E">
        <w:trPr>
          <w:trHeight w:val="273"/>
        </w:trPr>
        <w:tc>
          <w:tcPr>
            <w:tcW w:w="4106" w:type="dxa"/>
            <w:vMerge w:val="restart"/>
          </w:tcPr>
          <w:p w:rsidR="0083004E" w:rsidRPr="0076219D" w:rsidRDefault="0083004E" w:rsidP="00405469">
            <w:pPr>
              <w:jc w:val="center"/>
              <w:rPr>
                <w:sz w:val="24"/>
                <w:szCs w:val="24"/>
              </w:rPr>
            </w:pPr>
            <w:r w:rsidRPr="0076219D">
              <w:rPr>
                <w:sz w:val="24"/>
                <w:szCs w:val="24"/>
              </w:rPr>
              <w:t>«Новое»</w:t>
            </w:r>
          </w:p>
        </w:tc>
        <w:tc>
          <w:tcPr>
            <w:tcW w:w="3686" w:type="dxa"/>
          </w:tcPr>
          <w:p w:rsidR="0083004E" w:rsidRPr="00CC1CBC" w:rsidRDefault="00313839" w:rsidP="003138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  <w:r w:rsidR="00CC1CBC" w:rsidRPr="00CC1C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67</w:t>
            </w:r>
            <w:r w:rsidR="00CC1CBC" w:rsidRPr="00CC1CBC">
              <w:rPr>
                <w:sz w:val="24"/>
                <w:szCs w:val="24"/>
              </w:rPr>
              <w:t xml:space="preserve"> х 30 </w:t>
            </w:r>
          </w:p>
        </w:tc>
        <w:tc>
          <w:tcPr>
            <w:tcW w:w="1842" w:type="dxa"/>
          </w:tcPr>
          <w:p w:rsidR="0083004E" w:rsidRPr="00317C4E" w:rsidRDefault="00317C4E" w:rsidP="00405469">
            <w:pPr>
              <w:jc w:val="center"/>
              <w:rPr>
                <w:b/>
                <w:sz w:val="24"/>
                <w:szCs w:val="24"/>
              </w:rPr>
            </w:pPr>
            <w:r w:rsidRPr="00317C4E">
              <w:rPr>
                <w:b/>
                <w:sz w:val="24"/>
                <w:szCs w:val="24"/>
              </w:rPr>
              <w:t>18 380, 1</w:t>
            </w:r>
          </w:p>
        </w:tc>
      </w:tr>
      <w:tr w:rsidR="0083004E" w:rsidRPr="0076219D" w:rsidTr="0083004E">
        <w:tc>
          <w:tcPr>
            <w:tcW w:w="4106" w:type="dxa"/>
            <w:vMerge/>
          </w:tcPr>
          <w:p w:rsidR="0083004E" w:rsidRPr="0076219D" w:rsidRDefault="0083004E" w:rsidP="00405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3004E" w:rsidRPr="00CC1CBC" w:rsidRDefault="00313839" w:rsidP="003138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612</w:t>
            </w:r>
            <w:r w:rsidR="00CC1CBC" w:rsidRPr="00CC1C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67</w:t>
            </w:r>
            <w:r w:rsidR="00CC1CBC" w:rsidRPr="00CC1CBC">
              <w:rPr>
                <w:sz w:val="24"/>
                <w:szCs w:val="24"/>
              </w:rPr>
              <w:t xml:space="preserve"> х 35 </w:t>
            </w:r>
          </w:p>
        </w:tc>
        <w:tc>
          <w:tcPr>
            <w:tcW w:w="1842" w:type="dxa"/>
          </w:tcPr>
          <w:p w:rsidR="0083004E" w:rsidRPr="00317C4E" w:rsidRDefault="00317C4E" w:rsidP="00405469">
            <w:pPr>
              <w:jc w:val="center"/>
              <w:rPr>
                <w:b/>
                <w:sz w:val="24"/>
                <w:szCs w:val="24"/>
              </w:rPr>
            </w:pPr>
            <w:r w:rsidRPr="00317C4E">
              <w:rPr>
                <w:b/>
                <w:sz w:val="24"/>
                <w:szCs w:val="24"/>
              </w:rPr>
              <w:t>21 443, 45</w:t>
            </w:r>
          </w:p>
        </w:tc>
      </w:tr>
      <w:tr w:rsidR="0083004E" w:rsidRPr="0076219D" w:rsidTr="0083004E">
        <w:tc>
          <w:tcPr>
            <w:tcW w:w="4106" w:type="dxa"/>
            <w:vMerge/>
          </w:tcPr>
          <w:p w:rsidR="0083004E" w:rsidRPr="0076219D" w:rsidRDefault="0083004E" w:rsidP="00405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3004E" w:rsidRPr="00CC1CBC" w:rsidRDefault="00313839" w:rsidP="003138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612</w:t>
            </w:r>
            <w:r w:rsidR="00CC1CBC" w:rsidRPr="00CC1CB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67</w:t>
            </w:r>
            <w:r w:rsidR="00CC1CBC" w:rsidRPr="00CC1CBC">
              <w:rPr>
                <w:sz w:val="24"/>
                <w:szCs w:val="24"/>
              </w:rPr>
              <w:t xml:space="preserve"> х 40 </w:t>
            </w:r>
          </w:p>
        </w:tc>
        <w:tc>
          <w:tcPr>
            <w:tcW w:w="1842" w:type="dxa"/>
          </w:tcPr>
          <w:p w:rsidR="0083004E" w:rsidRPr="00317C4E" w:rsidRDefault="00317C4E" w:rsidP="00405469">
            <w:pPr>
              <w:jc w:val="center"/>
              <w:rPr>
                <w:b/>
                <w:sz w:val="24"/>
                <w:szCs w:val="24"/>
              </w:rPr>
            </w:pPr>
            <w:r w:rsidRPr="00317C4E">
              <w:rPr>
                <w:b/>
                <w:sz w:val="24"/>
                <w:szCs w:val="24"/>
              </w:rPr>
              <w:t>24 506, 8</w:t>
            </w:r>
          </w:p>
        </w:tc>
      </w:tr>
      <w:tr w:rsidR="0083004E" w:rsidRPr="00793B50" w:rsidTr="0083004E">
        <w:tc>
          <w:tcPr>
            <w:tcW w:w="4106" w:type="dxa"/>
          </w:tcPr>
          <w:p w:rsidR="0083004E" w:rsidRPr="0076219D" w:rsidRDefault="0083004E" w:rsidP="00405469">
            <w:pPr>
              <w:jc w:val="center"/>
              <w:rPr>
                <w:sz w:val="24"/>
                <w:szCs w:val="24"/>
              </w:rPr>
            </w:pPr>
            <w:r w:rsidRPr="0076219D">
              <w:rPr>
                <w:sz w:val="24"/>
                <w:szCs w:val="24"/>
              </w:rPr>
              <w:t>«</w:t>
            </w:r>
            <w:proofErr w:type="spellStart"/>
            <w:r w:rsidRPr="0076219D">
              <w:rPr>
                <w:sz w:val="24"/>
                <w:szCs w:val="24"/>
              </w:rPr>
              <w:t>Иванисовское</w:t>
            </w:r>
            <w:proofErr w:type="spellEnd"/>
            <w:r w:rsidRPr="0076219D">
              <w:rPr>
                <w:sz w:val="24"/>
                <w:szCs w:val="24"/>
              </w:rPr>
              <w:t xml:space="preserve"> новое» (два участка)</w:t>
            </w:r>
          </w:p>
        </w:tc>
        <w:tc>
          <w:tcPr>
            <w:tcW w:w="3686" w:type="dxa"/>
          </w:tcPr>
          <w:p w:rsidR="0083004E" w:rsidRPr="00CC1CBC" w:rsidRDefault="00313839" w:rsidP="003138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</w:t>
            </w:r>
            <w:r w:rsidR="00CC1CBC" w:rsidRPr="00CC1C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37</w:t>
            </w:r>
            <w:r w:rsidR="00FC1269">
              <w:rPr>
                <w:sz w:val="24"/>
                <w:szCs w:val="24"/>
              </w:rPr>
              <w:t xml:space="preserve"> х 2</w:t>
            </w:r>
            <w:r w:rsidR="00CC1CBC" w:rsidRPr="00CC1CBC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842" w:type="dxa"/>
          </w:tcPr>
          <w:p w:rsidR="0083004E" w:rsidRPr="00317C4E" w:rsidRDefault="00FC1269" w:rsidP="00405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10 607,4</w:t>
            </w:r>
          </w:p>
        </w:tc>
      </w:tr>
      <w:tr w:rsidR="0083004E" w:rsidRPr="00793B50" w:rsidTr="0083004E">
        <w:tc>
          <w:tcPr>
            <w:tcW w:w="4106" w:type="dxa"/>
          </w:tcPr>
          <w:p w:rsidR="0083004E" w:rsidRPr="0076219D" w:rsidRDefault="0083004E" w:rsidP="00405469">
            <w:pPr>
              <w:jc w:val="center"/>
              <w:rPr>
                <w:sz w:val="24"/>
                <w:szCs w:val="24"/>
              </w:rPr>
            </w:pPr>
            <w:r w:rsidRPr="0076219D">
              <w:rPr>
                <w:sz w:val="24"/>
                <w:szCs w:val="24"/>
              </w:rPr>
              <w:t>«</w:t>
            </w:r>
            <w:proofErr w:type="spellStart"/>
            <w:r w:rsidRPr="0076219D">
              <w:rPr>
                <w:sz w:val="24"/>
                <w:szCs w:val="24"/>
              </w:rPr>
              <w:t>Иванисовское</w:t>
            </w:r>
            <w:proofErr w:type="spellEnd"/>
            <w:r w:rsidRPr="0076219D">
              <w:rPr>
                <w:sz w:val="24"/>
                <w:szCs w:val="24"/>
              </w:rPr>
              <w:t xml:space="preserve"> старое»</w:t>
            </w:r>
          </w:p>
        </w:tc>
        <w:tc>
          <w:tcPr>
            <w:tcW w:w="3686" w:type="dxa"/>
          </w:tcPr>
          <w:p w:rsidR="0083004E" w:rsidRPr="00CC1CBC" w:rsidRDefault="00CC1CBC" w:rsidP="00313839">
            <w:pPr>
              <w:jc w:val="center"/>
              <w:rPr>
                <w:sz w:val="24"/>
                <w:szCs w:val="24"/>
              </w:rPr>
            </w:pPr>
            <w:r w:rsidRPr="00CC1CBC">
              <w:rPr>
                <w:sz w:val="24"/>
                <w:szCs w:val="24"/>
              </w:rPr>
              <w:t xml:space="preserve"> </w:t>
            </w:r>
            <w:r w:rsidR="00313839">
              <w:rPr>
                <w:sz w:val="24"/>
                <w:szCs w:val="24"/>
              </w:rPr>
              <w:t>530</w:t>
            </w:r>
            <w:r w:rsidRPr="00CC1CBC">
              <w:rPr>
                <w:sz w:val="24"/>
                <w:szCs w:val="24"/>
              </w:rPr>
              <w:t xml:space="preserve">, </w:t>
            </w:r>
            <w:r w:rsidR="00313839">
              <w:rPr>
                <w:sz w:val="24"/>
                <w:szCs w:val="24"/>
              </w:rPr>
              <w:t>37</w:t>
            </w:r>
            <w:r w:rsidRPr="00CC1CBC">
              <w:rPr>
                <w:sz w:val="24"/>
                <w:szCs w:val="24"/>
              </w:rPr>
              <w:t xml:space="preserve"> х 40 </w:t>
            </w:r>
          </w:p>
        </w:tc>
        <w:tc>
          <w:tcPr>
            <w:tcW w:w="1842" w:type="dxa"/>
          </w:tcPr>
          <w:p w:rsidR="0083004E" w:rsidRPr="00317C4E" w:rsidRDefault="00317C4E" w:rsidP="00405469">
            <w:pPr>
              <w:jc w:val="center"/>
              <w:rPr>
                <w:b/>
                <w:sz w:val="24"/>
                <w:szCs w:val="24"/>
              </w:rPr>
            </w:pPr>
            <w:r w:rsidRPr="00317C4E">
              <w:rPr>
                <w:b/>
                <w:sz w:val="24"/>
                <w:szCs w:val="24"/>
              </w:rPr>
              <w:t>21 214, 8</w:t>
            </w:r>
          </w:p>
        </w:tc>
      </w:tr>
      <w:tr w:rsidR="00FC1269" w:rsidRPr="00C00C69" w:rsidTr="00FC1269">
        <w:trPr>
          <w:trHeight w:val="208"/>
        </w:trPr>
        <w:tc>
          <w:tcPr>
            <w:tcW w:w="4106" w:type="dxa"/>
            <w:vMerge w:val="restart"/>
          </w:tcPr>
          <w:p w:rsidR="00FC1269" w:rsidRPr="0076219D" w:rsidRDefault="00FC1269" w:rsidP="00405469">
            <w:pPr>
              <w:jc w:val="center"/>
              <w:rPr>
                <w:sz w:val="24"/>
                <w:szCs w:val="24"/>
              </w:rPr>
            </w:pPr>
            <w:r w:rsidRPr="0076219D">
              <w:rPr>
                <w:sz w:val="24"/>
                <w:szCs w:val="24"/>
              </w:rPr>
              <w:t>«Тихая роща»</w:t>
            </w:r>
          </w:p>
        </w:tc>
        <w:tc>
          <w:tcPr>
            <w:tcW w:w="3686" w:type="dxa"/>
          </w:tcPr>
          <w:p w:rsidR="00FC1269" w:rsidRPr="00D615D3" w:rsidRDefault="00FC1269" w:rsidP="003138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642</w:t>
            </w:r>
            <w:r w:rsidRPr="00D615D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91</w:t>
            </w:r>
            <w:r w:rsidRPr="00D615D3">
              <w:rPr>
                <w:sz w:val="24"/>
                <w:szCs w:val="24"/>
              </w:rPr>
              <w:t xml:space="preserve"> х 45 </w:t>
            </w:r>
          </w:p>
        </w:tc>
        <w:tc>
          <w:tcPr>
            <w:tcW w:w="1842" w:type="dxa"/>
          </w:tcPr>
          <w:p w:rsidR="00FC1269" w:rsidRPr="00317C4E" w:rsidRDefault="00FC1269" w:rsidP="00405469">
            <w:pPr>
              <w:jc w:val="center"/>
              <w:rPr>
                <w:b/>
                <w:sz w:val="24"/>
                <w:szCs w:val="24"/>
              </w:rPr>
            </w:pPr>
            <w:r w:rsidRPr="00317C4E">
              <w:rPr>
                <w:b/>
                <w:sz w:val="24"/>
                <w:szCs w:val="24"/>
              </w:rPr>
              <w:t>28 930, 95</w:t>
            </w:r>
          </w:p>
        </w:tc>
      </w:tr>
      <w:tr w:rsidR="0083004E" w:rsidRPr="00C00C69" w:rsidTr="0083004E">
        <w:tc>
          <w:tcPr>
            <w:tcW w:w="4106" w:type="dxa"/>
            <w:vMerge/>
          </w:tcPr>
          <w:p w:rsidR="0083004E" w:rsidRPr="0076219D" w:rsidRDefault="0083004E" w:rsidP="00405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3004E" w:rsidRPr="00D615D3" w:rsidRDefault="00313839" w:rsidP="003138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642</w:t>
            </w:r>
            <w:r w:rsidR="00D615D3" w:rsidRPr="00D615D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91</w:t>
            </w:r>
            <w:r w:rsidR="00D615D3" w:rsidRPr="00D615D3">
              <w:rPr>
                <w:sz w:val="24"/>
                <w:szCs w:val="24"/>
              </w:rPr>
              <w:t xml:space="preserve"> х 55 </w:t>
            </w:r>
          </w:p>
        </w:tc>
        <w:tc>
          <w:tcPr>
            <w:tcW w:w="1842" w:type="dxa"/>
          </w:tcPr>
          <w:p w:rsidR="0083004E" w:rsidRPr="00317C4E" w:rsidRDefault="00317C4E" w:rsidP="00405469">
            <w:pPr>
              <w:jc w:val="center"/>
              <w:rPr>
                <w:b/>
                <w:sz w:val="24"/>
                <w:szCs w:val="24"/>
              </w:rPr>
            </w:pPr>
            <w:r w:rsidRPr="00317C4E">
              <w:rPr>
                <w:b/>
                <w:sz w:val="24"/>
                <w:szCs w:val="24"/>
              </w:rPr>
              <w:t>35 360, 05</w:t>
            </w:r>
          </w:p>
        </w:tc>
      </w:tr>
      <w:tr w:rsidR="0083004E" w:rsidRPr="00C00C69" w:rsidTr="0083004E">
        <w:tc>
          <w:tcPr>
            <w:tcW w:w="4106" w:type="dxa"/>
            <w:vMerge/>
          </w:tcPr>
          <w:p w:rsidR="0083004E" w:rsidRPr="0076219D" w:rsidRDefault="0083004E" w:rsidP="00405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3004E" w:rsidRPr="00D615D3" w:rsidRDefault="00313839" w:rsidP="003138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642</w:t>
            </w:r>
            <w:r w:rsidR="000606A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91</w:t>
            </w:r>
            <w:r w:rsidR="000606A6">
              <w:rPr>
                <w:sz w:val="24"/>
                <w:szCs w:val="24"/>
              </w:rPr>
              <w:t xml:space="preserve"> х 60 </w:t>
            </w:r>
          </w:p>
        </w:tc>
        <w:tc>
          <w:tcPr>
            <w:tcW w:w="1842" w:type="dxa"/>
          </w:tcPr>
          <w:p w:rsidR="0083004E" w:rsidRPr="00317C4E" w:rsidRDefault="00317C4E" w:rsidP="00405469">
            <w:pPr>
              <w:jc w:val="center"/>
              <w:rPr>
                <w:b/>
                <w:sz w:val="24"/>
                <w:szCs w:val="24"/>
              </w:rPr>
            </w:pPr>
            <w:r w:rsidRPr="00317C4E">
              <w:rPr>
                <w:b/>
                <w:sz w:val="24"/>
                <w:szCs w:val="24"/>
              </w:rPr>
              <w:t>38 574, 6</w:t>
            </w:r>
          </w:p>
        </w:tc>
      </w:tr>
      <w:tr w:rsidR="00FC1269" w:rsidRPr="006D4742" w:rsidTr="00FC1269">
        <w:trPr>
          <w:trHeight w:val="196"/>
        </w:trPr>
        <w:tc>
          <w:tcPr>
            <w:tcW w:w="4106" w:type="dxa"/>
            <w:vMerge w:val="restart"/>
          </w:tcPr>
          <w:p w:rsidR="00FC1269" w:rsidRPr="0076219D" w:rsidRDefault="00FC1269" w:rsidP="00405469">
            <w:pPr>
              <w:jc w:val="center"/>
              <w:rPr>
                <w:sz w:val="24"/>
                <w:szCs w:val="24"/>
              </w:rPr>
            </w:pPr>
            <w:r w:rsidRPr="0076219D">
              <w:rPr>
                <w:sz w:val="24"/>
                <w:szCs w:val="24"/>
              </w:rPr>
              <w:t>«На ул. Горького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686" w:type="dxa"/>
          </w:tcPr>
          <w:p w:rsidR="00FC1269" w:rsidRPr="00B62A41" w:rsidRDefault="00FC1269" w:rsidP="003138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612</w:t>
            </w:r>
            <w:r w:rsidRPr="00B62A4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67</w:t>
            </w:r>
            <w:r w:rsidRPr="00B62A41">
              <w:rPr>
                <w:sz w:val="24"/>
                <w:szCs w:val="24"/>
              </w:rPr>
              <w:t xml:space="preserve"> х 55 </w:t>
            </w:r>
          </w:p>
        </w:tc>
        <w:tc>
          <w:tcPr>
            <w:tcW w:w="1842" w:type="dxa"/>
          </w:tcPr>
          <w:p w:rsidR="00FC1269" w:rsidRPr="00317C4E" w:rsidRDefault="00FC1269" w:rsidP="00405469">
            <w:pPr>
              <w:jc w:val="center"/>
              <w:rPr>
                <w:b/>
                <w:sz w:val="24"/>
                <w:szCs w:val="24"/>
              </w:rPr>
            </w:pPr>
            <w:r w:rsidRPr="00317C4E">
              <w:rPr>
                <w:b/>
                <w:sz w:val="24"/>
                <w:szCs w:val="24"/>
              </w:rPr>
              <w:t>33 696, 85</w:t>
            </w:r>
          </w:p>
        </w:tc>
      </w:tr>
      <w:tr w:rsidR="0083004E" w:rsidRPr="006D4742" w:rsidTr="0083004E">
        <w:tc>
          <w:tcPr>
            <w:tcW w:w="4106" w:type="dxa"/>
            <w:vMerge/>
          </w:tcPr>
          <w:p w:rsidR="0083004E" w:rsidRPr="0076219D" w:rsidRDefault="0083004E" w:rsidP="00405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3004E" w:rsidRPr="00B62A41" w:rsidRDefault="00313839" w:rsidP="003138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612</w:t>
            </w:r>
            <w:r w:rsidR="0001186E" w:rsidRPr="00B62A4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67</w:t>
            </w:r>
            <w:r w:rsidR="0001186E" w:rsidRPr="00B62A41">
              <w:rPr>
                <w:sz w:val="24"/>
                <w:szCs w:val="24"/>
              </w:rPr>
              <w:t xml:space="preserve"> х 60 </w:t>
            </w:r>
          </w:p>
        </w:tc>
        <w:tc>
          <w:tcPr>
            <w:tcW w:w="1842" w:type="dxa"/>
          </w:tcPr>
          <w:p w:rsidR="0083004E" w:rsidRPr="00317C4E" w:rsidRDefault="00317C4E" w:rsidP="00405469">
            <w:pPr>
              <w:jc w:val="center"/>
              <w:rPr>
                <w:b/>
                <w:sz w:val="24"/>
                <w:szCs w:val="24"/>
              </w:rPr>
            </w:pPr>
            <w:r w:rsidRPr="00317C4E">
              <w:rPr>
                <w:b/>
                <w:sz w:val="24"/>
                <w:szCs w:val="24"/>
              </w:rPr>
              <w:t>36 760, 2</w:t>
            </w:r>
          </w:p>
        </w:tc>
      </w:tr>
    </w:tbl>
    <w:p w:rsidR="0072432E" w:rsidRDefault="0072432E" w:rsidP="008A454D">
      <w:pPr>
        <w:jc w:val="both"/>
        <w:rPr>
          <w:sz w:val="24"/>
          <w:szCs w:val="24"/>
        </w:rPr>
      </w:pPr>
    </w:p>
    <w:sectPr w:rsidR="0072432E" w:rsidSect="001A7ED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2" w:right="851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232" w:rsidRDefault="00846232">
      <w:r>
        <w:separator/>
      </w:r>
    </w:p>
  </w:endnote>
  <w:endnote w:type="continuationSeparator" w:id="0">
    <w:p w:rsidR="00846232" w:rsidRDefault="00846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01E" w:rsidRDefault="0047501E" w:rsidP="00BA7FD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7501E" w:rsidRDefault="0047501E" w:rsidP="00BA7FD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01E" w:rsidRDefault="0047501E" w:rsidP="00BA7FD7">
    <w:pPr>
      <w:pStyle w:val="a3"/>
      <w:framePr w:wrap="around" w:vAnchor="text" w:hAnchor="margin" w:xAlign="right" w:y="1"/>
      <w:rPr>
        <w:rStyle w:val="a5"/>
      </w:rPr>
    </w:pPr>
  </w:p>
  <w:p w:rsidR="0047501E" w:rsidRDefault="0047501E" w:rsidP="00BA7FD7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01E" w:rsidRDefault="0047501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232" w:rsidRDefault="00846232">
      <w:r>
        <w:separator/>
      </w:r>
    </w:p>
  </w:footnote>
  <w:footnote w:type="continuationSeparator" w:id="0">
    <w:p w:rsidR="00846232" w:rsidRDefault="008462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01E" w:rsidRDefault="0047501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1688920"/>
      <w:docPartObj>
        <w:docPartGallery w:val="Page Numbers (Top of Page)"/>
        <w:docPartUnique/>
      </w:docPartObj>
    </w:sdtPr>
    <w:sdtEndPr/>
    <w:sdtContent>
      <w:p w:rsidR="0047501E" w:rsidRDefault="0047501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1F56">
          <w:rPr>
            <w:noProof/>
          </w:rPr>
          <w:t>5</w:t>
        </w:r>
        <w:r>
          <w:fldChar w:fldCharType="end"/>
        </w:r>
      </w:p>
    </w:sdtContent>
  </w:sdt>
  <w:p w:rsidR="0047501E" w:rsidRDefault="0047501E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01E" w:rsidRDefault="0047501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6003F2"/>
    <w:multiLevelType w:val="hybridMultilevel"/>
    <w:tmpl w:val="AC32ADD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45AE5528"/>
    <w:multiLevelType w:val="hybridMultilevel"/>
    <w:tmpl w:val="7A5ECD7C"/>
    <w:lvl w:ilvl="0" w:tplc="059A25FC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54D"/>
    <w:rsid w:val="000055C9"/>
    <w:rsid w:val="000108BD"/>
    <w:rsid w:val="0001186E"/>
    <w:rsid w:val="000145CC"/>
    <w:rsid w:val="00016F62"/>
    <w:rsid w:val="00024126"/>
    <w:rsid w:val="00025D0D"/>
    <w:rsid w:val="000263F2"/>
    <w:rsid w:val="00026407"/>
    <w:rsid w:val="00031F3F"/>
    <w:rsid w:val="0003437B"/>
    <w:rsid w:val="00034569"/>
    <w:rsid w:val="00035924"/>
    <w:rsid w:val="000442DD"/>
    <w:rsid w:val="00053F0A"/>
    <w:rsid w:val="000569C6"/>
    <w:rsid w:val="000577AF"/>
    <w:rsid w:val="000606A6"/>
    <w:rsid w:val="0006343C"/>
    <w:rsid w:val="00064ABC"/>
    <w:rsid w:val="00067705"/>
    <w:rsid w:val="00070063"/>
    <w:rsid w:val="00081B25"/>
    <w:rsid w:val="0008266B"/>
    <w:rsid w:val="0008275D"/>
    <w:rsid w:val="00092EA2"/>
    <w:rsid w:val="00096A24"/>
    <w:rsid w:val="000A130B"/>
    <w:rsid w:val="000A1F53"/>
    <w:rsid w:val="000A32BB"/>
    <w:rsid w:val="000A5EBE"/>
    <w:rsid w:val="000C12AD"/>
    <w:rsid w:val="000C1C11"/>
    <w:rsid w:val="000C5503"/>
    <w:rsid w:val="000C58FE"/>
    <w:rsid w:val="000C725D"/>
    <w:rsid w:val="000D2928"/>
    <w:rsid w:val="000D3089"/>
    <w:rsid w:val="000D3644"/>
    <w:rsid w:val="000D435E"/>
    <w:rsid w:val="000D7738"/>
    <w:rsid w:val="000E1414"/>
    <w:rsid w:val="000E2942"/>
    <w:rsid w:val="000E3D74"/>
    <w:rsid w:val="001021FC"/>
    <w:rsid w:val="001037E3"/>
    <w:rsid w:val="001040CA"/>
    <w:rsid w:val="00107D93"/>
    <w:rsid w:val="001109C7"/>
    <w:rsid w:val="00126E45"/>
    <w:rsid w:val="00130EBA"/>
    <w:rsid w:val="00134283"/>
    <w:rsid w:val="00136158"/>
    <w:rsid w:val="0016071D"/>
    <w:rsid w:val="00166365"/>
    <w:rsid w:val="00172E9B"/>
    <w:rsid w:val="00174649"/>
    <w:rsid w:val="00175B0A"/>
    <w:rsid w:val="00176688"/>
    <w:rsid w:val="00183648"/>
    <w:rsid w:val="00183B7E"/>
    <w:rsid w:val="0019448E"/>
    <w:rsid w:val="001948C6"/>
    <w:rsid w:val="001A34F0"/>
    <w:rsid w:val="001A46FD"/>
    <w:rsid w:val="001A4C55"/>
    <w:rsid w:val="001A7EDB"/>
    <w:rsid w:val="001B44A5"/>
    <w:rsid w:val="001B5159"/>
    <w:rsid w:val="001B5225"/>
    <w:rsid w:val="001C1ED0"/>
    <w:rsid w:val="001C7A79"/>
    <w:rsid w:val="001D1C93"/>
    <w:rsid w:val="001E2267"/>
    <w:rsid w:val="001E4C85"/>
    <w:rsid w:val="001E55E6"/>
    <w:rsid w:val="001F406C"/>
    <w:rsid w:val="001F7C3B"/>
    <w:rsid w:val="00207478"/>
    <w:rsid w:val="00207FC4"/>
    <w:rsid w:val="00211F02"/>
    <w:rsid w:val="0021726C"/>
    <w:rsid w:val="00220097"/>
    <w:rsid w:val="002221A9"/>
    <w:rsid w:val="00227AC6"/>
    <w:rsid w:val="00230DBC"/>
    <w:rsid w:val="0023653B"/>
    <w:rsid w:val="00236BD6"/>
    <w:rsid w:val="002417D2"/>
    <w:rsid w:val="002446A7"/>
    <w:rsid w:val="00244ABE"/>
    <w:rsid w:val="002503E9"/>
    <w:rsid w:val="00251F1F"/>
    <w:rsid w:val="002563B1"/>
    <w:rsid w:val="00260982"/>
    <w:rsid w:val="00261F14"/>
    <w:rsid w:val="00264A54"/>
    <w:rsid w:val="0027058D"/>
    <w:rsid w:val="00270693"/>
    <w:rsid w:val="00270F15"/>
    <w:rsid w:val="00273014"/>
    <w:rsid w:val="002732EA"/>
    <w:rsid w:val="00274196"/>
    <w:rsid w:val="002822D7"/>
    <w:rsid w:val="00284E34"/>
    <w:rsid w:val="002859A7"/>
    <w:rsid w:val="00286807"/>
    <w:rsid w:val="002877C2"/>
    <w:rsid w:val="00287CF4"/>
    <w:rsid w:val="0029676D"/>
    <w:rsid w:val="00296877"/>
    <w:rsid w:val="002A64CF"/>
    <w:rsid w:val="002B0C64"/>
    <w:rsid w:val="002B20B6"/>
    <w:rsid w:val="002C286D"/>
    <w:rsid w:val="002C7DE7"/>
    <w:rsid w:val="002C7EB1"/>
    <w:rsid w:val="002D60A9"/>
    <w:rsid w:val="002D7C16"/>
    <w:rsid w:val="002E058E"/>
    <w:rsid w:val="002F11AE"/>
    <w:rsid w:val="002F319E"/>
    <w:rsid w:val="002F386E"/>
    <w:rsid w:val="00302CAF"/>
    <w:rsid w:val="00303F67"/>
    <w:rsid w:val="00305031"/>
    <w:rsid w:val="0031030E"/>
    <w:rsid w:val="00313839"/>
    <w:rsid w:val="003146DC"/>
    <w:rsid w:val="003147D9"/>
    <w:rsid w:val="00317C4E"/>
    <w:rsid w:val="003236E8"/>
    <w:rsid w:val="00327362"/>
    <w:rsid w:val="00331088"/>
    <w:rsid w:val="0033469F"/>
    <w:rsid w:val="003349B3"/>
    <w:rsid w:val="00336C93"/>
    <w:rsid w:val="00337C1F"/>
    <w:rsid w:val="003437DA"/>
    <w:rsid w:val="00343C71"/>
    <w:rsid w:val="003450F8"/>
    <w:rsid w:val="003461B0"/>
    <w:rsid w:val="00350A25"/>
    <w:rsid w:val="00354526"/>
    <w:rsid w:val="00355240"/>
    <w:rsid w:val="00361131"/>
    <w:rsid w:val="00362531"/>
    <w:rsid w:val="00364252"/>
    <w:rsid w:val="00366C8C"/>
    <w:rsid w:val="0037399D"/>
    <w:rsid w:val="003748A3"/>
    <w:rsid w:val="003758FE"/>
    <w:rsid w:val="00380E06"/>
    <w:rsid w:val="0038781A"/>
    <w:rsid w:val="00390521"/>
    <w:rsid w:val="00390F70"/>
    <w:rsid w:val="00394E6B"/>
    <w:rsid w:val="003A0780"/>
    <w:rsid w:val="003A0AD9"/>
    <w:rsid w:val="003B196E"/>
    <w:rsid w:val="003B32B9"/>
    <w:rsid w:val="003B73A4"/>
    <w:rsid w:val="003C0661"/>
    <w:rsid w:val="003C6ABC"/>
    <w:rsid w:val="003C6E72"/>
    <w:rsid w:val="003D1ED3"/>
    <w:rsid w:val="003D32B8"/>
    <w:rsid w:val="003E112E"/>
    <w:rsid w:val="003E353A"/>
    <w:rsid w:val="00400236"/>
    <w:rsid w:val="00405422"/>
    <w:rsid w:val="0040649D"/>
    <w:rsid w:val="004105C4"/>
    <w:rsid w:val="00412FC1"/>
    <w:rsid w:val="00420191"/>
    <w:rsid w:val="0042492D"/>
    <w:rsid w:val="004268CA"/>
    <w:rsid w:val="004333D1"/>
    <w:rsid w:val="0043771D"/>
    <w:rsid w:val="00441297"/>
    <w:rsid w:val="00442FF9"/>
    <w:rsid w:val="00443070"/>
    <w:rsid w:val="004439EB"/>
    <w:rsid w:val="00454C6A"/>
    <w:rsid w:val="004554A5"/>
    <w:rsid w:val="00463AB9"/>
    <w:rsid w:val="00464DD9"/>
    <w:rsid w:val="00466F8A"/>
    <w:rsid w:val="00470CDC"/>
    <w:rsid w:val="00471215"/>
    <w:rsid w:val="004718B2"/>
    <w:rsid w:val="00474FB5"/>
    <w:rsid w:val="0047501E"/>
    <w:rsid w:val="00475CC2"/>
    <w:rsid w:val="00482F68"/>
    <w:rsid w:val="00485306"/>
    <w:rsid w:val="00493F15"/>
    <w:rsid w:val="0049655E"/>
    <w:rsid w:val="004A48EB"/>
    <w:rsid w:val="004A5D4A"/>
    <w:rsid w:val="004A7FBB"/>
    <w:rsid w:val="004B6C5D"/>
    <w:rsid w:val="004C6453"/>
    <w:rsid w:val="004C64CE"/>
    <w:rsid w:val="004D419C"/>
    <w:rsid w:val="004E3597"/>
    <w:rsid w:val="004E71C2"/>
    <w:rsid w:val="004E768F"/>
    <w:rsid w:val="004F1BCC"/>
    <w:rsid w:val="004F30D9"/>
    <w:rsid w:val="00501837"/>
    <w:rsid w:val="00507344"/>
    <w:rsid w:val="0051044B"/>
    <w:rsid w:val="005128CF"/>
    <w:rsid w:val="00515C36"/>
    <w:rsid w:val="005171E2"/>
    <w:rsid w:val="00521753"/>
    <w:rsid w:val="00521D1E"/>
    <w:rsid w:val="005246B5"/>
    <w:rsid w:val="00532AB0"/>
    <w:rsid w:val="005423F5"/>
    <w:rsid w:val="00543101"/>
    <w:rsid w:val="00543546"/>
    <w:rsid w:val="00544804"/>
    <w:rsid w:val="005502FA"/>
    <w:rsid w:val="0055640C"/>
    <w:rsid w:val="005606EE"/>
    <w:rsid w:val="0056307D"/>
    <w:rsid w:val="00564032"/>
    <w:rsid w:val="005647C2"/>
    <w:rsid w:val="0057313E"/>
    <w:rsid w:val="00576CD4"/>
    <w:rsid w:val="0058303E"/>
    <w:rsid w:val="0058363B"/>
    <w:rsid w:val="005870C0"/>
    <w:rsid w:val="0059007C"/>
    <w:rsid w:val="00596030"/>
    <w:rsid w:val="005A1F58"/>
    <w:rsid w:val="005A2B19"/>
    <w:rsid w:val="005A5F9F"/>
    <w:rsid w:val="005B3786"/>
    <w:rsid w:val="005B4FCE"/>
    <w:rsid w:val="005B6161"/>
    <w:rsid w:val="005C15FD"/>
    <w:rsid w:val="005C5DCB"/>
    <w:rsid w:val="005D0BF5"/>
    <w:rsid w:val="005D58A2"/>
    <w:rsid w:val="005D777C"/>
    <w:rsid w:val="005E0FAB"/>
    <w:rsid w:val="005E1850"/>
    <w:rsid w:val="005E2CFD"/>
    <w:rsid w:val="005E3669"/>
    <w:rsid w:val="005E50BA"/>
    <w:rsid w:val="005E5522"/>
    <w:rsid w:val="005E6380"/>
    <w:rsid w:val="005E792F"/>
    <w:rsid w:val="00601903"/>
    <w:rsid w:val="006058A6"/>
    <w:rsid w:val="00621B5A"/>
    <w:rsid w:val="00624483"/>
    <w:rsid w:val="00624866"/>
    <w:rsid w:val="00626305"/>
    <w:rsid w:val="00626EB3"/>
    <w:rsid w:val="00627905"/>
    <w:rsid w:val="00630EF2"/>
    <w:rsid w:val="00632CB2"/>
    <w:rsid w:val="00633C0A"/>
    <w:rsid w:val="00634AA2"/>
    <w:rsid w:val="00635701"/>
    <w:rsid w:val="0064077A"/>
    <w:rsid w:val="00661E8D"/>
    <w:rsid w:val="00673DF7"/>
    <w:rsid w:val="006747DC"/>
    <w:rsid w:val="006842C9"/>
    <w:rsid w:val="0068482D"/>
    <w:rsid w:val="00685687"/>
    <w:rsid w:val="00685B85"/>
    <w:rsid w:val="0069191C"/>
    <w:rsid w:val="00692414"/>
    <w:rsid w:val="00692E8F"/>
    <w:rsid w:val="0069370D"/>
    <w:rsid w:val="00695643"/>
    <w:rsid w:val="006B0D48"/>
    <w:rsid w:val="006B27E7"/>
    <w:rsid w:val="006B3622"/>
    <w:rsid w:val="006B7D63"/>
    <w:rsid w:val="006C150D"/>
    <w:rsid w:val="006C48FC"/>
    <w:rsid w:val="006C63C7"/>
    <w:rsid w:val="006D1979"/>
    <w:rsid w:val="006D2E01"/>
    <w:rsid w:val="006D4742"/>
    <w:rsid w:val="006E12D6"/>
    <w:rsid w:val="006F5BDC"/>
    <w:rsid w:val="00705364"/>
    <w:rsid w:val="00705E11"/>
    <w:rsid w:val="00706932"/>
    <w:rsid w:val="007076C1"/>
    <w:rsid w:val="00711A82"/>
    <w:rsid w:val="00715EB5"/>
    <w:rsid w:val="00721A1A"/>
    <w:rsid w:val="0072432E"/>
    <w:rsid w:val="007252B2"/>
    <w:rsid w:val="00725FAA"/>
    <w:rsid w:val="0073349B"/>
    <w:rsid w:val="00735BE7"/>
    <w:rsid w:val="00746C74"/>
    <w:rsid w:val="00752DFF"/>
    <w:rsid w:val="007543DB"/>
    <w:rsid w:val="0075577B"/>
    <w:rsid w:val="00756BCE"/>
    <w:rsid w:val="007601FD"/>
    <w:rsid w:val="007610EA"/>
    <w:rsid w:val="0076219D"/>
    <w:rsid w:val="0076235A"/>
    <w:rsid w:val="00766F08"/>
    <w:rsid w:val="00770866"/>
    <w:rsid w:val="00774079"/>
    <w:rsid w:val="007778CC"/>
    <w:rsid w:val="0078257E"/>
    <w:rsid w:val="0078676A"/>
    <w:rsid w:val="00793B50"/>
    <w:rsid w:val="007A02DE"/>
    <w:rsid w:val="007A4115"/>
    <w:rsid w:val="007A6328"/>
    <w:rsid w:val="007B0A6B"/>
    <w:rsid w:val="007B3704"/>
    <w:rsid w:val="007B4889"/>
    <w:rsid w:val="007C6E4F"/>
    <w:rsid w:val="007C77EB"/>
    <w:rsid w:val="007D02E7"/>
    <w:rsid w:val="007D19B5"/>
    <w:rsid w:val="007D62CA"/>
    <w:rsid w:val="007E0461"/>
    <w:rsid w:val="007E1D07"/>
    <w:rsid w:val="007E2598"/>
    <w:rsid w:val="007E501A"/>
    <w:rsid w:val="007E6C83"/>
    <w:rsid w:val="007E7E46"/>
    <w:rsid w:val="007F0CED"/>
    <w:rsid w:val="007F10BE"/>
    <w:rsid w:val="007F4C28"/>
    <w:rsid w:val="007F6E3E"/>
    <w:rsid w:val="007F7FCF"/>
    <w:rsid w:val="00800088"/>
    <w:rsid w:val="00811DA8"/>
    <w:rsid w:val="008146FA"/>
    <w:rsid w:val="00817891"/>
    <w:rsid w:val="00823E33"/>
    <w:rsid w:val="0083004E"/>
    <w:rsid w:val="008314D3"/>
    <w:rsid w:val="008340EA"/>
    <w:rsid w:val="00846232"/>
    <w:rsid w:val="00861DBD"/>
    <w:rsid w:val="0087407E"/>
    <w:rsid w:val="00883EE3"/>
    <w:rsid w:val="00886C44"/>
    <w:rsid w:val="00887E15"/>
    <w:rsid w:val="00893B95"/>
    <w:rsid w:val="00894D86"/>
    <w:rsid w:val="00896A1C"/>
    <w:rsid w:val="008A454D"/>
    <w:rsid w:val="008A56C7"/>
    <w:rsid w:val="008C2FC4"/>
    <w:rsid w:val="008C62D2"/>
    <w:rsid w:val="008C6377"/>
    <w:rsid w:val="008D167F"/>
    <w:rsid w:val="008D6D95"/>
    <w:rsid w:val="008D78B0"/>
    <w:rsid w:val="008F06B7"/>
    <w:rsid w:val="008F1258"/>
    <w:rsid w:val="0090511D"/>
    <w:rsid w:val="009051F4"/>
    <w:rsid w:val="00910036"/>
    <w:rsid w:val="009104E1"/>
    <w:rsid w:val="009114F4"/>
    <w:rsid w:val="00914900"/>
    <w:rsid w:val="00914A90"/>
    <w:rsid w:val="009325B4"/>
    <w:rsid w:val="00932DD0"/>
    <w:rsid w:val="0093458E"/>
    <w:rsid w:val="0094659E"/>
    <w:rsid w:val="00946E21"/>
    <w:rsid w:val="00957242"/>
    <w:rsid w:val="00962536"/>
    <w:rsid w:val="00967FA3"/>
    <w:rsid w:val="00971228"/>
    <w:rsid w:val="00971A2A"/>
    <w:rsid w:val="00974CC3"/>
    <w:rsid w:val="00975C31"/>
    <w:rsid w:val="0097695D"/>
    <w:rsid w:val="00976B5D"/>
    <w:rsid w:val="00976BDC"/>
    <w:rsid w:val="00981798"/>
    <w:rsid w:val="00984B53"/>
    <w:rsid w:val="00987F8E"/>
    <w:rsid w:val="00990527"/>
    <w:rsid w:val="009A0EE2"/>
    <w:rsid w:val="009A154D"/>
    <w:rsid w:val="009A39AD"/>
    <w:rsid w:val="009A3DF1"/>
    <w:rsid w:val="009A429F"/>
    <w:rsid w:val="009B039C"/>
    <w:rsid w:val="009B2284"/>
    <w:rsid w:val="009B498C"/>
    <w:rsid w:val="009B5CE0"/>
    <w:rsid w:val="009B5ED7"/>
    <w:rsid w:val="009B6572"/>
    <w:rsid w:val="009B6E41"/>
    <w:rsid w:val="009B7C91"/>
    <w:rsid w:val="009C0E86"/>
    <w:rsid w:val="009C392A"/>
    <w:rsid w:val="009C53D8"/>
    <w:rsid w:val="009C7E94"/>
    <w:rsid w:val="009D179A"/>
    <w:rsid w:val="009E42F7"/>
    <w:rsid w:val="009F1760"/>
    <w:rsid w:val="009F4309"/>
    <w:rsid w:val="009F705E"/>
    <w:rsid w:val="00A008FF"/>
    <w:rsid w:val="00A073F0"/>
    <w:rsid w:val="00A10E0E"/>
    <w:rsid w:val="00A145E7"/>
    <w:rsid w:val="00A27691"/>
    <w:rsid w:val="00A315A9"/>
    <w:rsid w:val="00A36AA8"/>
    <w:rsid w:val="00A463CC"/>
    <w:rsid w:val="00A506C3"/>
    <w:rsid w:val="00A50B14"/>
    <w:rsid w:val="00A6583D"/>
    <w:rsid w:val="00A66A75"/>
    <w:rsid w:val="00A81DC8"/>
    <w:rsid w:val="00A85E26"/>
    <w:rsid w:val="00A937A4"/>
    <w:rsid w:val="00A96AF4"/>
    <w:rsid w:val="00A97C12"/>
    <w:rsid w:val="00AB74FB"/>
    <w:rsid w:val="00AC3E24"/>
    <w:rsid w:val="00AC7BAC"/>
    <w:rsid w:val="00AD3D67"/>
    <w:rsid w:val="00AE1317"/>
    <w:rsid w:val="00AE2513"/>
    <w:rsid w:val="00AE25B8"/>
    <w:rsid w:val="00AF0C1A"/>
    <w:rsid w:val="00AF6103"/>
    <w:rsid w:val="00B10C06"/>
    <w:rsid w:val="00B12E1C"/>
    <w:rsid w:val="00B14F71"/>
    <w:rsid w:val="00B3081C"/>
    <w:rsid w:val="00B320AF"/>
    <w:rsid w:val="00B37D11"/>
    <w:rsid w:val="00B43875"/>
    <w:rsid w:val="00B44148"/>
    <w:rsid w:val="00B47C4F"/>
    <w:rsid w:val="00B50B55"/>
    <w:rsid w:val="00B51D99"/>
    <w:rsid w:val="00B5232A"/>
    <w:rsid w:val="00B54503"/>
    <w:rsid w:val="00B55F2B"/>
    <w:rsid w:val="00B62A41"/>
    <w:rsid w:val="00B678D1"/>
    <w:rsid w:val="00B700B6"/>
    <w:rsid w:val="00B75D12"/>
    <w:rsid w:val="00B871ED"/>
    <w:rsid w:val="00B87DCA"/>
    <w:rsid w:val="00B930CB"/>
    <w:rsid w:val="00B9476C"/>
    <w:rsid w:val="00BA3F31"/>
    <w:rsid w:val="00BA6841"/>
    <w:rsid w:val="00BA7FD7"/>
    <w:rsid w:val="00BB52CA"/>
    <w:rsid w:val="00BB666A"/>
    <w:rsid w:val="00BB69D4"/>
    <w:rsid w:val="00BC3DC3"/>
    <w:rsid w:val="00BC5FF1"/>
    <w:rsid w:val="00BC71B2"/>
    <w:rsid w:val="00BD41C1"/>
    <w:rsid w:val="00BD77A4"/>
    <w:rsid w:val="00BD783C"/>
    <w:rsid w:val="00BE225C"/>
    <w:rsid w:val="00BE2EBF"/>
    <w:rsid w:val="00BF1AD7"/>
    <w:rsid w:val="00BF2639"/>
    <w:rsid w:val="00BF6BC8"/>
    <w:rsid w:val="00C00C69"/>
    <w:rsid w:val="00C01102"/>
    <w:rsid w:val="00C039A1"/>
    <w:rsid w:val="00C11368"/>
    <w:rsid w:val="00C12E70"/>
    <w:rsid w:val="00C25734"/>
    <w:rsid w:val="00C35CED"/>
    <w:rsid w:val="00C35EDB"/>
    <w:rsid w:val="00C40C7F"/>
    <w:rsid w:val="00C458BF"/>
    <w:rsid w:val="00C4624D"/>
    <w:rsid w:val="00C52E38"/>
    <w:rsid w:val="00C64459"/>
    <w:rsid w:val="00C701DD"/>
    <w:rsid w:val="00C70946"/>
    <w:rsid w:val="00C71F56"/>
    <w:rsid w:val="00C7299A"/>
    <w:rsid w:val="00C74928"/>
    <w:rsid w:val="00C74A5D"/>
    <w:rsid w:val="00C7696B"/>
    <w:rsid w:val="00C804D9"/>
    <w:rsid w:val="00C83AD6"/>
    <w:rsid w:val="00C83C83"/>
    <w:rsid w:val="00C84DAD"/>
    <w:rsid w:val="00C91844"/>
    <w:rsid w:val="00C9190C"/>
    <w:rsid w:val="00C95B7E"/>
    <w:rsid w:val="00CA03E9"/>
    <w:rsid w:val="00CA348F"/>
    <w:rsid w:val="00CA6843"/>
    <w:rsid w:val="00CB031B"/>
    <w:rsid w:val="00CB1EA9"/>
    <w:rsid w:val="00CB28C6"/>
    <w:rsid w:val="00CB4AB5"/>
    <w:rsid w:val="00CC1CBC"/>
    <w:rsid w:val="00CC26A4"/>
    <w:rsid w:val="00CC2FC2"/>
    <w:rsid w:val="00CC709B"/>
    <w:rsid w:val="00CD081D"/>
    <w:rsid w:val="00CD31C0"/>
    <w:rsid w:val="00CD6401"/>
    <w:rsid w:val="00CD732D"/>
    <w:rsid w:val="00CF238F"/>
    <w:rsid w:val="00CF2DA8"/>
    <w:rsid w:val="00CF39DC"/>
    <w:rsid w:val="00CF580C"/>
    <w:rsid w:val="00CF75E5"/>
    <w:rsid w:val="00D01B05"/>
    <w:rsid w:val="00D06E94"/>
    <w:rsid w:val="00D13611"/>
    <w:rsid w:val="00D22929"/>
    <w:rsid w:val="00D22EE6"/>
    <w:rsid w:val="00D262FF"/>
    <w:rsid w:val="00D30570"/>
    <w:rsid w:val="00D4647C"/>
    <w:rsid w:val="00D501DE"/>
    <w:rsid w:val="00D50205"/>
    <w:rsid w:val="00D54F01"/>
    <w:rsid w:val="00D60F07"/>
    <w:rsid w:val="00D615D3"/>
    <w:rsid w:val="00D61B2D"/>
    <w:rsid w:val="00D62CA0"/>
    <w:rsid w:val="00D82EAA"/>
    <w:rsid w:val="00D8482D"/>
    <w:rsid w:val="00D84A96"/>
    <w:rsid w:val="00D876B8"/>
    <w:rsid w:val="00D96DC6"/>
    <w:rsid w:val="00DA652B"/>
    <w:rsid w:val="00DB7B13"/>
    <w:rsid w:val="00DB7D7A"/>
    <w:rsid w:val="00DC29D6"/>
    <w:rsid w:val="00DC531E"/>
    <w:rsid w:val="00DC68EE"/>
    <w:rsid w:val="00DC7773"/>
    <w:rsid w:val="00DD614E"/>
    <w:rsid w:val="00DE3193"/>
    <w:rsid w:val="00DE6EEF"/>
    <w:rsid w:val="00DF105C"/>
    <w:rsid w:val="00DF620C"/>
    <w:rsid w:val="00DF6496"/>
    <w:rsid w:val="00E032C0"/>
    <w:rsid w:val="00E07D0B"/>
    <w:rsid w:val="00E14F3B"/>
    <w:rsid w:val="00E20B11"/>
    <w:rsid w:val="00E22F82"/>
    <w:rsid w:val="00E24DBC"/>
    <w:rsid w:val="00E31E3C"/>
    <w:rsid w:val="00E32FD0"/>
    <w:rsid w:val="00E35579"/>
    <w:rsid w:val="00E36D68"/>
    <w:rsid w:val="00E37CEC"/>
    <w:rsid w:val="00E41914"/>
    <w:rsid w:val="00E433B5"/>
    <w:rsid w:val="00E4532B"/>
    <w:rsid w:val="00E50BB6"/>
    <w:rsid w:val="00E52C4D"/>
    <w:rsid w:val="00E53207"/>
    <w:rsid w:val="00E53240"/>
    <w:rsid w:val="00E53AE2"/>
    <w:rsid w:val="00E61FE4"/>
    <w:rsid w:val="00E62021"/>
    <w:rsid w:val="00E729BF"/>
    <w:rsid w:val="00E7363A"/>
    <w:rsid w:val="00E74E63"/>
    <w:rsid w:val="00E82A57"/>
    <w:rsid w:val="00E8345D"/>
    <w:rsid w:val="00E87B9D"/>
    <w:rsid w:val="00E920F7"/>
    <w:rsid w:val="00E96967"/>
    <w:rsid w:val="00EA161F"/>
    <w:rsid w:val="00EB0239"/>
    <w:rsid w:val="00EB443A"/>
    <w:rsid w:val="00EC13FD"/>
    <w:rsid w:val="00EC26A8"/>
    <w:rsid w:val="00EC2C30"/>
    <w:rsid w:val="00EC3DD5"/>
    <w:rsid w:val="00EC5F5B"/>
    <w:rsid w:val="00EC6B3D"/>
    <w:rsid w:val="00ED1E02"/>
    <w:rsid w:val="00ED1F7C"/>
    <w:rsid w:val="00ED74AA"/>
    <w:rsid w:val="00EE2120"/>
    <w:rsid w:val="00EE280B"/>
    <w:rsid w:val="00EE5752"/>
    <w:rsid w:val="00EF27E8"/>
    <w:rsid w:val="00EF60A8"/>
    <w:rsid w:val="00EF71E7"/>
    <w:rsid w:val="00EF7FBF"/>
    <w:rsid w:val="00F02244"/>
    <w:rsid w:val="00F151E5"/>
    <w:rsid w:val="00F17C3C"/>
    <w:rsid w:val="00F202FF"/>
    <w:rsid w:val="00F37871"/>
    <w:rsid w:val="00F42A66"/>
    <w:rsid w:val="00F43B08"/>
    <w:rsid w:val="00F46891"/>
    <w:rsid w:val="00F5128B"/>
    <w:rsid w:val="00F5151A"/>
    <w:rsid w:val="00F53B76"/>
    <w:rsid w:val="00F56D0C"/>
    <w:rsid w:val="00F572C5"/>
    <w:rsid w:val="00F57376"/>
    <w:rsid w:val="00F706F1"/>
    <w:rsid w:val="00F71D66"/>
    <w:rsid w:val="00F71EE3"/>
    <w:rsid w:val="00F74AE0"/>
    <w:rsid w:val="00F752DB"/>
    <w:rsid w:val="00F84252"/>
    <w:rsid w:val="00F852EA"/>
    <w:rsid w:val="00F8675D"/>
    <w:rsid w:val="00F87E73"/>
    <w:rsid w:val="00F915EC"/>
    <w:rsid w:val="00F92BA5"/>
    <w:rsid w:val="00F92BDD"/>
    <w:rsid w:val="00F970F4"/>
    <w:rsid w:val="00FA0EF7"/>
    <w:rsid w:val="00FA1E93"/>
    <w:rsid w:val="00FA40C9"/>
    <w:rsid w:val="00FB1F9D"/>
    <w:rsid w:val="00FB5D1D"/>
    <w:rsid w:val="00FB6007"/>
    <w:rsid w:val="00FB670D"/>
    <w:rsid w:val="00FC1269"/>
    <w:rsid w:val="00FC16C0"/>
    <w:rsid w:val="00FC229E"/>
    <w:rsid w:val="00FC4146"/>
    <w:rsid w:val="00FD7446"/>
    <w:rsid w:val="00FE3038"/>
    <w:rsid w:val="00FE49BD"/>
    <w:rsid w:val="00FF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D4556-BFB2-4462-9511-07EF9D253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54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45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454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page number"/>
    <w:basedOn w:val="a0"/>
    <w:rsid w:val="008A454D"/>
  </w:style>
  <w:style w:type="paragraph" w:customStyle="1" w:styleId="ConsPlusNormal">
    <w:name w:val="ConsPlusNormal"/>
    <w:link w:val="ConsPlusNormal0"/>
    <w:qFormat/>
    <w:rsid w:val="008A45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A454D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84B5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554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54A5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header"/>
    <w:basedOn w:val="a"/>
    <w:link w:val="aa"/>
    <w:uiPriority w:val="99"/>
    <w:unhideWhenUsed/>
    <w:rsid w:val="004430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4307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b">
    <w:name w:val="Hyperlink"/>
    <w:uiPriority w:val="99"/>
    <w:unhideWhenUsed/>
    <w:rsid w:val="002732EA"/>
    <w:rPr>
      <w:color w:val="0000FF"/>
      <w:u w:val="single"/>
    </w:rPr>
  </w:style>
  <w:style w:type="paragraph" w:customStyle="1" w:styleId="Standard">
    <w:name w:val="Standard"/>
    <w:rsid w:val="002732EA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table" w:styleId="ac">
    <w:name w:val="Table Grid"/>
    <w:basedOn w:val="a1"/>
    <w:uiPriority w:val="39"/>
    <w:rsid w:val="00250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D25BD-AD20-4F2A-994D-436B502CD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5212</TotalTime>
  <Pages>1</Pages>
  <Words>1530</Words>
  <Characters>8726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Татьяна Побежимова</cp:lastModifiedBy>
  <cp:revision>498</cp:revision>
  <cp:lastPrinted>2025-01-27T11:39:00Z</cp:lastPrinted>
  <dcterms:created xsi:type="dcterms:W3CDTF">2021-11-24T12:06:00Z</dcterms:created>
  <dcterms:modified xsi:type="dcterms:W3CDTF">2025-02-05T09:30:00Z</dcterms:modified>
</cp:coreProperties>
</file>