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56" w:rsidRPr="00A02B02" w:rsidRDefault="005F4787" w:rsidP="00A02B02">
      <w:pPr>
        <w:spacing w:line="360" w:lineRule="auto"/>
        <w:ind w:left="426" w:hanging="426"/>
        <w:jc w:val="center"/>
        <w:rPr>
          <w:rFonts w:ascii="Times New Roman" w:hAnsi="Times New Roman"/>
          <w:sz w:val="36"/>
          <w:szCs w:val="36"/>
          <w:lang w:eastAsia="ar-SA"/>
        </w:rPr>
      </w:pPr>
      <w:r>
        <w:rPr>
          <w:rStyle w:val="layout"/>
          <w:rFonts w:ascii="Times New Roman" w:hAnsi="Times New Roman"/>
          <w:b/>
          <w:bCs/>
          <w:sz w:val="36"/>
          <w:szCs w:val="36"/>
        </w:rPr>
        <w:t>Пенсионное и социальное страхование наемных работников</w:t>
      </w:r>
    </w:p>
    <w:p w:rsidR="00A02B02" w:rsidRDefault="00BC69B8" w:rsidP="005F4787">
      <w:pPr>
        <w:pStyle w:val="a8"/>
        <w:spacing w:before="0" w:beforeAutospacing="0" w:line="360" w:lineRule="auto"/>
        <w:ind w:firstLine="709"/>
        <w:jc w:val="both"/>
        <w:rPr>
          <w:spacing w:val="6"/>
          <w:sz w:val="28"/>
          <w:szCs w:val="28"/>
        </w:rPr>
      </w:pPr>
      <w:r w:rsidRPr="00A02B02">
        <w:rPr>
          <w:spacing w:val="6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A02B02">
        <w:rPr>
          <w:spacing w:val="6"/>
          <w:sz w:val="28"/>
          <w:szCs w:val="28"/>
        </w:rPr>
        <w:t>г</w:t>
      </w:r>
      <w:proofErr w:type="gramEnd"/>
      <w:r w:rsidRPr="00A02B02">
        <w:rPr>
          <w:spacing w:val="6"/>
          <w:sz w:val="28"/>
          <w:szCs w:val="28"/>
        </w:rPr>
        <w:t>. Москве и Московской области</w:t>
      </w:r>
      <w:r w:rsidR="00ED2BAD" w:rsidRPr="00A02B02">
        <w:rPr>
          <w:spacing w:val="6"/>
          <w:sz w:val="28"/>
          <w:szCs w:val="28"/>
        </w:rPr>
        <w:t xml:space="preserve"> </w:t>
      </w:r>
      <w:r w:rsidR="00E532CF">
        <w:rPr>
          <w:spacing w:val="6"/>
          <w:sz w:val="28"/>
          <w:szCs w:val="28"/>
        </w:rPr>
        <w:t>напоминает</w:t>
      </w:r>
      <w:r w:rsidR="00C80AEB" w:rsidRPr="00A02B02">
        <w:rPr>
          <w:spacing w:val="6"/>
          <w:sz w:val="28"/>
          <w:szCs w:val="28"/>
        </w:rPr>
        <w:t>,</w:t>
      </w:r>
      <w:r w:rsidR="00B95285" w:rsidRPr="00A02B02">
        <w:rPr>
          <w:spacing w:val="6"/>
          <w:sz w:val="28"/>
          <w:szCs w:val="28"/>
        </w:rPr>
        <w:t xml:space="preserve"> </w:t>
      </w:r>
      <w:r w:rsidR="00314DAD" w:rsidRPr="00A02B02">
        <w:rPr>
          <w:spacing w:val="6"/>
          <w:sz w:val="28"/>
          <w:szCs w:val="28"/>
        </w:rPr>
        <w:t xml:space="preserve">что </w:t>
      </w:r>
      <w:r w:rsidR="005F4787">
        <w:rPr>
          <w:spacing w:val="6"/>
          <w:sz w:val="28"/>
          <w:szCs w:val="28"/>
        </w:rPr>
        <w:t>для выхода на пенсию нужно:</w:t>
      </w:r>
    </w:p>
    <w:p w:rsidR="005F4787" w:rsidRDefault="005F4787" w:rsidP="005F478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eastAsiaTheme="minorHAnsi" w:hAnsi="Times New Roman"/>
          <w:color w:val="000000" w:themeColor="text1"/>
          <w:sz w:val="28"/>
          <w:szCs w:val="24"/>
        </w:rPr>
      </w:pPr>
      <w:r w:rsidRPr="005F4787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</w:rPr>
        <w:t>Достигнуть пенсионного возраста</w:t>
      </w:r>
      <w:r w:rsidRPr="005F4787">
        <w:rPr>
          <w:rFonts w:ascii="Times New Roman" w:eastAsiaTheme="minorHAnsi" w:hAnsi="Times New Roman"/>
          <w:bCs/>
          <w:color w:val="000000" w:themeColor="text1"/>
          <w:sz w:val="28"/>
          <w:szCs w:val="24"/>
        </w:rPr>
        <w:t xml:space="preserve"> </w:t>
      </w:r>
      <w:r w:rsidRPr="005F4787">
        <w:rPr>
          <w:rFonts w:ascii="Times New Roman" w:eastAsiaTheme="minorHAnsi" w:hAnsi="Times New Roman"/>
          <w:color w:val="000000" w:themeColor="text1"/>
          <w:sz w:val="28"/>
          <w:szCs w:val="24"/>
        </w:rPr>
        <w:t>(в 2024 г. – 58 лет для женщин и 63 года для мужчин с последующим увеличением до 60 лет для женщин и до 65 лет для мужчин к 2028 г.)</w:t>
      </w:r>
      <w:r>
        <w:rPr>
          <w:rFonts w:ascii="Times New Roman" w:eastAsiaTheme="minorHAnsi" w:hAnsi="Times New Roman"/>
          <w:color w:val="000000" w:themeColor="text1"/>
          <w:sz w:val="28"/>
          <w:szCs w:val="24"/>
        </w:rPr>
        <w:t>;</w:t>
      </w:r>
    </w:p>
    <w:p w:rsidR="005F4787" w:rsidRPr="005F4787" w:rsidRDefault="005F4787" w:rsidP="005F4787">
      <w:pPr>
        <w:pStyle w:val="ae"/>
        <w:autoSpaceDE w:val="0"/>
        <w:autoSpaceDN w:val="0"/>
        <w:adjustRightInd w:val="0"/>
        <w:spacing w:after="0" w:line="120" w:lineRule="auto"/>
        <w:ind w:left="425"/>
        <w:jc w:val="both"/>
        <w:rPr>
          <w:rFonts w:ascii="Times New Roman" w:eastAsiaTheme="minorHAnsi" w:hAnsi="Times New Roman"/>
          <w:color w:val="000000" w:themeColor="text1"/>
          <w:sz w:val="28"/>
          <w:szCs w:val="24"/>
        </w:rPr>
      </w:pPr>
    </w:p>
    <w:p w:rsidR="005F4787" w:rsidRDefault="005F4787" w:rsidP="005F478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eastAsiaTheme="minorHAnsi" w:hAnsi="Times New Roman"/>
          <w:color w:val="000000" w:themeColor="text1"/>
          <w:sz w:val="28"/>
          <w:szCs w:val="24"/>
        </w:rPr>
      </w:pPr>
      <w:r w:rsidRPr="005F4787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</w:rPr>
        <w:t>Накопить индивидуальный пенсионный коэффициент</w:t>
      </w:r>
      <w:r w:rsidRPr="005F4787">
        <w:rPr>
          <w:rFonts w:ascii="Times New Roman" w:eastAsiaTheme="minorHAnsi" w:hAnsi="Times New Roman"/>
          <w:bCs/>
          <w:color w:val="000000" w:themeColor="text1"/>
          <w:sz w:val="28"/>
          <w:szCs w:val="24"/>
        </w:rPr>
        <w:t xml:space="preserve"> </w:t>
      </w:r>
      <w:r w:rsidRPr="005F4787">
        <w:rPr>
          <w:rFonts w:ascii="Times New Roman" w:eastAsiaTheme="minorHAnsi" w:hAnsi="Times New Roman"/>
          <w:color w:val="000000" w:themeColor="text1"/>
          <w:sz w:val="28"/>
          <w:szCs w:val="24"/>
        </w:rPr>
        <w:t>(ИПК) до величины не менее 30 (28,2 – в 2024 г.). ИПК формируется из обязательных страховых взносов, которые уплачивает работодатель за сотрудника</w:t>
      </w:r>
      <w:r>
        <w:rPr>
          <w:rFonts w:ascii="Times New Roman" w:eastAsiaTheme="minorHAnsi" w:hAnsi="Times New Roman"/>
          <w:color w:val="000000" w:themeColor="text1"/>
          <w:sz w:val="28"/>
          <w:szCs w:val="24"/>
        </w:rPr>
        <w:t>;</w:t>
      </w:r>
    </w:p>
    <w:p w:rsidR="005F4787" w:rsidRPr="005F4787" w:rsidRDefault="005F4787" w:rsidP="005F4787">
      <w:pPr>
        <w:pStyle w:val="ae"/>
        <w:rPr>
          <w:rFonts w:ascii="Times New Roman" w:eastAsiaTheme="minorHAnsi" w:hAnsi="Times New Roman"/>
          <w:color w:val="000000" w:themeColor="text1"/>
          <w:sz w:val="28"/>
          <w:szCs w:val="24"/>
        </w:rPr>
      </w:pPr>
    </w:p>
    <w:p w:rsidR="005F4787" w:rsidRDefault="005F4787" w:rsidP="005F478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Times New Roman" w:eastAsiaTheme="minorHAnsi" w:hAnsi="Times New Roman"/>
          <w:color w:val="000000" w:themeColor="text1"/>
          <w:sz w:val="28"/>
          <w:szCs w:val="24"/>
        </w:rPr>
      </w:pPr>
      <w:r w:rsidRPr="005F4787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</w:rPr>
        <w:t>Заработать не менее 15 лет страхового стажа</w:t>
      </w:r>
      <w:r w:rsidRPr="005F4787">
        <w:rPr>
          <w:rFonts w:ascii="Times New Roman" w:eastAsiaTheme="minorHAnsi" w:hAnsi="Times New Roman"/>
          <w:bCs/>
          <w:color w:val="000000" w:themeColor="text1"/>
          <w:sz w:val="28"/>
          <w:szCs w:val="24"/>
        </w:rPr>
        <w:t xml:space="preserve"> </w:t>
      </w:r>
      <w:r w:rsidRPr="005F4787">
        <w:rPr>
          <w:rFonts w:ascii="Times New Roman" w:eastAsiaTheme="minorHAnsi" w:hAnsi="Times New Roman"/>
          <w:color w:val="000000" w:themeColor="text1"/>
          <w:sz w:val="28"/>
          <w:szCs w:val="24"/>
        </w:rPr>
        <w:t>(учитываются все периоды работы и (или) иной деятельности, за которые производилась уплата страховых взносов, периоды ухода за детьми, прохождения военной службы)</w:t>
      </w:r>
      <w:r>
        <w:rPr>
          <w:rFonts w:ascii="Times New Roman" w:eastAsiaTheme="minorHAnsi" w:hAnsi="Times New Roman"/>
          <w:color w:val="000000" w:themeColor="text1"/>
          <w:sz w:val="28"/>
          <w:szCs w:val="24"/>
        </w:rPr>
        <w:t>.</w:t>
      </w:r>
    </w:p>
    <w:p w:rsidR="005F4787" w:rsidRDefault="005F4787" w:rsidP="005F4787">
      <w:pPr>
        <w:pStyle w:val="ae"/>
        <w:spacing w:line="120" w:lineRule="auto"/>
        <w:rPr>
          <w:rFonts w:ascii="BebasNeueBold" w:eastAsiaTheme="minorHAnsi" w:hAnsi="BebasNeueBold" w:cs="BebasNeueBold"/>
          <w:b/>
          <w:bCs/>
          <w:color w:val="FF0000"/>
          <w:sz w:val="34"/>
          <w:szCs w:val="34"/>
        </w:rPr>
      </w:pPr>
    </w:p>
    <w:p w:rsidR="005F4787" w:rsidRPr="005F4787" w:rsidRDefault="005F4787" w:rsidP="005F4787">
      <w:pPr>
        <w:pStyle w:val="1"/>
        <w:spacing w:line="360" w:lineRule="auto"/>
        <w:ind w:left="0" w:firstLine="431"/>
        <w:jc w:val="both"/>
        <w:rPr>
          <w:rFonts w:eastAsiaTheme="minorHAnsi"/>
          <w:sz w:val="28"/>
          <w:szCs w:val="28"/>
          <w:u w:val="single"/>
        </w:rPr>
      </w:pPr>
      <w:r w:rsidRPr="005F4787">
        <w:rPr>
          <w:rFonts w:eastAsiaTheme="minorHAnsi"/>
          <w:sz w:val="28"/>
          <w:szCs w:val="28"/>
          <w:u w:val="single"/>
        </w:rPr>
        <w:t>Как формируются пенсионные права:</w:t>
      </w:r>
    </w:p>
    <w:p w:rsidR="005F4787" w:rsidRPr="005F4787" w:rsidRDefault="005F4787" w:rsidP="005F4787">
      <w:pPr>
        <w:spacing w:line="120" w:lineRule="auto"/>
        <w:rPr>
          <w:lang w:eastAsia="ar-SA"/>
        </w:rPr>
      </w:pPr>
    </w:p>
    <w:p w:rsidR="00C26AEA" w:rsidRPr="00C26AEA" w:rsidRDefault="005F4787" w:rsidP="00C26AEA">
      <w:pPr>
        <w:pStyle w:val="1"/>
        <w:numPr>
          <w:ilvl w:val="0"/>
          <w:numId w:val="42"/>
        </w:numPr>
        <w:spacing w:line="360" w:lineRule="auto"/>
        <w:ind w:left="0" w:firstLine="431"/>
        <w:jc w:val="both"/>
        <w:rPr>
          <w:rFonts w:eastAsiaTheme="minorHAnsi"/>
          <w:b w:val="0"/>
          <w:color w:val="000000"/>
          <w:sz w:val="28"/>
        </w:rPr>
      </w:pPr>
      <w:r w:rsidRPr="00C26AEA">
        <w:rPr>
          <w:rFonts w:eastAsiaTheme="minorHAnsi"/>
          <w:b w:val="0"/>
          <w:color w:val="000000"/>
          <w:sz w:val="28"/>
        </w:rPr>
        <w:t xml:space="preserve">Ежемесячно </w:t>
      </w:r>
      <w:r w:rsidRPr="00C26AEA">
        <w:rPr>
          <w:rFonts w:eastAsiaTheme="minorHAnsi"/>
          <w:sz w:val="32"/>
        </w:rPr>
        <w:t>работодатель уплачивает за работника взносы</w:t>
      </w:r>
      <w:r w:rsidRPr="00C26AEA">
        <w:rPr>
          <w:rFonts w:eastAsiaTheme="minorHAnsi"/>
          <w:b w:val="0"/>
          <w:sz w:val="32"/>
        </w:rPr>
        <w:t xml:space="preserve"> </w:t>
      </w:r>
      <w:r w:rsidRPr="00C26AEA">
        <w:rPr>
          <w:rFonts w:eastAsiaTheme="minorHAnsi"/>
          <w:b w:val="0"/>
          <w:color w:val="000000"/>
          <w:sz w:val="28"/>
        </w:rPr>
        <w:t xml:space="preserve">в Социальный фонд России на обязательное пенсионное страхование. Размер взносов рассчитывается </w:t>
      </w:r>
      <w:proofErr w:type="gramStart"/>
      <w:r w:rsidRPr="00C26AEA">
        <w:rPr>
          <w:rFonts w:eastAsiaTheme="minorHAnsi"/>
          <w:b w:val="0"/>
          <w:color w:val="000000"/>
          <w:sz w:val="28"/>
        </w:rPr>
        <w:t>исходя из размера заработка и не удерживается</w:t>
      </w:r>
      <w:proofErr w:type="gramEnd"/>
      <w:r w:rsidRPr="00C26AEA">
        <w:rPr>
          <w:rFonts w:eastAsiaTheme="minorHAnsi"/>
          <w:b w:val="0"/>
          <w:color w:val="000000"/>
          <w:sz w:val="28"/>
        </w:rPr>
        <w:t xml:space="preserve"> из зарплаты. Сам работник ничего не платит.</w:t>
      </w:r>
    </w:p>
    <w:p w:rsidR="00C26AEA" w:rsidRPr="00C26AEA" w:rsidRDefault="00C26AEA" w:rsidP="00C26AEA">
      <w:pPr>
        <w:rPr>
          <w:lang w:eastAsia="ar-SA"/>
        </w:rPr>
      </w:pPr>
    </w:p>
    <w:p w:rsidR="00C26AEA" w:rsidRPr="00C26AEA" w:rsidRDefault="00C26AEA" w:rsidP="00C26AEA">
      <w:pPr>
        <w:pStyle w:val="1"/>
        <w:spacing w:line="360" w:lineRule="auto"/>
        <w:ind w:left="0" w:firstLine="431"/>
        <w:jc w:val="both"/>
        <w:rPr>
          <w:rFonts w:eastAsiaTheme="minorHAnsi"/>
          <w:b w:val="0"/>
          <w:bCs/>
          <w:i/>
          <w:sz w:val="28"/>
          <w:szCs w:val="28"/>
        </w:rPr>
      </w:pPr>
      <w:r w:rsidRPr="00C26AEA">
        <w:rPr>
          <w:rFonts w:eastAsiaTheme="minorHAnsi"/>
          <w:b w:val="0"/>
          <w:i/>
          <w:sz w:val="28"/>
          <w:szCs w:val="28"/>
        </w:rPr>
        <w:t xml:space="preserve">При среднемесячной заработной плате в </w:t>
      </w:r>
      <w:r w:rsidRPr="00C26AEA">
        <w:rPr>
          <w:rFonts w:eastAsiaTheme="minorHAnsi"/>
          <w:b w:val="0"/>
          <w:bCs/>
          <w:i/>
          <w:sz w:val="28"/>
          <w:szCs w:val="28"/>
        </w:rPr>
        <w:t xml:space="preserve">83 698 рублей </w:t>
      </w:r>
      <w:r w:rsidRPr="00C26AEA">
        <w:rPr>
          <w:rFonts w:eastAsiaTheme="minorHAnsi"/>
          <w:b w:val="0"/>
          <w:i/>
          <w:sz w:val="28"/>
          <w:szCs w:val="28"/>
        </w:rPr>
        <w:t>в течение 2024</w:t>
      </w:r>
      <w:r w:rsidRPr="00C26AEA">
        <w:rPr>
          <w:rFonts w:ascii="Arial" w:eastAsiaTheme="minorHAnsi" w:hAnsi="Arial"/>
          <w:b w:val="0"/>
          <w:i/>
          <w:sz w:val="28"/>
          <w:szCs w:val="28"/>
        </w:rPr>
        <w:t xml:space="preserve"> </w:t>
      </w:r>
      <w:r w:rsidRPr="00C26AEA">
        <w:rPr>
          <w:rFonts w:eastAsiaTheme="minorHAnsi"/>
          <w:b w:val="0"/>
          <w:i/>
          <w:sz w:val="28"/>
          <w:szCs w:val="28"/>
        </w:rPr>
        <w:t xml:space="preserve">года гражданин сформирует </w:t>
      </w:r>
      <w:r w:rsidRPr="00C26AEA">
        <w:rPr>
          <w:rFonts w:eastAsiaTheme="minorHAnsi"/>
          <w:b w:val="0"/>
          <w:bCs/>
          <w:i/>
          <w:sz w:val="28"/>
          <w:szCs w:val="28"/>
        </w:rPr>
        <w:t>4,514 ИПК.</w:t>
      </w:r>
    </w:p>
    <w:p w:rsidR="00C26AEA" w:rsidRPr="00C26AEA" w:rsidRDefault="00C26AEA" w:rsidP="00C26AEA">
      <w:pPr>
        <w:rPr>
          <w:lang w:eastAsia="ar-SA"/>
        </w:rPr>
      </w:pPr>
    </w:p>
    <w:p w:rsidR="005F4787" w:rsidRDefault="00C26AEA" w:rsidP="00C26AEA">
      <w:pPr>
        <w:pStyle w:val="1"/>
        <w:spacing w:line="360" w:lineRule="auto"/>
        <w:ind w:left="0" w:firstLine="431"/>
        <w:jc w:val="both"/>
        <w:rPr>
          <w:rFonts w:eastAsiaTheme="minorHAnsi"/>
          <w:b w:val="0"/>
          <w:color w:val="000000" w:themeColor="text1"/>
          <w:sz w:val="28"/>
          <w:szCs w:val="28"/>
        </w:rPr>
      </w:pPr>
      <w:proofErr w:type="spellStart"/>
      <w:r w:rsidRPr="00C26AEA">
        <w:rPr>
          <w:rFonts w:eastAsiaTheme="minorHAnsi"/>
          <w:color w:val="000000" w:themeColor="text1"/>
          <w:sz w:val="28"/>
          <w:szCs w:val="28"/>
        </w:rPr>
        <w:lastRenderedPageBreak/>
        <w:t>Проверкить</w:t>
      </w:r>
      <w:proofErr w:type="spellEnd"/>
      <w:r w:rsidRPr="00C26AEA">
        <w:rPr>
          <w:rFonts w:eastAsiaTheme="minorHAnsi"/>
          <w:color w:val="000000" w:themeColor="text1"/>
          <w:sz w:val="28"/>
          <w:szCs w:val="28"/>
        </w:rPr>
        <w:t xml:space="preserve"> пенсионные права в личном кабинете на портале </w:t>
      </w:r>
      <w:proofErr w:type="spellStart"/>
      <w:r w:rsidRPr="00C26AEA">
        <w:rPr>
          <w:rFonts w:eastAsiaTheme="minorHAnsi"/>
          <w:color w:val="000000" w:themeColor="text1"/>
          <w:sz w:val="28"/>
          <w:szCs w:val="28"/>
        </w:rPr>
        <w:t>госуслуг</w:t>
      </w:r>
      <w:proofErr w:type="spellEnd"/>
      <w:r>
        <w:rPr>
          <w:rFonts w:eastAsiaTheme="minorHAnsi"/>
          <w:b w:val="0"/>
          <w:color w:val="000000" w:themeColor="text1"/>
          <w:sz w:val="28"/>
          <w:szCs w:val="28"/>
        </w:rPr>
        <w:t xml:space="preserve"> можно, заказав </w:t>
      </w:r>
      <w:r w:rsidRPr="00C26AEA">
        <w:rPr>
          <w:rFonts w:eastAsiaTheme="minorHAnsi"/>
          <w:b w:val="0"/>
          <w:color w:val="000000" w:themeColor="text1"/>
          <w:sz w:val="28"/>
          <w:szCs w:val="28"/>
        </w:rPr>
        <w:t>выписку о состоянии индивиду</w:t>
      </w:r>
      <w:r>
        <w:rPr>
          <w:rFonts w:eastAsiaTheme="minorHAnsi"/>
          <w:b w:val="0"/>
          <w:color w:val="000000" w:themeColor="text1"/>
          <w:sz w:val="28"/>
          <w:szCs w:val="28"/>
        </w:rPr>
        <w:t>ального лицевого счета. Выписка позволяет про</w:t>
      </w:r>
      <w:r w:rsidRPr="00C26AEA">
        <w:rPr>
          <w:rFonts w:eastAsiaTheme="minorHAnsi"/>
          <w:b w:val="0"/>
          <w:color w:val="000000" w:themeColor="text1"/>
          <w:sz w:val="28"/>
          <w:szCs w:val="28"/>
        </w:rPr>
        <w:t>контролировать формиро</w:t>
      </w:r>
      <w:r>
        <w:rPr>
          <w:rFonts w:eastAsiaTheme="minorHAnsi"/>
          <w:b w:val="0"/>
          <w:color w:val="000000" w:themeColor="text1"/>
          <w:sz w:val="28"/>
          <w:szCs w:val="28"/>
        </w:rPr>
        <w:t xml:space="preserve">вание пенсионных прав (данные о </w:t>
      </w:r>
      <w:r w:rsidRPr="00C26AEA">
        <w:rPr>
          <w:rFonts w:eastAsiaTheme="minorHAnsi"/>
          <w:b w:val="0"/>
          <w:color w:val="000000" w:themeColor="text1"/>
          <w:sz w:val="28"/>
          <w:szCs w:val="28"/>
        </w:rPr>
        <w:t>стаже, величине</w:t>
      </w:r>
      <w:r>
        <w:rPr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C26AEA">
        <w:rPr>
          <w:rFonts w:eastAsiaTheme="minorHAnsi"/>
          <w:b w:val="0"/>
          <w:color w:val="000000" w:themeColor="text1"/>
          <w:sz w:val="28"/>
          <w:szCs w:val="28"/>
        </w:rPr>
        <w:t xml:space="preserve">ИПК, </w:t>
      </w:r>
      <w:proofErr w:type="spellStart"/>
      <w:r w:rsidRPr="00C26AEA">
        <w:rPr>
          <w:rFonts w:eastAsiaTheme="minorHAnsi"/>
          <w:b w:val="0"/>
          <w:color w:val="000000" w:themeColor="text1"/>
          <w:sz w:val="28"/>
          <w:szCs w:val="28"/>
        </w:rPr>
        <w:t>нестраховых</w:t>
      </w:r>
      <w:proofErr w:type="spellEnd"/>
      <w:r w:rsidRPr="00C26AEA">
        <w:rPr>
          <w:rFonts w:eastAsiaTheme="minorHAnsi"/>
          <w:b w:val="0"/>
          <w:color w:val="000000" w:themeColor="text1"/>
          <w:sz w:val="28"/>
          <w:szCs w:val="28"/>
        </w:rPr>
        <w:t xml:space="preserve"> периодах и пр.)</w:t>
      </w:r>
      <w:r>
        <w:rPr>
          <w:rFonts w:eastAsiaTheme="minorHAnsi"/>
          <w:b w:val="0"/>
          <w:color w:val="000000" w:themeColor="text1"/>
          <w:sz w:val="28"/>
          <w:szCs w:val="28"/>
        </w:rPr>
        <w:t>.</w:t>
      </w:r>
    </w:p>
    <w:p w:rsidR="00C26AEA" w:rsidRDefault="00C26AEA" w:rsidP="00C26AEA">
      <w:pPr>
        <w:spacing w:line="120" w:lineRule="auto"/>
        <w:ind w:firstLine="709"/>
        <w:jc w:val="both"/>
        <w:rPr>
          <w:lang w:eastAsia="ar-SA"/>
        </w:rPr>
      </w:pPr>
    </w:p>
    <w:p w:rsidR="00C26AEA" w:rsidRDefault="00C26AEA" w:rsidP="00C26AEA">
      <w:pPr>
        <w:pStyle w:val="1"/>
        <w:numPr>
          <w:ilvl w:val="0"/>
          <w:numId w:val="0"/>
        </w:numPr>
        <w:spacing w:line="360" w:lineRule="auto"/>
        <w:ind w:firstLine="431"/>
        <w:jc w:val="both"/>
        <w:rPr>
          <w:rFonts w:eastAsiaTheme="minorHAnsi"/>
          <w:b w:val="0"/>
          <w:color w:val="000000"/>
          <w:sz w:val="28"/>
          <w:szCs w:val="28"/>
        </w:rPr>
      </w:pPr>
      <w:r w:rsidRPr="001B7345">
        <w:rPr>
          <w:rFonts w:eastAsiaTheme="minorHAnsi"/>
          <w:b w:val="0"/>
          <w:sz w:val="28"/>
          <w:szCs w:val="28"/>
        </w:rPr>
        <w:t>Если на индивидуальном лицевом счете отсутствуют или указаны некорректно сведения о пенсионных правах,</w:t>
      </w:r>
      <w:r w:rsidRPr="00C26AEA">
        <w:rPr>
          <w:rFonts w:eastAsiaTheme="minorHAnsi"/>
          <w:b w:val="0"/>
          <w:sz w:val="28"/>
          <w:szCs w:val="28"/>
        </w:rPr>
        <w:t xml:space="preserve"> </w:t>
      </w:r>
      <w:r w:rsidRPr="00C26AEA">
        <w:rPr>
          <w:rFonts w:eastAsiaTheme="minorHAnsi"/>
          <w:b w:val="0"/>
          <w:color w:val="000000"/>
          <w:sz w:val="28"/>
          <w:szCs w:val="28"/>
        </w:rPr>
        <w:t xml:space="preserve">то можно направить заявление о корректировке индивидуального лицевого счета на портале </w:t>
      </w:r>
      <w:proofErr w:type="spellStart"/>
      <w:r w:rsidRPr="00C26AEA">
        <w:rPr>
          <w:rFonts w:eastAsiaTheme="minorHAnsi"/>
          <w:b w:val="0"/>
          <w:color w:val="000000"/>
          <w:sz w:val="28"/>
          <w:szCs w:val="28"/>
        </w:rPr>
        <w:t>Госуслуг</w:t>
      </w:r>
      <w:proofErr w:type="spellEnd"/>
      <w:r w:rsidRPr="00C26AEA">
        <w:rPr>
          <w:rFonts w:eastAsiaTheme="minorHAnsi"/>
          <w:b w:val="0"/>
          <w:color w:val="000000"/>
          <w:sz w:val="28"/>
          <w:szCs w:val="28"/>
        </w:rPr>
        <w:t xml:space="preserve"> с приложением фото или </w:t>
      </w:r>
      <w:proofErr w:type="spellStart"/>
      <w:proofErr w:type="gramStart"/>
      <w:r w:rsidRPr="00C26AEA">
        <w:rPr>
          <w:rFonts w:eastAsiaTheme="minorHAnsi"/>
          <w:b w:val="0"/>
          <w:color w:val="000000"/>
          <w:sz w:val="28"/>
          <w:szCs w:val="28"/>
        </w:rPr>
        <w:t>скан-копий</w:t>
      </w:r>
      <w:proofErr w:type="spellEnd"/>
      <w:proofErr w:type="gramEnd"/>
      <w:r w:rsidRPr="00C26AEA">
        <w:rPr>
          <w:rFonts w:eastAsiaTheme="minorHAnsi"/>
          <w:b w:val="0"/>
          <w:color w:val="000000"/>
          <w:sz w:val="28"/>
          <w:szCs w:val="28"/>
        </w:rPr>
        <w:t xml:space="preserve"> документов</w:t>
      </w:r>
      <w:r>
        <w:rPr>
          <w:rFonts w:eastAsiaTheme="minorHAnsi"/>
          <w:b w:val="0"/>
          <w:color w:val="000000"/>
          <w:sz w:val="28"/>
          <w:szCs w:val="28"/>
        </w:rPr>
        <w:t>.</w:t>
      </w:r>
    </w:p>
    <w:p w:rsidR="001B7345" w:rsidRDefault="001B7345" w:rsidP="001B7345">
      <w:pPr>
        <w:pStyle w:val="1"/>
        <w:numPr>
          <w:ilvl w:val="0"/>
          <w:numId w:val="0"/>
        </w:numPr>
        <w:spacing w:line="360" w:lineRule="auto"/>
        <w:jc w:val="both"/>
        <w:rPr>
          <w:rFonts w:ascii="Calibri" w:eastAsia="Calibri" w:hAnsi="Calibri"/>
          <w:b w:val="0"/>
          <w:color w:val="000000" w:themeColor="text1"/>
          <w:sz w:val="22"/>
          <w:szCs w:val="22"/>
        </w:rPr>
      </w:pPr>
    </w:p>
    <w:p w:rsidR="00A02B02" w:rsidRDefault="00C26AEA" w:rsidP="001B7345">
      <w:pPr>
        <w:pStyle w:val="1"/>
        <w:numPr>
          <w:ilvl w:val="0"/>
          <w:numId w:val="0"/>
        </w:numPr>
        <w:spacing w:line="360" w:lineRule="auto"/>
        <w:ind w:firstLine="426"/>
        <w:jc w:val="both"/>
        <w:rPr>
          <w:rFonts w:eastAsiaTheme="minorHAnsi"/>
          <w:b w:val="0"/>
          <w:color w:val="000000" w:themeColor="text1"/>
          <w:sz w:val="28"/>
          <w:szCs w:val="28"/>
        </w:rPr>
      </w:pPr>
      <w:r w:rsidRPr="001B7345">
        <w:rPr>
          <w:rFonts w:eastAsiaTheme="minorHAnsi"/>
          <w:b w:val="0"/>
          <w:color w:val="000000" w:themeColor="text1"/>
          <w:sz w:val="28"/>
          <w:szCs w:val="28"/>
        </w:rPr>
        <w:t xml:space="preserve">Социальный фонд России </w:t>
      </w:r>
      <w:r w:rsidRPr="001B7345">
        <w:rPr>
          <w:rFonts w:eastAsiaTheme="minorHAnsi"/>
          <w:b w:val="0"/>
          <w:bCs/>
          <w:color w:val="000000" w:themeColor="text1"/>
          <w:sz w:val="28"/>
          <w:szCs w:val="28"/>
        </w:rPr>
        <w:t xml:space="preserve">на портале </w:t>
      </w:r>
      <w:proofErr w:type="spellStart"/>
      <w:r w:rsidRPr="001B7345">
        <w:rPr>
          <w:rFonts w:eastAsiaTheme="minorHAnsi"/>
          <w:b w:val="0"/>
          <w:bCs/>
          <w:color w:val="000000" w:themeColor="text1"/>
          <w:sz w:val="28"/>
          <w:szCs w:val="28"/>
        </w:rPr>
        <w:t>госуслуг</w:t>
      </w:r>
      <w:proofErr w:type="spellEnd"/>
      <w:r w:rsidRPr="001B7345">
        <w:rPr>
          <w:rFonts w:eastAsiaTheme="minorHAnsi"/>
          <w:b w:val="0"/>
          <w:bCs/>
          <w:color w:val="000000" w:themeColor="text1"/>
          <w:sz w:val="28"/>
          <w:szCs w:val="28"/>
        </w:rPr>
        <w:t xml:space="preserve"> информирует </w:t>
      </w:r>
      <w:r w:rsidRPr="001B7345">
        <w:rPr>
          <w:rFonts w:eastAsiaTheme="minorHAnsi"/>
          <w:b w:val="0"/>
          <w:color w:val="000000" w:themeColor="text1"/>
          <w:sz w:val="28"/>
          <w:szCs w:val="28"/>
        </w:rPr>
        <w:t>застрахованных</w:t>
      </w:r>
      <w:r w:rsidR="001B7345">
        <w:rPr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1B7345">
        <w:rPr>
          <w:rFonts w:eastAsiaTheme="minorHAnsi"/>
          <w:b w:val="0"/>
          <w:color w:val="000000" w:themeColor="text1"/>
          <w:sz w:val="28"/>
          <w:szCs w:val="28"/>
        </w:rPr>
        <w:t>граждан о предполагаемом размере будущей страховой пенсии по старости</w:t>
      </w:r>
      <w:r w:rsidR="001B7345">
        <w:rPr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1B7345">
        <w:rPr>
          <w:rFonts w:eastAsiaTheme="minorHAnsi"/>
          <w:b w:val="0"/>
          <w:color w:val="000000" w:themeColor="text1"/>
          <w:sz w:val="28"/>
          <w:szCs w:val="28"/>
        </w:rPr>
        <w:t>один раз в 3 года при достижении возраста 45 (мужчин) и 40 лет (женщин)</w:t>
      </w:r>
      <w:r w:rsidR="001B7345">
        <w:rPr>
          <w:rFonts w:eastAsiaTheme="minorHAnsi"/>
          <w:b w:val="0"/>
          <w:color w:val="000000" w:themeColor="text1"/>
          <w:sz w:val="28"/>
          <w:szCs w:val="28"/>
        </w:rPr>
        <w:t>.</w:t>
      </w:r>
    </w:p>
    <w:p w:rsidR="001B7345" w:rsidRDefault="001B7345" w:rsidP="001B7345">
      <w:pPr>
        <w:rPr>
          <w:lang w:eastAsia="ar-SA"/>
        </w:rPr>
      </w:pPr>
    </w:p>
    <w:p w:rsidR="001B7345" w:rsidRPr="001B7345" w:rsidRDefault="001B7345" w:rsidP="001B7345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u w:val="single"/>
          <w:lang w:eastAsia="ar-SA"/>
        </w:rPr>
      </w:pPr>
      <w:r w:rsidRPr="001B7345">
        <w:rPr>
          <w:rFonts w:ascii="Times New Roman" w:hAnsi="Times New Roman"/>
          <w:b/>
          <w:sz w:val="28"/>
          <w:u w:val="single"/>
          <w:lang w:eastAsia="ar-SA"/>
        </w:rPr>
        <w:t>Какой будет пенсия, если работать неофициально?</w:t>
      </w:r>
    </w:p>
    <w:p w:rsidR="001B7345" w:rsidRDefault="001B7345" w:rsidP="001B7345">
      <w:pPr>
        <w:pStyle w:val="1"/>
        <w:numPr>
          <w:ilvl w:val="0"/>
          <w:numId w:val="43"/>
        </w:numPr>
        <w:spacing w:line="360" w:lineRule="auto"/>
        <w:rPr>
          <w:rFonts w:eastAsiaTheme="minorHAnsi"/>
          <w:b w:val="0"/>
          <w:color w:val="000000" w:themeColor="text1"/>
          <w:sz w:val="28"/>
          <w:szCs w:val="28"/>
        </w:rPr>
      </w:pPr>
      <w:r w:rsidRPr="001B7345">
        <w:rPr>
          <w:rFonts w:eastAsiaTheme="minorHAnsi"/>
          <w:b w:val="0"/>
          <w:color w:val="000000" w:themeColor="text1"/>
          <w:sz w:val="28"/>
          <w:szCs w:val="28"/>
        </w:rPr>
        <w:t>Граждане, не сумевшие сформировать минимальный страховой стаж и ИПК в</w:t>
      </w:r>
      <w:r w:rsidRPr="001B7345">
        <w:rPr>
          <w:rFonts w:ascii="Arial" w:eastAsiaTheme="minorHAnsi" w:hAnsi="Arial"/>
          <w:b w:val="0"/>
          <w:color w:val="000000" w:themeColor="text1"/>
          <w:sz w:val="28"/>
          <w:szCs w:val="28"/>
        </w:rPr>
        <w:t xml:space="preserve"> </w:t>
      </w:r>
      <w:r w:rsidRPr="001B7345">
        <w:rPr>
          <w:rFonts w:eastAsiaTheme="minorHAnsi"/>
          <w:b w:val="0"/>
          <w:color w:val="000000" w:themeColor="text1"/>
          <w:sz w:val="28"/>
          <w:szCs w:val="28"/>
        </w:rPr>
        <w:t xml:space="preserve">ходе трудовой деятельности, </w:t>
      </w:r>
      <w:r w:rsidRPr="00D23528">
        <w:rPr>
          <w:rFonts w:eastAsiaTheme="minorHAnsi"/>
          <w:bCs/>
          <w:color w:val="000000" w:themeColor="text1"/>
          <w:sz w:val="28"/>
          <w:szCs w:val="28"/>
        </w:rPr>
        <w:t>теряют право на страховую пенсию по старости</w:t>
      </w:r>
      <w:r w:rsidRPr="00D23528">
        <w:rPr>
          <w:rFonts w:eastAsiaTheme="minorHAnsi"/>
          <w:color w:val="000000" w:themeColor="text1"/>
          <w:sz w:val="28"/>
          <w:szCs w:val="28"/>
        </w:rPr>
        <w:t>.</w:t>
      </w:r>
      <w:r w:rsidRPr="001B7345">
        <w:rPr>
          <w:rFonts w:eastAsiaTheme="minorHAnsi"/>
          <w:b w:val="0"/>
          <w:color w:val="000000" w:themeColor="text1"/>
          <w:sz w:val="28"/>
          <w:szCs w:val="28"/>
        </w:rPr>
        <w:t xml:space="preserve"> Им будет назначена социальная пенсия – на 5 лет позже наступлении пенсионного возраста и в размере, не превышающем прожиточный минимум</w:t>
      </w:r>
      <w:r>
        <w:rPr>
          <w:rFonts w:eastAsiaTheme="minorHAnsi"/>
          <w:b w:val="0"/>
          <w:color w:val="000000" w:themeColor="text1"/>
          <w:sz w:val="28"/>
          <w:szCs w:val="28"/>
        </w:rPr>
        <w:t>.</w:t>
      </w:r>
    </w:p>
    <w:p w:rsidR="001B7345" w:rsidRPr="001B7345" w:rsidRDefault="001B7345" w:rsidP="001B7345">
      <w:pPr>
        <w:spacing w:line="120" w:lineRule="auto"/>
        <w:rPr>
          <w:rFonts w:ascii="Times New Roman" w:hAnsi="Times New Roman"/>
          <w:lang w:eastAsia="ar-SA"/>
        </w:rPr>
      </w:pPr>
    </w:p>
    <w:p w:rsidR="001B7345" w:rsidRPr="001B7345" w:rsidRDefault="001B7345" w:rsidP="001B734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/>
          <w:sz w:val="28"/>
          <w:szCs w:val="24"/>
        </w:rPr>
      </w:pPr>
      <w:r w:rsidRPr="001B7345">
        <w:rPr>
          <w:rFonts w:ascii="Times New Roman" w:eastAsiaTheme="minorHAnsi" w:hAnsi="Times New Roman"/>
          <w:b/>
          <w:i/>
          <w:sz w:val="28"/>
          <w:szCs w:val="24"/>
        </w:rPr>
        <w:t>Важно!</w:t>
      </w:r>
      <w:r>
        <w:rPr>
          <w:rFonts w:ascii="Times New Roman" w:eastAsiaTheme="minorHAnsi" w:hAnsi="Times New Roman"/>
          <w:sz w:val="28"/>
          <w:szCs w:val="24"/>
        </w:rPr>
        <w:t xml:space="preserve"> </w:t>
      </w:r>
      <w:r w:rsidRPr="001B7345">
        <w:rPr>
          <w:rFonts w:ascii="Times New Roman" w:eastAsiaTheme="minorHAnsi" w:hAnsi="Times New Roman"/>
          <w:sz w:val="28"/>
          <w:szCs w:val="24"/>
        </w:rPr>
        <w:t>Помимо страховых взносов работодатель регулярно направляет за работника</w:t>
      </w:r>
      <w:r>
        <w:rPr>
          <w:rFonts w:ascii="Times New Roman" w:eastAsiaTheme="minorHAnsi" w:hAnsi="Times New Roman"/>
          <w:sz w:val="28"/>
          <w:szCs w:val="24"/>
        </w:rPr>
        <w:t xml:space="preserve"> </w:t>
      </w:r>
      <w:r w:rsidRPr="001B7345">
        <w:rPr>
          <w:rFonts w:ascii="Times New Roman" w:eastAsiaTheme="minorHAnsi" w:hAnsi="Times New Roman"/>
          <w:sz w:val="28"/>
          <w:szCs w:val="24"/>
        </w:rPr>
        <w:t>взносы в Социальный фонд России на обязательное социальное страхование.</w:t>
      </w:r>
      <w:r>
        <w:rPr>
          <w:rFonts w:ascii="Times New Roman" w:eastAsiaTheme="minorHAnsi" w:hAnsi="Times New Roman"/>
          <w:sz w:val="28"/>
          <w:szCs w:val="24"/>
        </w:rPr>
        <w:t xml:space="preserve"> </w:t>
      </w:r>
      <w:r w:rsidRPr="001B7345">
        <w:rPr>
          <w:rFonts w:ascii="Times New Roman" w:eastAsiaTheme="minorHAnsi" w:hAnsi="Times New Roman"/>
          <w:sz w:val="28"/>
          <w:szCs w:val="24"/>
        </w:rPr>
        <w:t>Таким образом, работники имеют право на получение пособий по временной</w:t>
      </w:r>
      <w:r>
        <w:rPr>
          <w:rFonts w:ascii="Times New Roman" w:eastAsiaTheme="minorHAnsi" w:hAnsi="Times New Roman"/>
          <w:sz w:val="28"/>
          <w:szCs w:val="24"/>
        </w:rPr>
        <w:t xml:space="preserve"> </w:t>
      </w:r>
      <w:r w:rsidRPr="001B7345">
        <w:rPr>
          <w:rFonts w:ascii="Times New Roman" w:eastAsiaTheme="minorHAnsi" w:hAnsi="Times New Roman"/>
          <w:sz w:val="28"/>
          <w:szCs w:val="24"/>
        </w:rPr>
        <w:t>нетрудоспособности и в связи с материнством</w:t>
      </w:r>
      <w:r>
        <w:rPr>
          <w:rFonts w:ascii="Times New Roman" w:eastAsiaTheme="minorHAnsi" w:hAnsi="Times New Roman"/>
          <w:sz w:val="28"/>
          <w:szCs w:val="24"/>
        </w:rPr>
        <w:t>.</w:t>
      </w:r>
    </w:p>
    <w:p w:rsidR="001B7345" w:rsidRPr="001B7345" w:rsidRDefault="001B7345" w:rsidP="001B7345">
      <w:pPr>
        <w:rPr>
          <w:lang w:eastAsia="ar-SA"/>
        </w:rPr>
      </w:pPr>
    </w:p>
    <w:p w:rsidR="001B7345" w:rsidRDefault="00A02B02" w:rsidP="001B7345">
      <w:pPr>
        <w:pStyle w:val="a8"/>
        <w:spacing w:before="0" w:beforeAutospacing="0" w:line="360" w:lineRule="auto"/>
        <w:ind w:firstLine="426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lastRenderedPageBreak/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D23528" w:rsidRPr="00A02B02" w:rsidRDefault="00D23528" w:rsidP="001B7345">
      <w:pPr>
        <w:pStyle w:val="a8"/>
        <w:spacing w:before="0" w:beforeAutospacing="0" w:line="360" w:lineRule="auto"/>
        <w:ind w:firstLine="426"/>
        <w:jc w:val="both"/>
        <w:rPr>
          <w:rStyle w:val="layout"/>
          <w:b/>
          <w:i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6C" w:rsidRDefault="003D5A6C" w:rsidP="00E60B04">
      <w:pPr>
        <w:spacing w:after="0" w:line="240" w:lineRule="auto"/>
      </w:pPr>
      <w:r>
        <w:separator/>
      </w:r>
    </w:p>
  </w:endnote>
  <w:endnote w:type="continuationSeparator" w:id="0">
    <w:p w:rsidR="003D5A6C" w:rsidRDefault="003D5A6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Neue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6C" w:rsidRDefault="003D5A6C" w:rsidP="00E60B04">
      <w:pPr>
        <w:spacing w:after="0" w:line="240" w:lineRule="auto"/>
      </w:pPr>
      <w:r>
        <w:separator/>
      </w:r>
    </w:p>
  </w:footnote>
  <w:footnote w:type="continuationSeparator" w:id="0">
    <w:p w:rsidR="003D5A6C" w:rsidRDefault="003D5A6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1CB3">
      <w:pict>
        <v:rect id="_x0000_i1025" style="width:350.6pt;height:.05pt;flip:y" o:hrpct="944" o:hralign="center" o:hrstd="t" o:hr="t" fillcolor="gray" stroked="f"/>
      </w:pict>
    </w:r>
    <w:r w:rsidR="00921CB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11D8F"/>
    <w:multiLevelType w:val="multilevel"/>
    <w:tmpl w:val="6284D2D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B4610"/>
    <w:multiLevelType w:val="multilevel"/>
    <w:tmpl w:val="504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EC1495"/>
    <w:multiLevelType w:val="multilevel"/>
    <w:tmpl w:val="861447D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5A6BA8"/>
    <w:multiLevelType w:val="hybridMultilevel"/>
    <w:tmpl w:val="D270A93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1"/>
  </w:num>
  <w:num w:numId="8">
    <w:abstractNumId w:val="27"/>
  </w:num>
  <w:num w:numId="9">
    <w:abstractNumId w:val="12"/>
  </w:num>
  <w:num w:numId="10">
    <w:abstractNumId w:val="26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  <w:num w:numId="15">
    <w:abstractNumId w:val="36"/>
  </w:num>
  <w:num w:numId="16">
    <w:abstractNumId w:val="18"/>
  </w:num>
  <w:num w:numId="17">
    <w:abstractNumId w:val="16"/>
  </w:num>
  <w:num w:numId="18">
    <w:abstractNumId w:val="14"/>
  </w:num>
  <w:num w:numId="19">
    <w:abstractNumId w:val="6"/>
  </w:num>
  <w:num w:numId="20">
    <w:abstractNumId w:val="32"/>
  </w:num>
  <w:num w:numId="21">
    <w:abstractNumId w:val="34"/>
  </w:num>
  <w:num w:numId="22">
    <w:abstractNumId w:val="30"/>
  </w:num>
  <w:num w:numId="23">
    <w:abstractNumId w:val="21"/>
  </w:num>
  <w:num w:numId="24">
    <w:abstractNumId w:val="5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29"/>
  </w:num>
  <w:num w:numId="31">
    <w:abstractNumId w:val="7"/>
  </w:num>
  <w:num w:numId="32">
    <w:abstractNumId w:val="10"/>
  </w:num>
  <w:num w:numId="33">
    <w:abstractNumId w:val="8"/>
  </w:num>
  <w:num w:numId="34">
    <w:abstractNumId w:val="31"/>
  </w:num>
  <w:num w:numId="35">
    <w:abstractNumId w:val="42"/>
  </w:num>
  <w:num w:numId="36">
    <w:abstractNumId w:val="35"/>
  </w:num>
  <w:num w:numId="37">
    <w:abstractNumId w:val="28"/>
  </w:num>
  <w:num w:numId="38">
    <w:abstractNumId w:val="15"/>
  </w:num>
  <w:num w:numId="39">
    <w:abstractNumId w:val="37"/>
  </w:num>
  <w:num w:numId="40">
    <w:abstractNumId w:val="4"/>
  </w:num>
  <w:num w:numId="41">
    <w:abstractNumId w:val="33"/>
  </w:num>
  <w:num w:numId="42">
    <w:abstractNumId w:val="2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85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522D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B7345"/>
    <w:rsid w:val="001C0D7D"/>
    <w:rsid w:val="001C2324"/>
    <w:rsid w:val="001C23F0"/>
    <w:rsid w:val="001C3293"/>
    <w:rsid w:val="001C67CA"/>
    <w:rsid w:val="001C7331"/>
    <w:rsid w:val="001D3C30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4598C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54AA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14DAD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D5A6C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C737E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5F4787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1CB3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4176"/>
    <w:rsid w:val="009B5923"/>
    <w:rsid w:val="009C2924"/>
    <w:rsid w:val="009D1434"/>
    <w:rsid w:val="009F3DEC"/>
    <w:rsid w:val="00A02B02"/>
    <w:rsid w:val="00A228A8"/>
    <w:rsid w:val="00A2715B"/>
    <w:rsid w:val="00A35CFC"/>
    <w:rsid w:val="00A36B51"/>
    <w:rsid w:val="00A42974"/>
    <w:rsid w:val="00A536E1"/>
    <w:rsid w:val="00A572A0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3806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1A7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26AE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3528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32CF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92B56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2773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14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2024-08-06T11:03:00Z</cp:lastPrinted>
  <dcterms:created xsi:type="dcterms:W3CDTF">2024-08-26T07:35:00Z</dcterms:created>
  <dcterms:modified xsi:type="dcterms:W3CDTF">2024-08-26T07:35:00Z</dcterms:modified>
</cp:coreProperties>
</file>