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A1" w:rsidRDefault="008514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99.7pt">
            <v:imagedata r:id="rId4" o:title="2023-12-01_11-04-30"/>
          </v:shape>
        </w:pict>
      </w:r>
    </w:p>
    <w:p w:rsidR="00166365" w:rsidRDefault="00166365"/>
    <w:p w:rsidR="008514A1" w:rsidRDefault="008514A1"/>
    <w:p w:rsidR="008514A1" w:rsidRDefault="008514A1" w:rsidP="008514A1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В период с 1 по 15 декабря 2023 года пройдет </w:t>
      </w:r>
      <w:r>
        <w:rPr>
          <w:rFonts w:ascii="MS Gothic" w:hAnsi="MS Gothic" w:cs="MS Gothic"/>
          <w:color w:val="464646"/>
          <w:sz w:val="20"/>
          <w:szCs w:val="20"/>
        </w:rPr>
        <w:t>Ⅳ</w:t>
      </w:r>
      <w:r>
        <w:rPr>
          <w:rFonts w:ascii="Arial" w:hAnsi="Arial" w:cs="Arial"/>
          <w:color w:val="464646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00AEF0"/>
            <w:sz w:val="20"/>
            <w:szCs w:val="20"/>
            <w:u w:val="none"/>
          </w:rPr>
          <w:t>Всероссийский антикоррупционный диктант</w:t>
        </w:r>
      </w:hyperlink>
      <w:r>
        <w:rPr>
          <w:rFonts w:ascii="Arial" w:hAnsi="Arial" w:cs="Arial"/>
          <w:color w:val="464646"/>
          <w:sz w:val="20"/>
          <w:szCs w:val="20"/>
        </w:rPr>
        <w:t>. Принять участие и определить свой уровень грамотности в этой области может любой желающий.</w:t>
      </w:r>
    </w:p>
    <w:p w:rsidR="008514A1" w:rsidRDefault="008514A1" w:rsidP="008514A1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Style w:val="a5"/>
          <w:rFonts w:ascii="Arial" w:hAnsi="Arial" w:cs="Arial"/>
          <w:color w:val="464646"/>
          <w:sz w:val="20"/>
          <w:szCs w:val="20"/>
        </w:rPr>
        <w:t>Главная цель проекта</w:t>
      </w:r>
      <w:r>
        <w:rPr>
          <w:rFonts w:ascii="Arial" w:hAnsi="Arial" w:cs="Arial"/>
          <w:color w:val="464646"/>
          <w:sz w:val="20"/>
          <w:szCs w:val="20"/>
        </w:rPr>
        <w:t> - предоставить гражданам возможность проверить и улучшить свои знания в области противодействия коррупции.</w:t>
      </w:r>
    </w:p>
    <w:p w:rsidR="008514A1" w:rsidRDefault="008514A1" w:rsidP="008514A1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Диктант состоит из 40 вопросов, на которые необходимо ответить в течение 30 минут. Он включает как общие вопросы, направленные на проверку знаний антикоррупционного законодательства, так и практические ситуации, позволяющие оценить компетентность участника в сфере противодействия коррупции.</w:t>
      </w:r>
    </w:p>
    <w:p w:rsidR="008514A1" w:rsidRDefault="008514A1" w:rsidP="008514A1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Всероссийский антикоррупционный диктант реализует положения Национальной стратегии противодействия коррупции и Национального плана противодействия коррупции на 2021-2024 годы. Даты проведения диктанта приурочены к 09 декабря – Международному дню борьбы с коррупцией.</w:t>
      </w:r>
    </w:p>
    <w:p w:rsidR="008514A1" w:rsidRDefault="008514A1" w:rsidP="008514A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Этот федеральный образовательный проект разработан для того, чтобы в интерактивной форме просветить граждан о методах противодействия коррупции.</w:t>
      </w:r>
    </w:p>
    <w:p w:rsidR="008514A1" w:rsidRDefault="008514A1">
      <w:bookmarkStart w:id="0" w:name="_GoBack"/>
      <w:bookmarkEnd w:id="0"/>
    </w:p>
    <w:sectPr w:rsidR="0085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13"/>
    <w:rsid w:val="00166365"/>
    <w:rsid w:val="008514A1"/>
    <w:rsid w:val="00D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DCEA-A155-4001-B910-A552F8AE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4A1"/>
    <w:rPr>
      <w:color w:val="0000FF"/>
      <w:u w:val="single"/>
    </w:rPr>
  </w:style>
  <w:style w:type="character" w:styleId="a5">
    <w:name w:val="Strong"/>
    <w:basedOn w:val="a0"/>
    <w:uiPriority w:val="22"/>
    <w:qFormat/>
    <w:rsid w:val="00851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-media.kaiten.ru/space/175746/card/%D1%81%D1%81%D1%8B%D0%BB%D0%BA%D0%B0:%20https:/%D0%B0%D0%BD%D1%82%D0%B8%D0%BA%D0%BE%D1%80%D1%80-%D0%B4%D0%B8%D0%BA%D1%82%D0%B0%D0%BD%D1%82.%D1%80%D1%8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2023-12-01T08:12:00Z</dcterms:created>
  <dcterms:modified xsi:type="dcterms:W3CDTF">2023-12-01T08:12:00Z</dcterms:modified>
</cp:coreProperties>
</file>