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9" w:rsidRPr="00883C66" w:rsidRDefault="006D29B9" w:rsidP="00906939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Субсидии</w:t>
      </w:r>
      <w:r w:rsidR="00906939">
        <w:rPr>
          <w:rFonts w:ascii="Times New Roman" w:hAnsi="Times New Roman" w:cs="Times New Roman"/>
          <w:b/>
          <w:sz w:val="26"/>
          <w:szCs w:val="26"/>
        </w:rPr>
        <w:t>:</w:t>
      </w:r>
    </w:p>
    <w:p w:rsidR="006D29B9" w:rsidRPr="00883C66" w:rsidRDefault="006D29B9" w:rsidP="009001F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Модернизация</w:t>
      </w:r>
    </w:p>
    <w:p w:rsidR="00FE127A" w:rsidRDefault="00FE127A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отбора: с 03.06.2024 по 02.07.2024</w:t>
      </w:r>
    </w:p>
    <w:p w:rsidR="009C4A83" w:rsidRPr="00883C66" w:rsidRDefault="009C4A83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C4A83" w:rsidRPr="00883C66" w:rsidRDefault="009C4A83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 может получить:</w:t>
      </w:r>
    </w:p>
    <w:p w:rsidR="009C4A83" w:rsidRPr="00883C66" w:rsidRDefault="009C4A83" w:rsidP="009001FA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индивидуальными предпринимателями;</w:t>
      </w:r>
    </w:p>
    <w:p w:rsidR="009C4A83" w:rsidRDefault="009C4A83" w:rsidP="009001FA">
      <w:pPr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юридическими лицами.</w:t>
      </w:r>
    </w:p>
    <w:p w:rsidR="00906939" w:rsidRPr="00906939" w:rsidRDefault="00906939" w:rsidP="00906939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субсидии:</w:t>
      </w:r>
    </w:p>
    <w:p w:rsidR="005A7053" w:rsidRPr="00906939" w:rsidRDefault="00906939" w:rsidP="0090693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50% произведенных и подтвержденных затрат, но не более 5 млн рублей.</w:t>
      </w:r>
    </w:p>
    <w:p w:rsidR="009C4A83" w:rsidRPr="00883C66" w:rsidRDefault="009C4A83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затрат:</w:t>
      </w:r>
    </w:p>
    <w:p w:rsidR="009C4A83" w:rsidRPr="00883C66" w:rsidRDefault="009C4A83" w:rsidP="009001FA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затраты, связанные с приобретением в собственность или получением в лизинг оборудования, являющегося промышленной продукцией, относимой к группировкам 310.29.10.5 (за исключением 310.29.10.52), 330.22.23.13, 330.25.29.11.910, 330.25.29.11.990, 330.25.29.12.190, 330.25.30, 330.25.91.11, 330.26.60, 330.27.90.11.110, 330.27.90.11.120, 330.27.90.11.130, 330.27.90.11.140, 330.27.90.11.210, 330.27.90.11.220, 330.28, 330.29.10.43, 330.29.10.59.116, 330.30.20.31, 330.32.50 согласно ОКОФ;</w:t>
      </w:r>
    </w:p>
    <w:p w:rsidR="009C4A83" w:rsidRPr="00883C66" w:rsidRDefault="009C4A83" w:rsidP="009001FA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приобретении в собственность Оборудования - стоимость Оборудования, включая затраты на монтаж, сборку, установку, шефмонтаж, пуско-наладку, предусмотренные договором на приобретение (изготовление) Оборудования;</w:t>
      </w:r>
    </w:p>
    <w:p w:rsidR="009C4A83" w:rsidRPr="00883C66" w:rsidRDefault="009C4A83" w:rsidP="009001FA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в лизинг Оборудования - первоначальный взнос (аванс), предусмотренный договором лизинга Оборудования.</w:t>
      </w:r>
    </w:p>
    <w:p w:rsidR="009C4A83" w:rsidRDefault="009B668F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Необходимая информация:</w:t>
      </w:r>
    </w:p>
    <w:p w:rsidR="00906939" w:rsidRDefault="00AC12F9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06939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https://invest.mosreg.ru/business/support-measures/sme/financial/1272</w:t>
        </w:r>
      </w:hyperlink>
    </w:p>
    <w:p w:rsidR="009C4A83" w:rsidRPr="00883C66" w:rsidRDefault="009C4A83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A83" w:rsidRPr="00883C66" w:rsidRDefault="006D29B9" w:rsidP="009001F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Социальные предприятия</w:t>
      </w:r>
    </w:p>
    <w:p w:rsidR="00FE127A" w:rsidRDefault="00FE127A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отбора: 01.08.2024 - 30.08.2024</w:t>
      </w:r>
    </w:p>
    <w:p w:rsidR="009C4A83" w:rsidRPr="00883C66" w:rsidRDefault="009C4A83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затрат, связанных с деятельностью социальных предприятий</w:t>
      </w:r>
      <w:r w:rsid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A83" w:rsidRPr="00883C66" w:rsidRDefault="009C4A83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Кто может получить:</w:t>
      </w:r>
    </w:p>
    <w:p w:rsidR="009C4A83" w:rsidRPr="00883C66" w:rsidRDefault="009C4A83" w:rsidP="009001FA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индивидуальными предпринимателями;</w:t>
      </w:r>
    </w:p>
    <w:p w:rsidR="009C4A83" w:rsidRDefault="009C4A83" w:rsidP="009001FA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юридическими лицами.</w:t>
      </w:r>
    </w:p>
    <w:p w:rsidR="00906939" w:rsidRPr="00906939" w:rsidRDefault="00906939" w:rsidP="0090693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субсидии:</w:t>
      </w:r>
    </w:p>
    <w:p w:rsidR="00906939" w:rsidRPr="00906939" w:rsidRDefault="00906939" w:rsidP="009001FA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proofErr w:type="gramEnd"/>
      <w:r w:rsidRP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85% затрат и до 3 млн рублей (для субъектов МСП, осуществляющих деятельность, связанную с созданием и развитием в детских центрах групп для детей до трех лет (ясельные группы);</w:t>
      </w:r>
    </w:p>
    <w:p w:rsidR="00906939" w:rsidRPr="00906939" w:rsidRDefault="00906939" w:rsidP="009001FA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proofErr w:type="gramEnd"/>
      <w:r w:rsidRP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85% затрат и до 2 млн рублей (для остальных участников конкурса).</w:t>
      </w:r>
    </w:p>
    <w:p w:rsidR="009C4A83" w:rsidRPr="00883C66" w:rsidRDefault="009C4A83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затрат: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 или аренда помещения, коммунальные платежи;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 капитальный ремонт;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помещения;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средства (за исключением легковых автотранспортных средств);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сырье, расходные материалы и инструменты;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ярмарочно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-выставочные мероприятия;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оборудование, мебель, материалы и инвентарь;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квалификации и (или) участие в образовательных программах работников;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обслуживание детей;</w:t>
      </w:r>
    </w:p>
    <w:p w:rsidR="009C4A83" w:rsidRPr="00883C66" w:rsidRDefault="009C4A83" w:rsidP="009001FA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комплектующие изделия.</w:t>
      </w:r>
    </w:p>
    <w:p w:rsidR="00524640" w:rsidRDefault="009C4A83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24640" w:rsidRPr="00883C66">
        <w:rPr>
          <w:rFonts w:ascii="Times New Roman" w:eastAsia="Times New Roman" w:hAnsi="Times New Roman" w:cs="Times New Roman"/>
          <w:bCs/>
          <w:sz w:val="26"/>
          <w:szCs w:val="26"/>
        </w:rPr>
        <w:t>Необходимая информация:</w:t>
      </w:r>
    </w:p>
    <w:p w:rsidR="00906939" w:rsidRDefault="00AC12F9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906939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https://invest.mosreg.ru/business/support-measures/sme/financial/1679</w:t>
        </w:r>
      </w:hyperlink>
    </w:p>
    <w:p w:rsidR="009C4A83" w:rsidRPr="00883C66" w:rsidRDefault="009C4A83" w:rsidP="009069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9B9" w:rsidRPr="00883C66" w:rsidRDefault="006D29B9" w:rsidP="009001F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Промышленные предприятия</w:t>
      </w:r>
    </w:p>
    <w:p w:rsidR="00FE127A" w:rsidRDefault="00FE127A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127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отбора: 02.09.2024 - 01.10.2024</w:t>
      </w:r>
    </w:p>
    <w:p w:rsidR="009C4A83" w:rsidRPr="00883C66" w:rsidRDefault="009C4A83" w:rsidP="009069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 промышленных предприятий, связанных с приобретением нового оборудования.</w:t>
      </w:r>
    </w:p>
    <w:p w:rsidR="009C4A83" w:rsidRPr="00883C66" w:rsidRDefault="009C4A83" w:rsidP="00906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 может получить:</w:t>
      </w:r>
    </w:p>
    <w:p w:rsidR="009C4A83" w:rsidRDefault="00906939" w:rsidP="009001FA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</w:p>
    <w:p w:rsidR="00906939" w:rsidRPr="00906939" w:rsidRDefault="00906939" w:rsidP="00906939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субсидии:</w:t>
      </w:r>
    </w:p>
    <w:p w:rsidR="00906939" w:rsidRPr="00906939" w:rsidRDefault="00906939" w:rsidP="009001FA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9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 50% произведенных и подтвержденных затрат, но не более 20 млн рублей на одного получателя Субсидии.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затрат:</w:t>
      </w:r>
    </w:p>
    <w:p w:rsidR="009C4A83" w:rsidRPr="00883C66" w:rsidRDefault="009C4A83" w:rsidP="009001FA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затраты, связанные с приобретением оборудования, относящегося к классам 26, 27 и 28 (за исключением подкласса 28.3) Общероссийского </w:t>
      </w:r>
      <w:hyperlink r:id="rId8" w:history="1">
        <w:r w:rsidRPr="00883C6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классификатора</w:t>
        </w:r>
      </w:hyperlink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продукции по видам экономической деятельности (ОКПД2) ОК 034-2014 (КПЕС 2008);</w:t>
      </w:r>
    </w:p>
    <w:p w:rsidR="009C4A83" w:rsidRPr="00883C66" w:rsidRDefault="009C4A83" w:rsidP="009001FA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</w:t>
      </w:r>
      <w:proofErr w:type="gram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оборудования включают в себя стоимость оборудования согласно договору (контракту) на его приобретение, расходы на монтаж, шеф-монтаж и пусконаладочные работы, если указанные расходы предусмотрены договором (контрактом) на приобретение оборудования.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 субсидии:</w:t>
      </w:r>
    </w:p>
    <w:p w:rsidR="00FC53B0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20% произведенных и подтвержденных затрат, но не более 10 млн рублей на одного получателя Субсидии.</w:t>
      </w:r>
    </w:p>
    <w:p w:rsidR="00FC53B0" w:rsidRDefault="00FC53B0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Необходимая информация:</w:t>
      </w:r>
    </w:p>
    <w:p w:rsidR="00FE127A" w:rsidRDefault="00AC12F9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FE127A" w:rsidRPr="00746A2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https://invest.mosreg.ru/business/support-measures/sme/financial/4889</w:t>
        </w:r>
      </w:hyperlink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A83" w:rsidRPr="00883C66" w:rsidRDefault="009C4A83" w:rsidP="009D771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Франшиза</w:t>
      </w:r>
    </w:p>
    <w:p w:rsidR="009D7713" w:rsidRPr="009D7713" w:rsidRDefault="009D771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конкурса - 100 млн руб.</w:t>
      </w:r>
    </w:p>
    <w:p w:rsidR="009D7713" w:rsidRDefault="009D771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71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отбора с 11.01.2024 до полного освоения бюджетных ассигнований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затрат, связанных с развитием бизнеса по франшизе.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 может получить:</w:t>
      </w:r>
    </w:p>
    <w:p w:rsidR="009C4A83" w:rsidRPr="00883C66" w:rsidRDefault="009C4A83" w:rsidP="009001F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индивидуальными предпринимателями;</w:t>
      </w:r>
    </w:p>
    <w:p w:rsidR="009C4A83" w:rsidRPr="00883C66" w:rsidRDefault="009C4A83" w:rsidP="009001FA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юридическими лицами.</w:t>
      </w:r>
    </w:p>
    <w:p w:rsidR="009D7713" w:rsidRPr="009D7713" w:rsidRDefault="009D771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 субсидии:</w:t>
      </w:r>
    </w:p>
    <w:p w:rsidR="009D7713" w:rsidRPr="009D7713" w:rsidRDefault="009D7713" w:rsidP="009001FA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D77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proofErr w:type="gramEnd"/>
      <w:r w:rsidRPr="009D77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более 50% затрат до 1 млн рублей (для региональных франшиз);</w:t>
      </w:r>
    </w:p>
    <w:p w:rsidR="009D7713" w:rsidRPr="009D7713" w:rsidRDefault="009D7713" w:rsidP="009001FA">
      <w:pPr>
        <w:pStyle w:val="a3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D77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</w:t>
      </w:r>
      <w:proofErr w:type="gramEnd"/>
      <w:r w:rsidRPr="009D77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более 50% затрат до 0,5 млн рублей (для франшиз из других субъектов РФ).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затрат:</w:t>
      </w:r>
    </w:p>
    <w:p w:rsidR="009C4A83" w:rsidRPr="00883C66" w:rsidRDefault="009C4A83" w:rsidP="009001F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или основных средств;</w:t>
      </w:r>
    </w:p>
    <w:p w:rsidR="009C4A83" w:rsidRPr="00883C66" w:rsidRDefault="009C4A83" w:rsidP="009001F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арендные платежи;</w:t>
      </w:r>
    </w:p>
    <w:p w:rsidR="009C4A83" w:rsidRPr="00883C66" w:rsidRDefault="009C4A83" w:rsidP="009001FA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коммунальных услуг.</w:t>
      </w:r>
    </w:p>
    <w:p w:rsidR="00524640" w:rsidRDefault="00524640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lastRenderedPageBreak/>
        <w:t>Необходимая информация:</w:t>
      </w:r>
    </w:p>
    <w:p w:rsidR="009D7713" w:rsidRDefault="00AC12F9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9D7713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https://invest.mosreg.ru/business/support-measures/sme/financial/2268</w:t>
        </w:r>
      </w:hyperlink>
    </w:p>
    <w:p w:rsidR="002E4DFC" w:rsidRPr="00883C66" w:rsidRDefault="002E4DFC" w:rsidP="009D7713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9C4A83" w:rsidRPr="00883C66" w:rsidRDefault="009C4A83" w:rsidP="009D771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Маркетплейсы</w:t>
      </w:r>
    </w:p>
    <w:p w:rsidR="009D7713" w:rsidRPr="009D7713" w:rsidRDefault="009D771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конкурса - 50 млн руб.</w:t>
      </w:r>
    </w:p>
    <w:p w:rsidR="009D7713" w:rsidRDefault="009D771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71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отбора с 01.02.2024 до полного освоения бюджетных ассигнований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затрат, связанных с оплатой услуг торговых площадок по продажам товаров, работ и услуг в информационно-телекоммуникационной сети Интернет.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 может получить:</w:t>
      </w:r>
    </w:p>
    <w:p w:rsidR="009C4A83" w:rsidRPr="00883C66" w:rsidRDefault="009C4A83" w:rsidP="009001FA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индивидуальными предпринимателями;</w:t>
      </w:r>
    </w:p>
    <w:p w:rsidR="009C4A83" w:rsidRPr="00883C66" w:rsidRDefault="009C4A83" w:rsidP="009001FA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юридическими лицами;</w:t>
      </w:r>
    </w:p>
    <w:p w:rsidR="009C4A83" w:rsidRPr="00883C66" w:rsidRDefault="009C4A83" w:rsidP="009001FA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самозанятые</w:t>
      </w:r>
      <w:proofErr w:type="spellEnd"/>
    </w:p>
    <w:p w:rsidR="009D7713" w:rsidRPr="009D7713" w:rsidRDefault="009D771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 субсидии:</w:t>
      </w:r>
    </w:p>
    <w:p w:rsidR="009D7713" w:rsidRPr="009D7713" w:rsidRDefault="009D7713" w:rsidP="009D771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77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 50% произведенных и подтвержденных затрат, но не более 500 тыс. рублей на одного получателя Субсидии за весь период реализации мероприятия.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затрат:</w:t>
      </w:r>
    </w:p>
    <w:p w:rsidR="009C4A83" w:rsidRPr="00883C66" w:rsidRDefault="009C4A83" w:rsidP="009001F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вознаграждение (комиссии) и (или) оплата комиссионных услуг за услуги;</w:t>
      </w:r>
    </w:p>
    <w:p w:rsidR="009C4A83" w:rsidRPr="00883C66" w:rsidRDefault="009C4A83" w:rsidP="009001F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 (или) продвижение (реклама) товаров и (или) услуг;</w:t>
      </w:r>
    </w:p>
    <w:p w:rsidR="009C4A83" w:rsidRPr="00883C66" w:rsidRDefault="009C4A83" w:rsidP="009001F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доставка товаров и (или) продуктов питания и напитков.</w:t>
      </w:r>
    </w:p>
    <w:p w:rsidR="009C4A83" w:rsidRPr="00883C66" w:rsidRDefault="009C4A83" w:rsidP="009D77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торговых площадок: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OZON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Яндекс.Маркет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Wildberries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AliExpress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Россия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мир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Авито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ЛеснойРесурс.ру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Ярмарка мастеров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СберМегаМаркет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Яндекс.Еда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OZON </w:t>
      </w: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Fresh</w:t>
      </w:r>
      <w:proofErr w:type="spellEnd"/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Delivery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Club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C4A83" w:rsidRPr="00883C66" w:rsidRDefault="009C4A83" w:rsidP="009001FA">
      <w:pPr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Яндекс.Лавка</w:t>
      </w:r>
      <w:proofErr w:type="spellEnd"/>
    </w:p>
    <w:p w:rsidR="00524640" w:rsidRDefault="00524640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Необходимая информация:</w:t>
      </w:r>
    </w:p>
    <w:p w:rsidR="009D7713" w:rsidRDefault="00AC12F9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9D7713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https://invest.mosreg.ru/business/support-measures/sme/financial/1271</w:t>
        </w:r>
      </w:hyperlink>
    </w:p>
    <w:p w:rsidR="009C4A83" w:rsidRPr="00883C66" w:rsidRDefault="009C4A83" w:rsidP="00DC5DD8">
      <w:pPr>
        <w:pStyle w:val="a3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6D29B9" w:rsidRPr="00883C66" w:rsidRDefault="006D29B9" w:rsidP="00DC5DD8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Гранты</w:t>
      </w:r>
      <w:r w:rsidR="009C4A83" w:rsidRPr="00883C66">
        <w:rPr>
          <w:rFonts w:ascii="Times New Roman" w:hAnsi="Times New Roman" w:cs="Times New Roman"/>
          <w:b/>
          <w:sz w:val="26"/>
          <w:szCs w:val="26"/>
        </w:rPr>
        <w:t xml:space="preserve"> социальным предприятиям и молодым предпринимателям</w:t>
      </w:r>
    </w:p>
    <w:p w:rsidR="00DC5DD8" w:rsidRDefault="00DC5DD8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отбора: 01.08.2024 - 30.08.2024+</w:t>
      </w:r>
    </w:p>
    <w:p w:rsidR="009C4A83" w:rsidRPr="00883C66" w:rsidRDefault="009C4A83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 на расширение своей деятельности при реализации ранее созданного проекта или в рамках нового проекта.</w:t>
      </w:r>
    </w:p>
    <w:p w:rsidR="009C4A83" w:rsidRPr="00883C66" w:rsidRDefault="009C4A83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 может получить:</w:t>
      </w:r>
    </w:p>
    <w:p w:rsidR="009C4A83" w:rsidRDefault="009C4A83" w:rsidP="009001FA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включенные в перечень социальных предприятий;</w:t>
      </w:r>
    </w:p>
    <w:p w:rsidR="00DC5DD8" w:rsidRDefault="00DC5DD8" w:rsidP="009001FA">
      <w:pPr>
        <w:numPr>
          <w:ilvl w:val="0"/>
          <w:numId w:val="12"/>
        </w:numPr>
        <w:tabs>
          <w:tab w:val="clear" w:pos="720"/>
          <w:tab w:val="num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DD8">
        <w:rPr>
          <w:rFonts w:ascii="Times New Roman" w:eastAsia="Times New Roman" w:hAnsi="Times New Roman" w:cs="Times New Roman"/>
          <w:sz w:val="26"/>
          <w:szCs w:val="26"/>
          <w:lang w:eastAsia="ru-RU"/>
        </w:rPr>
        <w:t>МСП, являющиеся молодыми предпринимателями.</w:t>
      </w:r>
    </w:p>
    <w:p w:rsidR="00DC5DD8" w:rsidRPr="00DC5DD8" w:rsidRDefault="00DC5DD8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гранта:</w:t>
      </w:r>
    </w:p>
    <w:p w:rsidR="00DC5DD8" w:rsidRPr="00DC5DD8" w:rsidRDefault="00DC5DD8" w:rsidP="00DC5DD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5D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100 тыс. рублей и не более 500 тыс. рублей</w:t>
      </w:r>
    </w:p>
    <w:p w:rsidR="009C4A83" w:rsidRPr="00883C66" w:rsidRDefault="009C4A83" w:rsidP="00DC5D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Виды затрат: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 нежилого помещения;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нежилого помещения;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аренда и (или) приобретение оргтехники, оборудования (в том числе инвентаря, мебели);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по передаче прав на франшизу (паушальный платеж);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технологическое присоединение к объектам инженерной инфраструктуры;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коммунальных услуг и услуг электроснабжения;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результатов интеллектуальной деятельности;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переоборудование транспортных средств для перевозки маломобильных групп населения;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услуг связи;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приобретение программного обеспечения и неисключительных прав на программное обеспечение;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сырья, расходных материалов, необходимых для производства продукции и оказания услуг;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лизинговые платежи;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профилактике </w:t>
      </w:r>
      <w:proofErr w:type="spellStart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инфекции;</w:t>
      </w:r>
    </w:p>
    <w:p w:rsidR="009C4A83" w:rsidRPr="00883C66" w:rsidRDefault="009C4A83" w:rsidP="009001FA">
      <w:pPr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комплектующих изделий;</w:t>
      </w:r>
    </w:p>
    <w:p w:rsidR="00DC5DD8" w:rsidRDefault="00DC5DD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Необходимая информация:</w:t>
      </w:r>
    </w:p>
    <w:p w:rsidR="00DC5DD8" w:rsidRDefault="00AC12F9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DC5DD8" w:rsidRPr="00746A2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https://invest.mosreg.ru/business/support-measures/new/financesup/1278</w:t>
        </w:r>
      </w:hyperlink>
    </w:p>
    <w:p w:rsidR="009B668F" w:rsidRPr="00883C66" w:rsidRDefault="009B668F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A83" w:rsidRPr="00883C66" w:rsidRDefault="009C4A83" w:rsidP="00A40D0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Меры поддержки от центра «Мой бизнес»</w:t>
      </w:r>
    </w:p>
    <w:p w:rsidR="00C83588" w:rsidRPr="00883C66" w:rsidRDefault="00C83588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883C6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883C6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71E34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- Услуга по выдаче электронной цифровой подписи</w:t>
      </w:r>
    </w:p>
    <w:p w:rsidR="00471E34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- Услуга по содейств</w:t>
      </w:r>
      <w:r w:rsidR="00966E08" w:rsidRPr="00883C66">
        <w:rPr>
          <w:rFonts w:ascii="Times New Roman" w:hAnsi="Times New Roman" w:cs="Times New Roman"/>
          <w:sz w:val="26"/>
          <w:szCs w:val="26"/>
        </w:rPr>
        <w:t>ию в регистрации товарных знаков</w:t>
      </w:r>
    </w:p>
    <w:p w:rsidR="00471E34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- Услуги по рекламе товаров, работ и услуг</w:t>
      </w:r>
    </w:p>
    <w:p w:rsidR="00C83588" w:rsidRPr="00883C66" w:rsidRDefault="00C83588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Для субъектов МСП</w:t>
      </w:r>
      <w:r w:rsidR="00A6172E">
        <w:rPr>
          <w:rFonts w:ascii="Times New Roman" w:hAnsi="Times New Roman" w:cs="Times New Roman"/>
          <w:sz w:val="26"/>
          <w:szCs w:val="26"/>
        </w:rPr>
        <w:t>:</w:t>
      </w:r>
    </w:p>
    <w:p w:rsidR="00C83588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- Услуги по рекламе, товаров и услуг</w:t>
      </w:r>
    </w:p>
    <w:p w:rsidR="00C83588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Услуга по содействию в размещении на </w:t>
      </w:r>
      <w:proofErr w:type="spellStart"/>
      <w:r w:rsidRPr="00883C66">
        <w:rPr>
          <w:rFonts w:ascii="Times New Roman" w:hAnsi="Times New Roman" w:cs="Times New Roman"/>
          <w:sz w:val="26"/>
          <w:szCs w:val="26"/>
        </w:rPr>
        <w:t>маркетплейсах</w:t>
      </w:r>
      <w:proofErr w:type="spellEnd"/>
    </w:p>
    <w:p w:rsidR="00C83588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- Услуги по участию в выставках</w:t>
      </w:r>
    </w:p>
    <w:p w:rsidR="00966E08" w:rsidRPr="00883C66" w:rsidRDefault="00C8358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- Услуги по разработке франшизы</w:t>
      </w:r>
    </w:p>
    <w:p w:rsidR="00966E08" w:rsidRPr="00883C66" w:rsidRDefault="00966E0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83C66">
        <w:rPr>
          <w:rFonts w:ascii="Times New Roman" w:hAnsi="Times New Roman" w:cs="Times New Roman"/>
          <w:bCs/>
          <w:sz w:val="26"/>
          <w:szCs w:val="26"/>
        </w:rPr>
        <w:t>Разработка  плана</w:t>
      </w:r>
      <w:proofErr w:type="gramEnd"/>
      <w:r w:rsidRPr="00883C66">
        <w:rPr>
          <w:rFonts w:ascii="Times New Roman" w:hAnsi="Times New Roman" w:cs="Times New Roman"/>
          <w:bCs/>
          <w:sz w:val="26"/>
          <w:szCs w:val="26"/>
        </w:rPr>
        <w:t xml:space="preserve"> модернизации</w:t>
      </w:r>
      <w:r w:rsidR="00A6172E">
        <w:rPr>
          <w:rFonts w:ascii="Times New Roman" w:hAnsi="Times New Roman" w:cs="Times New Roman"/>
          <w:bCs/>
          <w:sz w:val="26"/>
          <w:szCs w:val="26"/>
        </w:rPr>
        <w:t xml:space="preserve">, технического перевооружения </w:t>
      </w:r>
      <w:r w:rsidRPr="00883C66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A6172E">
        <w:rPr>
          <w:rFonts w:ascii="Times New Roman" w:hAnsi="Times New Roman" w:cs="Times New Roman"/>
          <w:bCs/>
          <w:sz w:val="26"/>
          <w:szCs w:val="26"/>
        </w:rPr>
        <w:t xml:space="preserve">(или) </w:t>
      </w:r>
      <w:r w:rsidRPr="00883C66">
        <w:rPr>
          <w:rFonts w:ascii="Times New Roman" w:hAnsi="Times New Roman" w:cs="Times New Roman"/>
          <w:bCs/>
          <w:sz w:val="26"/>
          <w:szCs w:val="26"/>
        </w:rPr>
        <w:t>развития  производства</w:t>
      </w:r>
    </w:p>
    <w:p w:rsidR="00966E08" w:rsidRPr="00883C66" w:rsidRDefault="00966E08" w:rsidP="00A40D0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 xml:space="preserve">- Инженерно-консультационные услуги </w:t>
      </w:r>
    </w:p>
    <w:p w:rsidR="00966E08" w:rsidRPr="00883C66" w:rsidRDefault="00966E08" w:rsidP="00A40D0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>- Содействие в проведении сертификации</w:t>
      </w:r>
    </w:p>
    <w:p w:rsidR="00966E08" w:rsidRPr="00883C66" w:rsidRDefault="00966E08" w:rsidP="00A40D0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>- Содействие в регистрации товарных знаков и патентов</w:t>
      </w:r>
    </w:p>
    <w:p w:rsidR="00966E08" w:rsidRPr="00883C66" w:rsidRDefault="00966E08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>- Технические аудиты</w:t>
      </w:r>
    </w:p>
    <w:p w:rsidR="002E4DFC" w:rsidRPr="00883C66" w:rsidRDefault="002E4DFC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A83" w:rsidRPr="00883C66" w:rsidRDefault="006D29B9" w:rsidP="00A40D0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Фонды</w:t>
      </w:r>
    </w:p>
    <w:p w:rsidR="009C4A83" w:rsidRPr="00883C66" w:rsidRDefault="002E4DFC" w:rsidP="00A40D01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4640" w:rsidRPr="00883C66">
        <w:rPr>
          <w:rFonts w:ascii="Times New Roman" w:hAnsi="Times New Roman" w:cs="Times New Roman"/>
          <w:b/>
          <w:sz w:val="26"/>
          <w:szCs w:val="26"/>
        </w:rPr>
        <w:t>Фонд развития промышленности Московской области</w:t>
      </w:r>
    </w:p>
    <w:p w:rsidR="00524640" w:rsidRPr="00883C66" w:rsidRDefault="00524640" w:rsidP="00A40D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 xml:space="preserve">Предоставление финансовой поддержки предприятиям, реализующим новые проекты в сфере промышленности, в виде льготных займов на приобретение оборудования и запуск производства по проектам </w:t>
      </w:r>
      <w:proofErr w:type="spellStart"/>
      <w:r w:rsidRPr="00883C66">
        <w:rPr>
          <w:rFonts w:ascii="Times New Roman" w:hAnsi="Times New Roman" w:cs="Times New Roman"/>
          <w:bCs/>
          <w:sz w:val="26"/>
          <w:szCs w:val="26"/>
        </w:rPr>
        <w:t>импортозамещения</w:t>
      </w:r>
      <w:proofErr w:type="spellEnd"/>
      <w:r w:rsidRPr="00883C66">
        <w:rPr>
          <w:rFonts w:ascii="Times New Roman" w:hAnsi="Times New Roman" w:cs="Times New Roman"/>
          <w:bCs/>
          <w:sz w:val="26"/>
          <w:szCs w:val="26"/>
        </w:rPr>
        <w:t>.</w:t>
      </w:r>
    </w:p>
    <w:p w:rsidR="00524640" w:rsidRPr="00883C66" w:rsidRDefault="00524640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lastRenderedPageBreak/>
        <w:t>Основные условия:</w:t>
      </w:r>
    </w:p>
    <w:p w:rsidR="005A7053" w:rsidRPr="00883C66" w:rsidRDefault="00883C66" w:rsidP="009001F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приобретение производственного оборудования</w:t>
      </w:r>
    </w:p>
    <w:p w:rsidR="005A7053" w:rsidRPr="00883C66" w:rsidRDefault="00883C66" w:rsidP="009001F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без дополнительных комиссий</w:t>
      </w:r>
    </w:p>
    <w:p w:rsidR="005A7053" w:rsidRPr="00883C66" w:rsidRDefault="00883C66" w:rsidP="009001F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финансирование до 80% бюджета проекта</w:t>
      </w:r>
    </w:p>
    <w:p w:rsidR="005A7053" w:rsidRPr="00883C66" w:rsidRDefault="00883C66" w:rsidP="009001F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гибкий график погашения </w:t>
      </w:r>
    </w:p>
    <w:p w:rsidR="005A7053" w:rsidRPr="00883C66" w:rsidRDefault="00883C66" w:rsidP="009001FA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широкий спектр обеспечения (залог)</w:t>
      </w:r>
    </w:p>
    <w:p w:rsidR="00524640" w:rsidRPr="00883C66" w:rsidRDefault="002E4DFC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Сумма – от 10 до 150 млн рублей</w:t>
      </w:r>
    </w:p>
    <w:p w:rsidR="00524640" w:rsidRPr="00883C66" w:rsidRDefault="002E4DFC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Ставка – от 0,5% до 5% годовых</w:t>
      </w:r>
    </w:p>
    <w:p w:rsidR="00524640" w:rsidRPr="00883C66" w:rsidRDefault="00524640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Срок – до 7 лет</w:t>
      </w:r>
    </w:p>
    <w:p w:rsidR="00C36843" w:rsidRPr="00AC12F9" w:rsidRDefault="00524640" w:rsidP="00C368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 xml:space="preserve">Подать </w:t>
      </w:r>
      <w:proofErr w:type="gramStart"/>
      <w:r w:rsidRPr="00883C66">
        <w:rPr>
          <w:rFonts w:ascii="Times New Roman" w:hAnsi="Times New Roman" w:cs="Times New Roman"/>
          <w:bCs/>
          <w:sz w:val="26"/>
          <w:szCs w:val="26"/>
        </w:rPr>
        <w:t>заявку</w:t>
      </w:r>
      <w:r w:rsidRPr="00883C66">
        <w:rPr>
          <w:rFonts w:ascii="Times New Roman" w:hAnsi="Times New Roman" w:cs="Times New Roman"/>
          <w:sz w:val="26"/>
          <w:szCs w:val="26"/>
        </w:rPr>
        <w:t xml:space="preserve">: </w:t>
      </w:r>
      <w:r w:rsidR="002E4DFC" w:rsidRPr="00883C66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  <w:lang w:val="en"/>
          </w:rPr>
          <w:t>https</w:t>
        </w:r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  <w:lang w:val="en"/>
          </w:rPr>
          <w:t>frpmo</w:t>
        </w:r>
        <w:proofErr w:type="spellEnd"/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  <w:lang w:val="en"/>
          </w:rPr>
          <w:t>ru</w:t>
        </w:r>
        <w:proofErr w:type="spellEnd"/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proofErr w:type="gramEnd"/>
      </w:hyperlink>
    </w:p>
    <w:p w:rsidR="00524640" w:rsidRPr="00A40D01" w:rsidRDefault="00524640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83C66">
        <w:rPr>
          <w:rFonts w:ascii="Times New Roman" w:hAnsi="Times New Roman" w:cs="Times New Roman"/>
          <w:sz w:val="26"/>
          <w:szCs w:val="26"/>
          <w:lang w:val="en"/>
        </w:rPr>
        <w:t>e-mail</w:t>
      </w:r>
      <w:proofErr w:type="gramEnd"/>
      <w:r w:rsidRPr="00883C66">
        <w:rPr>
          <w:rFonts w:ascii="Times New Roman" w:hAnsi="Times New Roman" w:cs="Times New Roman"/>
          <w:sz w:val="26"/>
          <w:szCs w:val="26"/>
          <w:lang w:val="en"/>
        </w:rPr>
        <w:t>:</w:t>
      </w:r>
      <w:r w:rsidRPr="00883C66">
        <w:rPr>
          <w:rFonts w:ascii="Times New Roman" w:hAnsi="Times New Roman" w:cs="Times New Roman"/>
          <w:i/>
          <w:iCs/>
          <w:sz w:val="26"/>
          <w:szCs w:val="26"/>
          <w:lang w:val="en"/>
        </w:rPr>
        <w:t xml:space="preserve"> </w:t>
      </w:r>
      <w:hyperlink r:id="rId14" w:history="1">
        <w:r w:rsidRPr="00883C66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fr</w:t>
        </w:r>
      </w:hyperlink>
      <w:hyperlink r:id="rId15" w:history="1">
        <w:r w:rsidRPr="00883C66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"/>
          </w:rPr>
          <w:t>pmo@mosreg.ru</w:t>
        </w:r>
      </w:hyperlink>
    </w:p>
    <w:p w:rsidR="00524640" w:rsidRPr="00A40D01" w:rsidRDefault="00524640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C4A83" w:rsidRPr="00883C66" w:rsidRDefault="009C4A83" w:rsidP="000869A4">
      <w:pPr>
        <w:pStyle w:val="a3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Фонд микрофинансирования</w:t>
      </w:r>
    </w:p>
    <w:p w:rsidR="003B1EEF" w:rsidRDefault="003B1EEF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субъектам </w:t>
      </w:r>
      <w:r w:rsid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МСП </w:t>
      </w:r>
      <w:proofErr w:type="spellStart"/>
      <w:r w:rsid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микрозаймов</w:t>
      </w:r>
      <w:proofErr w:type="spellEnd"/>
      <w:r w:rsid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5 млн рублей.</w:t>
      </w:r>
    </w:p>
    <w:p w:rsidR="000869A4" w:rsidRPr="000869A4" w:rsidRDefault="000869A4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может получить:</w:t>
      </w:r>
    </w:p>
    <w:p w:rsidR="000869A4" w:rsidRPr="000869A4" w:rsidRDefault="000869A4" w:rsidP="009001FA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</w:t>
      </w:r>
      <w:proofErr w:type="gramEnd"/>
      <w:r w:rsidRP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предприниматели;</w:t>
      </w:r>
    </w:p>
    <w:p w:rsidR="000869A4" w:rsidRPr="000869A4" w:rsidRDefault="000869A4" w:rsidP="009001FA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</w:t>
      </w:r>
      <w:proofErr w:type="gramEnd"/>
      <w:r w:rsidRP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лица;</w:t>
      </w:r>
    </w:p>
    <w:p w:rsidR="000869A4" w:rsidRPr="000869A4" w:rsidRDefault="000869A4" w:rsidP="009001FA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самозанятые</w:t>
      </w:r>
      <w:proofErr w:type="spellEnd"/>
      <w:proofErr w:type="gramEnd"/>
      <w:r w:rsidRPr="000869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1EEF" w:rsidRPr="00883C66" w:rsidRDefault="003B1EEF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условия:</w:t>
      </w:r>
    </w:p>
    <w:p w:rsidR="005A7053" w:rsidRPr="00883C66" w:rsidRDefault="00883C66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дополнительных комиссий</w:t>
      </w:r>
    </w:p>
    <w:p w:rsidR="005A7053" w:rsidRPr="00883C66" w:rsidRDefault="00883C66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гибкий график погашения </w:t>
      </w:r>
    </w:p>
    <w:p w:rsidR="005A7053" w:rsidRPr="00883C66" w:rsidRDefault="00883C66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широкий спектр обеспечения (залог)</w:t>
      </w:r>
    </w:p>
    <w:p w:rsidR="005A7053" w:rsidRPr="00883C66" w:rsidRDefault="00883C66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возможна поэтапная выдача займа</w:t>
      </w:r>
    </w:p>
    <w:p w:rsidR="005A7053" w:rsidRPr="00883C66" w:rsidRDefault="00883C66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получение более одного займа</w:t>
      </w:r>
    </w:p>
    <w:p w:rsidR="005A7053" w:rsidRPr="00883C66" w:rsidRDefault="00883C66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 рефинансирование действующих «дорогих» кредитов</w:t>
      </w:r>
    </w:p>
    <w:p w:rsidR="003B1EEF" w:rsidRPr="000869A4" w:rsidRDefault="003B1EEF" w:rsidP="009001FA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Ставка – от 2% до 12% годовых</w:t>
      </w:r>
    </w:p>
    <w:p w:rsidR="003B1EEF" w:rsidRPr="00883C66" w:rsidRDefault="003B1EEF" w:rsidP="000869A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Специальные программы:</w:t>
      </w:r>
    </w:p>
    <w:p w:rsidR="005A7053" w:rsidRPr="00883C66" w:rsidRDefault="00883C66" w:rsidP="009001F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</w:t>
      </w:r>
    </w:p>
    <w:p w:rsidR="005A7053" w:rsidRPr="00883C66" w:rsidRDefault="000869A4" w:rsidP="009001F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Начни свое</w:t>
      </w:r>
      <w:r w:rsidR="00883C66"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дело </w:t>
      </w:r>
    </w:p>
    <w:p w:rsidR="005A7053" w:rsidRPr="00883C66" w:rsidRDefault="00883C66" w:rsidP="009001F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</w:t>
      </w:r>
      <w:r w:rsidR="00086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оизводство</w:t>
      </w:r>
    </w:p>
    <w:p w:rsidR="005A7053" w:rsidRPr="00883C66" w:rsidRDefault="00883C66" w:rsidP="009001F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Самозанятый</w:t>
      </w:r>
      <w:proofErr w:type="spellEnd"/>
    </w:p>
    <w:p w:rsidR="005A7053" w:rsidRPr="00883C66" w:rsidRDefault="00883C66" w:rsidP="009001FA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Отдаленные территории</w:t>
      </w:r>
    </w:p>
    <w:p w:rsidR="005A7053" w:rsidRPr="00883C66" w:rsidRDefault="00883C66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Социальный бизнес</w:t>
      </w:r>
    </w:p>
    <w:p w:rsidR="005A7053" w:rsidRDefault="00883C66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Фудтрак</w:t>
      </w:r>
      <w:proofErr w:type="spellEnd"/>
    </w:p>
    <w:p w:rsidR="00C36843" w:rsidRDefault="00C36843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Инвестор</w:t>
      </w:r>
    </w:p>
    <w:p w:rsidR="00C36843" w:rsidRDefault="00C36843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Экспорт</w:t>
      </w:r>
    </w:p>
    <w:p w:rsidR="00C36843" w:rsidRDefault="00C36843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Экология, туризм, спорт</w:t>
      </w:r>
    </w:p>
    <w:p w:rsidR="00C36843" w:rsidRDefault="00C36843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Франшизы</w:t>
      </w:r>
    </w:p>
    <w:p w:rsidR="00C36843" w:rsidRDefault="00C36843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Сельское хозяйство</w:t>
      </w:r>
    </w:p>
    <w:p w:rsidR="00C36843" w:rsidRPr="00883C66" w:rsidRDefault="00C36843" w:rsidP="009001FA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Маркетплейс</w:t>
      </w:r>
      <w:proofErr w:type="spellEnd"/>
    </w:p>
    <w:p w:rsidR="009B668F" w:rsidRPr="00883C66" w:rsidRDefault="003B1EEF" w:rsidP="00C36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668F" w:rsidRPr="00883C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Что нужно предоставить?</w:t>
      </w:r>
    </w:p>
    <w:p w:rsidR="009B668F" w:rsidRPr="00883C66" w:rsidRDefault="009B668F" w:rsidP="009001F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получение услуги;</w:t>
      </w:r>
    </w:p>
    <w:p w:rsidR="009B668F" w:rsidRPr="00883C66" w:rsidRDefault="009B668F" w:rsidP="009001F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ИФНС об отсутствии задолженности;</w:t>
      </w:r>
    </w:p>
    <w:p w:rsidR="009B668F" w:rsidRPr="00883C66" w:rsidRDefault="009B668F" w:rsidP="009001F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 из ЕГРЮЛ/ЕГРИП.</w:t>
      </w:r>
    </w:p>
    <w:p w:rsidR="009B668F" w:rsidRPr="00883C66" w:rsidRDefault="00AC12F9" w:rsidP="009001FA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="009B668F" w:rsidRPr="00883C6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Документы по займу</w:t>
        </w:r>
      </w:hyperlink>
      <w:r w:rsidR="009B668F"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668F" w:rsidRDefault="009B668F" w:rsidP="00C36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подр</w:t>
      </w:r>
      <w:r w:rsidR="00524640" w:rsidRPr="00883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обную информацию можно на сайте: </w:t>
      </w:r>
      <w:hyperlink r:id="rId17" w:history="1">
        <w:r w:rsidR="00C36843" w:rsidRPr="00746A2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https://mofmicro.ru/</w:t>
        </w:r>
      </w:hyperlink>
    </w:p>
    <w:p w:rsidR="009B668F" w:rsidRPr="00C36843" w:rsidRDefault="009B668F" w:rsidP="00C36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A83" w:rsidRPr="00883C66" w:rsidRDefault="009C4A83" w:rsidP="00C36843">
      <w:pPr>
        <w:pStyle w:val="a3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Гарантийный фонд</w:t>
      </w:r>
    </w:p>
    <w:p w:rsidR="00C83588" w:rsidRPr="00883C66" w:rsidRDefault="00C36843" w:rsidP="00C36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поручительств </w:t>
      </w:r>
      <w:r w:rsidR="00C83588" w:rsidRPr="00883C66">
        <w:rPr>
          <w:rFonts w:ascii="Times New Roman" w:hAnsi="Times New Roman" w:cs="Times New Roman"/>
          <w:sz w:val="26"/>
          <w:szCs w:val="26"/>
        </w:rPr>
        <w:t xml:space="preserve">по обязательствам субъектов МСП </w:t>
      </w:r>
      <w:r w:rsidR="00C83588" w:rsidRPr="00883C66">
        <w:rPr>
          <w:rFonts w:ascii="Times New Roman" w:hAnsi="Times New Roman" w:cs="Times New Roman"/>
          <w:sz w:val="26"/>
          <w:szCs w:val="26"/>
        </w:rPr>
        <w:br/>
        <w:t xml:space="preserve">и </w:t>
      </w:r>
      <w:proofErr w:type="spellStart"/>
      <w:r w:rsidR="00C83588" w:rsidRPr="00883C6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C83588" w:rsidRPr="00883C66">
        <w:rPr>
          <w:rFonts w:ascii="Times New Roman" w:hAnsi="Times New Roman" w:cs="Times New Roman"/>
          <w:sz w:val="26"/>
          <w:szCs w:val="26"/>
        </w:rPr>
        <w:t xml:space="preserve"> по кредитным договорам/договорам займа/договорам банковской гарантии/договорам лизинга.</w:t>
      </w:r>
    </w:p>
    <w:p w:rsidR="00C83588" w:rsidRDefault="00C83588" w:rsidP="00C36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Сайт </w:t>
      </w:r>
      <w:proofErr w:type="gramStart"/>
      <w:r w:rsidRPr="00883C66">
        <w:rPr>
          <w:rFonts w:ascii="Times New Roman" w:hAnsi="Times New Roman" w:cs="Times New Roman"/>
          <w:sz w:val="26"/>
          <w:szCs w:val="26"/>
        </w:rPr>
        <w:t>фонда :</w:t>
      </w:r>
      <w:proofErr w:type="gramEnd"/>
      <w:r w:rsidRPr="00883C66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C36843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https://www.mosreg-garant.ru/ru/</w:t>
        </w:r>
      </w:hyperlink>
    </w:p>
    <w:p w:rsidR="00C83588" w:rsidRPr="00883C66" w:rsidRDefault="00C83588" w:rsidP="00C36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A83" w:rsidRPr="00883C66" w:rsidRDefault="009C4A83" w:rsidP="00C36843">
      <w:pPr>
        <w:pStyle w:val="a3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Фонд ВЭД (</w:t>
      </w:r>
      <w:proofErr w:type="gramStart"/>
      <w:r w:rsidRPr="00883C66">
        <w:rPr>
          <w:rFonts w:ascii="Times New Roman" w:hAnsi="Times New Roman" w:cs="Times New Roman"/>
          <w:b/>
          <w:sz w:val="26"/>
          <w:szCs w:val="26"/>
        </w:rPr>
        <w:t>внешне-экономической</w:t>
      </w:r>
      <w:proofErr w:type="gramEnd"/>
      <w:r w:rsidRPr="00883C66">
        <w:rPr>
          <w:rFonts w:ascii="Times New Roman" w:hAnsi="Times New Roman" w:cs="Times New Roman"/>
          <w:b/>
          <w:sz w:val="26"/>
          <w:szCs w:val="26"/>
        </w:rPr>
        <w:t xml:space="preserve"> деятельности)</w:t>
      </w:r>
    </w:p>
    <w:p w:rsidR="003B1EEF" w:rsidRPr="00883C66" w:rsidRDefault="003B1EEF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Оказание комплексной поддержки </w:t>
      </w:r>
      <w:proofErr w:type="spellStart"/>
      <w:r w:rsidRPr="00883C66">
        <w:rPr>
          <w:rFonts w:ascii="Times New Roman" w:hAnsi="Times New Roman" w:cs="Times New Roman"/>
          <w:sz w:val="26"/>
          <w:szCs w:val="26"/>
        </w:rPr>
        <w:t>экспортно</w:t>
      </w:r>
      <w:proofErr w:type="spellEnd"/>
      <w:r w:rsidRPr="00883C66">
        <w:rPr>
          <w:rFonts w:ascii="Times New Roman" w:hAnsi="Times New Roman" w:cs="Times New Roman"/>
          <w:sz w:val="26"/>
          <w:szCs w:val="26"/>
        </w:rPr>
        <w:t xml:space="preserve"> ориентированным предприятиям Подмосковья по выходу на мировые товарные рынки.</w:t>
      </w:r>
    </w:p>
    <w:p w:rsidR="003B1EEF" w:rsidRPr="00883C66" w:rsidRDefault="003B1EEF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Основные условия:</w:t>
      </w:r>
    </w:p>
    <w:p w:rsidR="003B1EEF" w:rsidRPr="00883C66" w:rsidRDefault="002E4DFC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субъекты МСП и крупный бизнес</w:t>
      </w:r>
    </w:p>
    <w:p w:rsidR="003B1EEF" w:rsidRPr="00883C66" w:rsidRDefault="002E4DFC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отсутствие просроченной задолженности по возврату в бюджет субсидий</w:t>
      </w:r>
    </w:p>
    <w:p w:rsidR="003B1EEF" w:rsidRPr="00883C66" w:rsidRDefault="002E4DFC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отсутствие задолженности по налогам</w:t>
      </w:r>
    </w:p>
    <w:p w:rsidR="003B1EEF" w:rsidRPr="00883C66" w:rsidRDefault="002E4DFC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компания не находится в стадии реорганизации или банкротства</w:t>
      </w:r>
    </w:p>
    <w:p w:rsidR="009C4A83" w:rsidRPr="00883C66" w:rsidRDefault="002E4DFC" w:rsidP="00C3684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наличие продукции для экспорта.</w:t>
      </w:r>
    </w:p>
    <w:p w:rsidR="003B1EEF" w:rsidRPr="00883C66" w:rsidRDefault="003B1EEF" w:rsidP="00C36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Основные меры поддержки:</w:t>
      </w:r>
    </w:p>
    <w:p w:rsidR="003B1EEF" w:rsidRPr="00883C66" w:rsidRDefault="002E4DFC" w:rsidP="00C36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участие в международных выставках в России и за рубежом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поиск иностранных покупателей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3B1EEF" w:rsidRPr="00883C66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3B1EEF" w:rsidRPr="00883C66">
        <w:rPr>
          <w:rFonts w:ascii="Times New Roman" w:hAnsi="Times New Roman" w:cs="Times New Roman"/>
          <w:sz w:val="26"/>
          <w:szCs w:val="26"/>
        </w:rPr>
        <w:t xml:space="preserve"> транспортно-логистических затрат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сертификация и патентование продукции за рубежом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размещение на международных электронных торговых площадках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консультирование по всем вопросам экспортной деятельности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обучение экспортеров: семинары, мастер-классы и акселерационные программы (повышение квалификации)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создание или модернизации сайта на иностранном языке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маркетинговые и патентные исследования иностранных рынков</w:t>
      </w:r>
    </w:p>
    <w:p w:rsidR="003B1EEF" w:rsidRPr="00883C66" w:rsidRDefault="002E4DFC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 xml:space="preserve">- </w:t>
      </w:r>
      <w:r w:rsidR="003B1EEF" w:rsidRPr="00883C66">
        <w:rPr>
          <w:rFonts w:ascii="Times New Roman" w:hAnsi="Times New Roman" w:cs="Times New Roman"/>
          <w:sz w:val="26"/>
          <w:szCs w:val="26"/>
        </w:rPr>
        <w:t>подготовка и экспертиза экспортного контракта</w:t>
      </w:r>
    </w:p>
    <w:p w:rsidR="003B1EEF" w:rsidRDefault="003B1EEF" w:rsidP="00906939">
      <w:pPr>
        <w:pStyle w:val="a3"/>
        <w:spacing w:after="0" w:line="360" w:lineRule="auto"/>
        <w:ind w:left="0" w:firstLine="709"/>
        <w:contextualSpacing w:val="0"/>
        <w:jc w:val="both"/>
        <w:rPr>
          <w:rStyle w:val="a5"/>
          <w:rFonts w:ascii="Times New Roman" w:hAnsi="Times New Roman" w:cs="Times New Roman"/>
          <w:bCs/>
          <w:color w:val="auto"/>
          <w:sz w:val="26"/>
          <w:szCs w:val="26"/>
        </w:rPr>
      </w:pPr>
      <w:r w:rsidRPr="00883C66">
        <w:rPr>
          <w:rFonts w:ascii="Times New Roman" w:hAnsi="Times New Roman" w:cs="Times New Roman"/>
          <w:bCs/>
          <w:sz w:val="26"/>
          <w:szCs w:val="26"/>
        </w:rPr>
        <w:t xml:space="preserve">Сайт </w:t>
      </w:r>
      <w:proofErr w:type="gramStart"/>
      <w:r w:rsidRPr="00883C66">
        <w:rPr>
          <w:rFonts w:ascii="Times New Roman" w:hAnsi="Times New Roman" w:cs="Times New Roman"/>
          <w:bCs/>
          <w:sz w:val="26"/>
          <w:szCs w:val="26"/>
        </w:rPr>
        <w:t>фонда :</w:t>
      </w:r>
      <w:proofErr w:type="gramEnd"/>
      <w:r w:rsidRPr="00883C66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9" w:history="1">
        <w:r w:rsidR="00C36843" w:rsidRPr="00746A23">
          <w:rPr>
            <w:rStyle w:val="a5"/>
            <w:rFonts w:ascii="Times New Roman" w:hAnsi="Times New Roman" w:cs="Times New Roman"/>
            <w:bCs/>
            <w:sz w:val="26"/>
            <w:szCs w:val="26"/>
            <w:lang w:val="en-US"/>
          </w:rPr>
          <w:t>https</w:t>
        </w:r>
        <w:r w:rsidR="00C36843" w:rsidRPr="00746A23">
          <w:rPr>
            <w:rStyle w:val="a5"/>
            <w:rFonts w:ascii="Times New Roman" w:hAnsi="Times New Roman" w:cs="Times New Roman"/>
            <w:bCs/>
            <w:sz w:val="26"/>
            <w:szCs w:val="26"/>
          </w:rPr>
          <w:t>://</w:t>
        </w:r>
        <w:proofErr w:type="spellStart"/>
        <w:r w:rsidR="00C36843" w:rsidRPr="00746A23">
          <w:rPr>
            <w:rStyle w:val="a5"/>
            <w:rFonts w:ascii="Times New Roman" w:hAnsi="Times New Roman" w:cs="Times New Roman"/>
            <w:bCs/>
            <w:sz w:val="26"/>
            <w:szCs w:val="26"/>
            <w:lang w:val="en-US"/>
          </w:rPr>
          <w:t>exportmo</w:t>
        </w:r>
        <w:proofErr w:type="spellEnd"/>
        <w:r w:rsidR="00C36843" w:rsidRPr="00746A23">
          <w:rPr>
            <w:rStyle w:val="a5"/>
            <w:rFonts w:ascii="Times New Roman" w:hAnsi="Times New Roman" w:cs="Times New Roman"/>
            <w:bCs/>
            <w:sz w:val="26"/>
            <w:szCs w:val="26"/>
          </w:rPr>
          <w:t>.</w:t>
        </w:r>
        <w:proofErr w:type="spellStart"/>
        <w:r w:rsidR="00C36843" w:rsidRPr="00746A23">
          <w:rPr>
            <w:rStyle w:val="a5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  <w:r w:rsidR="00C36843" w:rsidRPr="00746A23">
          <w:rPr>
            <w:rStyle w:val="a5"/>
            <w:rFonts w:ascii="Times New Roman" w:hAnsi="Times New Roman" w:cs="Times New Roman"/>
            <w:bCs/>
            <w:sz w:val="26"/>
            <w:szCs w:val="26"/>
          </w:rPr>
          <w:t>/</w:t>
        </w:r>
      </w:hyperlink>
    </w:p>
    <w:p w:rsidR="003B1EEF" w:rsidRPr="00C36843" w:rsidRDefault="003B1EEF" w:rsidP="00C3684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29B9" w:rsidRPr="00883C66" w:rsidRDefault="006D29B9" w:rsidP="009001F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66">
        <w:rPr>
          <w:rFonts w:ascii="Times New Roman" w:hAnsi="Times New Roman" w:cs="Times New Roman"/>
          <w:b/>
          <w:sz w:val="26"/>
          <w:szCs w:val="26"/>
        </w:rPr>
        <w:t>Цифровые сервисы для бизнеса:</w:t>
      </w:r>
    </w:p>
    <w:p w:rsidR="00966E08" w:rsidRPr="00883C66" w:rsidRDefault="00966E08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Зем</w:t>
      </w:r>
      <w:r w:rsidR="003C21D6" w:rsidRPr="00883C66">
        <w:rPr>
          <w:rFonts w:ascii="Times New Roman" w:hAnsi="Times New Roman" w:cs="Times New Roman"/>
          <w:sz w:val="26"/>
          <w:szCs w:val="26"/>
        </w:rPr>
        <w:t>ля за 1 рубль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Оптимизация процесса получения земельных участков без торгов.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Подобрать земельный участок в рамках программы предприниматель может самостоятельно на интерактивной карте на инвестиционном портале Московской области (</w:t>
      </w:r>
      <w:hyperlink r:id="rId20" w:history="1">
        <w:r w:rsidR="009001FA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https://invest.mosreg.ru/investor/map</w:t>
        </w:r>
      </w:hyperlink>
      <w:r w:rsidRPr="00883C66">
        <w:rPr>
          <w:rFonts w:ascii="Times New Roman" w:hAnsi="Times New Roman" w:cs="Times New Roman"/>
          <w:sz w:val="26"/>
          <w:szCs w:val="26"/>
        </w:rPr>
        <w:t>), или подать заявку на подбор участка специалистам Министерства инвестиций, промышленности и науки МО (</w:t>
      </w:r>
      <w:hyperlink r:id="rId21" w:history="1">
        <w:r w:rsidR="009001FA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https://invest.mosreg.ru/business/support-measures/industry/property-support/1721</w:t>
        </w:r>
      </w:hyperlink>
      <w:r w:rsidRPr="00883C66">
        <w:rPr>
          <w:rFonts w:ascii="Times New Roman" w:hAnsi="Times New Roman" w:cs="Times New Roman"/>
          <w:sz w:val="26"/>
          <w:szCs w:val="26"/>
        </w:rPr>
        <w:t>).</w:t>
      </w:r>
    </w:p>
    <w:p w:rsidR="00966E08" w:rsidRPr="00883C66" w:rsidRDefault="009C4A83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Недвижимость за 1</w:t>
      </w:r>
      <w:r w:rsidR="00966E08" w:rsidRPr="00883C66">
        <w:rPr>
          <w:rFonts w:ascii="Times New Roman" w:hAnsi="Times New Roman" w:cs="Times New Roman"/>
          <w:sz w:val="26"/>
          <w:szCs w:val="26"/>
        </w:rPr>
        <w:t xml:space="preserve"> </w:t>
      </w:r>
      <w:r w:rsidRPr="00883C66">
        <w:rPr>
          <w:rFonts w:ascii="Times New Roman" w:hAnsi="Times New Roman" w:cs="Times New Roman"/>
          <w:sz w:val="26"/>
          <w:szCs w:val="26"/>
        </w:rPr>
        <w:t>р</w:t>
      </w:r>
      <w:r w:rsidR="00966E08" w:rsidRPr="00883C66">
        <w:rPr>
          <w:rFonts w:ascii="Times New Roman" w:hAnsi="Times New Roman" w:cs="Times New Roman"/>
          <w:sz w:val="26"/>
          <w:szCs w:val="26"/>
        </w:rPr>
        <w:t>убль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Оптимизация выбора площадки для размещения бизнеса. Подобрать здание или помещение в рамках программы можно на интерактивной карте на инвестиционном портале Московской области. Подать заявку на получение здания или помещения можно там же на инвестиционном портале МО (</w:t>
      </w:r>
      <w:hyperlink r:id="rId22" w:history="1">
        <w:r w:rsidR="009001FA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https://invest.mosreg.ru/investor/map</w:t>
        </w:r>
      </w:hyperlink>
      <w:r w:rsidRPr="00883C66">
        <w:rPr>
          <w:rFonts w:ascii="Times New Roman" w:hAnsi="Times New Roman" w:cs="Times New Roman"/>
          <w:sz w:val="26"/>
          <w:szCs w:val="26"/>
        </w:rPr>
        <w:t>).</w:t>
      </w:r>
    </w:p>
    <w:p w:rsidR="00966E08" w:rsidRPr="00883C66" w:rsidRDefault="009C4A83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Земля без торгов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Оптимизация выбора площадки для размещения бизнеса. Подобрать земельный участок в рамках программы предприниматель может самостоятельно на интерактивной карте на инвестиционном портале Московской области (</w:t>
      </w:r>
      <w:hyperlink r:id="rId23" w:history="1">
        <w:r w:rsidR="009001FA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https://invest.mosreg.ru/investor/map</w:t>
        </w:r>
      </w:hyperlink>
      <w:r w:rsidRPr="00883C66">
        <w:rPr>
          <w:rFonts w:ascii="Times New Roman" w:hAnsi="Times New Roman" w:cs="Times New Roman"/>
          <w:sz w:val="26"/>
          <w:szCs w:val="26"/>
        </w:rPr>
        <w:t xml:space="preserve">), или подать заявку на подбор участка </w:t>
      </w:r>
      <w:r w:rsidRPr="00883C66">
        <w:rPr>
          <w:rFonts w:ascii="Times New Roman" w:hAnsi="Times New Roman" w:cs="Times New Roman"/>
          <w:sz w:val="26"/>
          <w:szCs w:val="26"/>
        </w:rPr>
        <w:lastRenderedPageBreak/>
        <w:t>специалистам Министерства инвестиций, промышленности и науки МО (</w:t>
      </w:r>
      <w:hyperlink r:id="rId24" w:history="1">
        <w:r w:rsidR="009001FA" w:rsidRPr="00746A23">
          <w:rPr>
            <w:rStyle w:val="a5"/>
            <w:rFonts w:ascii="Times New Roman" w:hAnsi="Times New Roman" w:cs="Times New Roman"/>
            <w:sz w:val="26"/>
            <w:szCs w:val="26"/>
          </w:rPr>
          <w:t>https://invest.mosreg.ru/business/support-measures/industry/property-support/1721</w:t>
        </w:r>
      </w:hyperlink>
      <w:r w:rsidRPr="00883C66">
        <w:rPr>
          <w:rFonts w:ascii="Times New Roman" w:hAnsi="Times New Roman" w:cs="Times New Roman"/>
          <w:sz w:val="26"/>
          <w:szCs w:val="26"/>
        </w:rPr>
        <w:t>).</w:t>
      </w:r>
    </w:p>
    <w:p w:rsidR="009C4A83" w:rsidRPr="00883C66" w:rsidRDefault="009C4A83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Бизнес на 1-2 этажах МКД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Оптимизация процесса выбора площадки для размещения бизнеса/своего дела (кафе, магазин, услуги) путем и направления заявки застройщику напрямую с инвестиционного портала Московской области. Доступные объекты предприниматель может выбрать на интерактивной карте на инвестиционном портале Московской области (https://invest.mosreg.ru/investor/map).</w:t>
      </w:r>
    </w:p>
    <w:p w:rsidR="00EF79A0" w:rsidRPr="00883C66" w:rsidRDefault="00EF79A0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Начни бизнес в Индустриальном парке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Оптимизация процесса выбора площадки для размещения производства путем и направления заявки застройщику напрямую с инвестиционного портала Московской области.</w:t>
      </w:r>
    </w:p>
    <w:p w:rsidR="00EF79A0" w:rsidRPr="00883C66" w:rsidRDefault="00EF79A0" w:rsidP="009001FA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5 шагов для экспорта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Пять шагов для экспорта — это сервис, который помогает предпринимателям выйти на зарубежный рынок.</w:t>
      </w:r>
    </w:p>
    <w:p w:rsidR="003C21D6" w:rsidRPr="00883C66" w:rsidRDefault="003C21D6" w:rsidP="009001F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66">
        <w:rPr>
          <w:rFonts w:ascii="Times New Roman" w:hAnsi="Times New Roman" w:cs="Times New Roman"/>
          <w:sz w:val="26"/>
          <w:szCs w:val="26"/>
        </w:rPr>
        <w:t>Предприниматель по 5 простым шагам может получить 5 услуг:</w:t>
      </w:r>
    </w:p>
    <w:p w:rsidR="003C21D6" w:rsidRPr="00AC12F9" w:rsidRDefault="003C21D6" w:rsidP="00AC12F9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C12F9">
        <w:rPr>
          <w:rFonts w:ascii="Times New Roman" w:hAnsi="Times New Roman" w:cs="Times New Roman"/>
          <w:sz w:val="26"/>
          <w:szCs w:val="26"/>
        </w:rPr>
        <w:t>Выбор страны;</w:t>
      </w:r>
    </w:p>
    <w:p w:rsidR="003C21D6" w:rsidRPr="00AC12F9" w:rsidRDefault="003C21D6" w:rsidP="00AC12F9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C12F9">
        <w:rPr>
          <w:rFonts w:ascii="Times New Roman" w:hAnsi="Times New Roman" w:cs="Times New Roman"/>
          <w:sz w:val="26"/>
          <w:szCs w:val="26"/>
        </w:rPr>
        <w:t>Подбор покупателей;</w:t>
      </w:r>
    </w:p>
    <w:p w:rsidR="003C21D6" w:rsidRPr="00AC12F9" w:rsidRDefault="003C21D6" w:rsidP="00AC12F9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C12F9">
        <w:rPr>
          <w:rFonts w:ascii="Times New Roman" w:hAnsi="Times New Roman" w:cs="Times New Roman"/>
          <w:sz w:val="26"/>
          <w:szCs w:val="26"/>
        </w:rPr>
        <w:t>Экспортный контракт;</w:t>
      </w:r>
    </w:p>
    <w:p w:rsidR="003C21D6" w:rsidRPr="00AC12F9" w:rsidRDefault="003C21D6" w:rsidP="00AC12F9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C12F9">
        <w:rPr>
          <w:rFonts w:ascii="Times New Roman" w:hAnsi="Times New Roman" w:cs="Times New Roman"/>
          <w:sz w:val="26"/>
          <w:szCs w:val="26"/>
        </w:rPr>
        <w:t>Подготовка товара к экспорту;</w:t>
      </w:r>
    </w:p>
    <w:p w:rsidR="00966E08" w:rsidRPr="00AC12F9" w:rsidRDefault="003C21D6" w:rsidP="00AC12F9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AC12F9">
        <w:rPr>
          <w:rFonts w:ascii="Times New Roman" w:hAnsi="Times New Roman" w:cs="Times New Roman"/>
          <w:sz w:val="26"/>
          <w:szCs w:val="26"/>
        </w:rPr>
        <w:t>Логистика.</w:t>
      </w:r>
    </w:p>
    <w:p w:rsidR="006D29B9" w:rsidRPr="00883C66" w:rsidRDefault="006D29B9" w:rsidP="009069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D29B9" w:rsidRPr="0088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3DB"/>
    <w:multiLevelType w:val="multilevel"/>
    <w:tmpl w:val="CF4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3D0A"/>
    <w:multiLevelType w:val="multilevel"/>
    <w:tmpl w:val="CAB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07DCA"/>
    <w:multiLevelType w:val="hybridMultilevel"/>
    <w:tmpl w:val="8078E008"/>
    <w:lvl w:ilvl="0" w:tplc="2750B15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6D6D73"/>
    <w:multiLevelType w:val="hybridMultilevel"/>
    <w:tmpl w:val="4F70D070"/>
    <w:lvl w:ilvl="0" w:tplc="E34C6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3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4D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E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25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2E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A3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3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28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FF61A8"/>
    <w:multiLevelType w:val="hybridMultilevel"/>
    <w:tmpl w:val="48623DD0"/>
    <w:lvl w:ilvl="0" w:tplc="2750B15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E250B9"/>
    <w:multiLevelType w:val="multilevel"/>
    <w:tmpl w:val="375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37261"/>
    <w:multiLevelType w:val="multilevel"/>
    <w:tmpl w:val="AA8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52E8D"/>
    <w:multiLevelType w:val="hybridMultilevel"/>
    <w:tmpl w:val="375086C4"/>
    <w:lvl w:ilvl="0" w:tplc="2750B15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91664C"/>
    <w:multiLevelType w:val="multilevel"/>
    <w:tmpl w:val="80D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B2B1F"/>
    <w:multiLevelType w:val="multilevel"/>
    <w:tmpl w:val="177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040BB"/>
    <w:multiLevelType w:val="multilevel"/>
    <w:tmpl w:val="00A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1112E"/>
    <w:multiLevelType w:val="hybridMultilevel"/>
    <w:tmpl w:val="8FBCBFEC"/>
    <w:lvl w:ilvl="0" w:tplc="2750B15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B61BBB"/>
    <w:multiLevelType w:val="multilevel"/>
    <w:tmpl w:val="389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2254A"/>
    <w:multiLevelType w:val="hybridMultilevel"/>
    <w:tmpl w:val="63DC49D8"/>
    <w:lvl w:ilvl="0" w:tplc="2750B152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A3E2B"/>
    <w:multiLevelType w:val="hybridMultilevel"/>
    <w:tmpl w:val="88CA4F78"/>
    <w:lvl w:ilvl="0" w:tplc="30965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60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7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2C4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A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65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2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2E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6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E34370"/>
    <w:multiLevelType w:val="multilevel"/>
    <w:tmpl w:val="AC28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1D23C4"/>
    <w:multiLevelType w:val="multilevel"/>
    <w:tmpl w:val="C288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F57E1"/>
    <w:multiLevelType w:val="multilevel"/>
    <w:tmpl w:val="53F0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D1326"/>
    <w:multiLevelType w:val="multilevel"/>
    <w:tmpl w:val="39889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57F16E54"/>
    <w:multiLevelType w:val="hybridMultilevel"/>
    <w:tmpl w:val="9C32D2E4"/>
    <w:lvl w:ilvl="0" w:tplc="364C9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6B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AC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E5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61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A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2C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B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26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615CBB"/>
    <w:multiLevelType w:val="multilevel"/>
    <w:tmpl w:val="8F2A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C6521"/>
    <w:multiLevelType w:val="multilevel"/>
    <w:tmpl w:val="2608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D32B1"/>
    <w:multiLevelType w:val="multilevel"/>
    <w:tmpl w:val="CE1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B486C"/>
    <w:multiLevelType w:val="multilevel"/>
    <w:tmpl w:val="26B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870A17"/>
    <w:multiLevelType w:val="hybridMultilevel"/>
    <w:tmpl w:val="93C0BF62"/>
    <w:lvl w:ilvl="0" w:tplc="2750B1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8"/>
  </w:num>
  <w:num w:numId="5">
    <w:abstractNumId w:val="6"/>
  </w:num>
  <w:num w:numId="6">
    <w:abstractNumId w:val="5"/>
  </w:num>
  <w:num w:numId="7">
    <w:abstractNumId w:val="16"/>
  </w:num>
  <w:num w:numId="8">
    <w:abstractNumId w:val="15"/>
  </w:num>
  <w:num w:numId="9">
    <w:abstractNumId w:val="0"/>
  </w:num>
  <w:num w:numId="10">
    <w:abstractNumId w:val="12"/>
  </w:num>
  <w:num w:numId="11">
    <w:abstractNumId w:val="22"/>
  </w:num>
  <w:num w:numId="12">
    <w:abstractNumId w:val="17"/>
  </w:num>
  <w:num w:numId="13">
    <w:abstractNumId w:val="10"/>
  </w:num>
  <w:num w:numId="14">
    <w:abstractNumId w:val="1"/>
  </w:num>
  <w:num w:numId="15">
    <w:abstractNumId w:val="9"/>
  </w:num>
  <w:num w:numId="16">
    <w:abstractNumId w:val="20"/>
  </w:num>
  <w:num w:numId="17">
    <w:abstractNumId w:val="3"/>
  </w:num>
  <w:num w:numId="18">
    <w:abstractNumId w:val="19"/>
  </w:num>
  <w:num w:numId="19">
    <w:abstractNumId w:val="14"/>
  </w:num>
  <w:num w:numId="20">
    <w:abstractNumId w:val="21"/>
  </w:num>
  <w:num w:numId="21">
    <w:abstractNumId w:val="11"/>
  </w:num>
  <w:num w:numId="22">
    <w:abstractNumId w:val="4"/>
  </w:num>
  <w:num w:numId="23">
    <w:abstractNumId w:val="7"/>
  </w:num>
  <w:num w:numId="24">
    <w:abstractNumId w:val="13"/>
  </w:num>
  <w:num w:numId="2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5"/>
    <w:rsid w:val="000869A4"/>
    <w:rsid w:val="001A1A33"/>
    <w:rsid w:val="002E4DFC"/>
    <w:rsid w:val="003B1EEF"/>
    <w:rsid w:val="003C21D6"/>
    <w:rsid w:val="003F68B5"/>
    <w:rsid w:val="00471E34"/>
    <w:rsid w:val="004C12D1"/>
    <w:rsid w:val="00524640"/>
    <w:rsid w:val="005A7053"/>
    <w:rsid w:val="006D29B9"/>
    <w:rsid w:val="00883C66"/>
    <w:rsid w:val="009001FA"/>
    <w:rsid w:val="00906939"/>
    <w:rsid w:val="00966E08"/>
    <w:rsid w:val="009B668F"/>
    <w:rsid w:val="009C4A83"/>
    <w:rsid w:val="009D7713"/>
    <w:rsid w:val="00A40D01"/>
    <w:rsid w:val="00A6172E"/>
    <w:rsid w:val="00AC12F9"/>
    <w:rsid w:val="00B44105"/>
    <w:rsid w:val="00C36843"/>
    <w:rsid w:val="00C83588"/>
    <w:rsid w:val="00DC5DD8"/>
    <w:rsid w:val="00EF79A0"/>
    <w:rsid w:val="00FC53B0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0CCC-E361-4D1E-B193-E9FBF1ED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C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C4A83"/>
    <w:rPr>
      <w:color w:val="0000FF"/>
      <w:u w:val="single"/>
    </w:rPr>
  </w:style>
  <w:style w:type="character" w:styleId="a6">
    <w:name w:val="Strong"/>
    <w:basedOn w:val="a0"/>
    <w:uiPriority w:val="22"/>
    <w:qFormat/>
    <w:rsid w:val="009B668F"/>
    <w:rPr>
      <w:b/>
      <w:bCs/>
    </w:rPr>
  </w:style>
  <w:style w:type="paragraph" w:customStyle="1" w:styleId="Default">
    <w:name w:val="Default"/>
    <w:rsid w:val="00471E3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2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8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16445840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7215152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20157222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4734540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  <w:div w:id="16783120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auto"/>
            <w:bottom w:val="none" w:sz="0" w:space="0" w:color="auto"/>
            <w:right w:val="none" w:sz="0" w:space="0" w:color="auto"/>
          </w:divBdr>
        </w:div>
      </w:divsChild>
    </w:div>
    <w:div w:id="407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283">
          <w:marLeft w:val="0"/>
          <w:marRight w:val="0"/>
          <w:marTop w:val="6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09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62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7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82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24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65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29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472">
          <w:marLeft w:val="0"/>
          <w:marRight w:val="0"/>
          <w:marTop w:val="6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81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5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78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6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18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32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20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1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75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7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483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3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66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35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24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451">
          <w:marLeft w:val="0"/>
          <w:marRight w:val="0"/>
          <w:marTop w:val="60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211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3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48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11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311&amp;date=13.06.2023" TargetMode="External"/><Relationship Id="rId13" Type="http://schemas.openxmlformats.org/officeDocument/2006/relationships/hyperlink" Target="https://frpmo.ru/" TargetMode="External"/><Relationship Id="rId18" Type="http://schemas.openxmlformats.org/officeDocument/2006/relationships/hyperlink" Target="https://www.mosreg-garant.ru/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vest.mosreg.ru/business/support-measures/industry/property-support/1721" TargetMode="External"/><Relationship Id="rId7" Type="http://schemas.openxmlformats.org/officeDocument/2006/relationships/hyperlink" Target="https://invest.mosreg.ru/business/support-measures/sme/financial/1679" TargetMode="External"/><Relationship Id="rId12" Type="http://schemas.openxmlformats.org/officeDocument/2006/relationships/hyperlink" Target="https://invest.mosreg.ru/business/support-measures/new/financesup/1278" TargetMode="External"/><Relationship Id="rId17" Type="http://schemas.openxmlformats.org/officeDocument/2006/relationships/hyperlink" Target="https://mofmicr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fmicro.ru/programs/obshchaya/" TargetMode="External"/><Relationship Id="rId20" Type="http://schemas.openxmlformats.org/officeDocument/2006/relationships/hyperlink" Target="https://invest.mosreg.ru/investor/ma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vest.mosreg.ru/business/support-measures/sme/financial/1272" TargetMode="External"/><Relationship Id="rId11" Type="http://schemas.openxmlformats.org/officeDocument/2006/relationships/hyperlink" Target="https://invest.mosreg.ru/business/support-measures/sme/financial/1271" TargetMode="External"/><Relationship Id="rId24" Type="http://schemas.openxmlformats.org/officeDocument/2006/relationships/hyperlink" Target="https://invest.mosreg.ru/business/support-measures/industry/property-support/17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mo@mosreg.ru" TargetMode="External"/><Relationship Id="rId23" Type="http://schemas.openxmlformats.org/officeDocument/2006/relationships/hyperlink" Target="https://invest.mosreg.ru/investor/map" TargetMode="External"/><Relationship Id="rId10" Type="http://schemas.openxmlformats.org/officeDocument/2006/relationships/hyperlink" Target="https://invest.mosreg.ru/business/support-measures/sme/financial/2268" TargetMode="External"/><Relationship Id="rId19" Type="http://schemas.openxmlformats.org/officeDocument/2006/relationships/hyperlink" Target="https://export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.mosreg.ru/business/support-measures/sme/financial/4889" TargetMode="External"/><Relationship Id="rId14" Type="http://schemas.openxmlformats.org/officeDocument/2006/relationships/hyperlink" Target="mailto:rpmo@mosreg.ru" TargetMode="External"/><Relationship Id="rId22" Type="http://schemas.openxmlformats.org/officeDocument/2006/relationships/hyperlink" Target="https://invest.mosreg.ru/investor/m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62DE-99E3-4FBB-B0D1-9D1D9AE1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Татьяна Борисовна</dc:creator>
  <cp:keywords/>
  <dc:description/>
  <cp:lastModifiedBy>User 1</cp:lastModifiedBy>
  <cp:revision>17</cp:revision>
  <dcterms:created xsi:type="dcterms:W3CDTF">2023-12-25T09:53:00Z</dcterms:created>
  <dcterms:modified xsi:type="dcterms:W3CDTF">2024-01-19T09:45:00Z</dcterms:modified>
</cp:coreProperties>
</file>