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30E" w:rsidRDefault="0034330E" w:rsidP="0034330E">
      <w:pPr>
        <w:pStyle w:val="Textbody"/>
        <w:spacing w:after="0"/>
        <w:jc w:val="center"/>
        <w:rPr>
          <w:rFonts w:ascii="Times New Roman" w:hAnsi="Times New Roman"/>
          <w:color w:val="333333"/>
          <w:sz w:val="28"/>
          <w:szCs w:val="28"/>
        </w:rPr>
      </w:pPr>
      <w:r>
        <w:rPr>
          <w:rFonts w:ascii="Times New Roman" w:hAnsi="Times New Roman"/>
          <w:color w:val="333333"/>
          <w:sz w:val="28"/>
          <w:szCs w:val="28"/>
        </w:rPr>
        <w:t>Сим-карты</w:t>
      </w:r>
    </w:p>
    <w:p w:rsidR="0034330E" w:rsidRDefault="0034330E" w:rsidP="0034330E">
      <w:pPr>
        <w:pStyle w:val="Textbody"/>
        <w:spacing w:after="0"/>
        <w:ind w:firstLine="850"/>
        <w:jc w:val="both"/>
        <w:rPr>
          <w:rFonts w:ascii="Times New Roman" w:hAnsi="Times New Roman"/>
          <w:color w:val="333333"/>
          <w:sz w:val="28"/>
          <w:szCs w:val="28"/>
        </w:rPr>
      </w:pPr>
    </w:p>
    <w:p w:rsidR="0034330E" w:rsidRDefault="0034330E" w:rsidP="0034330E">
      <w:pPr>
        <w:pStyle w:val="Textbody"/>
        <w:spacing w:after="0"/>
        <w:ind w:firstLine="850"/>
        <w:jc w:val="both"/>
        <w:rPr>
          <w:rFonts w:ascii="Times New Roman" w:hAnsi="Times New Roman"/>
          <w:color w:val="333333"/>
          <w:sz w:val="28"/>
          <w:szCs w:val="28"/>
        </w:rPr>
      </w:pPr>
      <w:r>
        <w:rPr>
          <w:rFonts w:ascii="Times New Roman" w:hAnsi="Times New Roman"/>
          <w:color w:val="333333"/>
          <w:sz w:val="28"/>
          <w:szCs w:val="28"/>
        </w:rPr>
        <w:t>Частью 4 статьи 13.29 КоАП РФ предусмотрена административная ответственность за 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такого договора, либо невыполнение оператором связи или лицом, действующим от имени оператора связи, требований о включении в такой договор установленных правилами оказания услуг связи сведений об абоненте, либо включение оператором связи или лицом, действующим от имени оператора связи, недостоверных сведений в такой договор, либо непредставление или несвоевременное представление лицом, действующим от имени оператора связи, оператору связи экземпляра заключенного с абонентом договора, если указанные действия не содержат признаков уголовно наказуемого деяния.</w:t>
      </w:r>
    </w:p>
    <w:p w:rsidR="0034330E" w:rsidRDefault="0034330E" w:rsidP="0034330E">
      <w:pPr>
        <w:pStyle w:val="Textbody"/>
        <w:spacing w:after="0"/>
        <w:ind w:firstLine="850"/>
        <w:jc w:val="both"/>
        <w:rPr>
          <w:rFonts w:ascii="Times New Roman" w:hAnsi="Times New Roman"/>
          <w:color w:val="333333"/>
          <w:sz w:val="28"/>
          <w:szCs w:val="28"/>
        </w:rPr>
      </w:pPr>
      <w:r>
        <w:rPr>
          <w:rFonts w:ascii="Times New Roman" w:hAnsi="Times New Roman"/>
          <w:color w:val="333333"/>
          <w:sz w:val="28"/>
          <w:szCs w:val="28"/>
        </w:rPr>
        <w:t>Указанное деяние 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34330E" w:rsidRDefault="0034330E" w:rsidP="0034330E">
      <w:pPr>
        <w:pStyle w:val="Textbody"/>
        <w:spacing w:after="0"/>
        <w:ind w:firstLine="851"/>
        <w:jc w:val="both"/>
        <w:rPr>
          <w:rFonts w:ascii="Times New Roman" w:hAnsi="Times New Roman"/>
          <w:color w:val="333333"/>
          <w:sz w:val="28"/>
          <w:szCs w:val="28"/>
        </w:rPr>
      </w:pPr>
      <w:r>
        <w:rPr>
          <w:rFonts w:ascii="Times New Roman" w:hAnsi="Times New Roman"/>
          <w:color w:val="333333"/>
          <w:sz w:val="28"/>
          <w:szCs w:val="28"/>
        </w:rPr>
        <w:t>Гражданам, покупающим сим-карты без предъявления своего паспорта и без их оформления на себя, необходимо понимать, что в каждом таком случае они становятся потенциальными жертвами преступлений. Привязывая такой номер телефона к своей банковской карте, вы открываете злоумышленникам доступ к банковскому счету и лицевому счету абонента мобильной связи.</w:t>
      </w:r>
    </w:p>
    <w:p w:rsidR="0034330E" w:rsidRDefault="0034330E" w:rsidP="0034330E">
      <w:pPr>
        <w:pStyle w:val="Textbody"/>
        <w:spacing w:after="0"/>
        <w:ind w:firstLine="850"/>
        <w:jc w:val="both"/>
        <w:rPr>
          <w:rFonts w:ascii="Times New Roman" w:hAnsi="Times New Roman"/>
          <w:color w:val="333333"/>
          <w:sz w:val="28"/>
          <w:szCs w:val="28"/>
        </w:rPr>
      </w:pPr>
      <w:r>
        <w:rPr>
          <w:rFonts w:ascii="Times New Roman" w:hAnsi="Times New Roman"/>
          <w:color w:val="333333"/>
          <w:sz w:val="28"/>
          <w:szCs w:val="28"/>
        </w:rPr>
        <w:t>Кроме того, покупая сим-карту без ее надлежащего оформления, каждый гражданин может столкнуться и с трудностями при обслуживании его сотовым оператором.</w:t>
      </w:r>
    </w:p>
    <w:p w:rsidR="0034330E" w:rsidRDefault="0034330E" w:rsidP="0034330E">
      <w:pPr>
        <w:pStyle w:val="Textbody"/>
        <w:spacing w:after="0"/>
        <w:ind w:firstLine="850"/>
        <w:jc w:val="both"/>
        <w:rPr>
          <w:rFonts w:ascii="Times New Roman" w:hAnsi="Times New Roman"/>
          <w:color w:val="333333"/>
          <w:sz w:val="28"/>
          <w:szCs w:val="28"/>
        </w:rPr>
      </w:pPr>
      <w:r>
        <w:rPr>
          <w:rFonts w:ascii="Times New Roman" w:hAnsi="Times New Roman"/>
          <w:color w:val="333333"/>
          <w:sz w:val="28"/>
          <w:szCs w:val="28"/>
        </w:rPr>
        <w:t>Необходимо помнить, что личная и финансовая безопасность в первую очередь зависит от самих граждан, а не от других лиц.</w:t>
      </w:r>
    </w:p>
    <w:p w:rsidR="00166365" w:rsidRDefault="00166365">
      <w:bookmarkStart w:id="0" w:name="_GoBack"/>
      <w:bookmarkEnd w:id="0"/>
    </w:p>
    <w:sectPr w:rsidR="00166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129"/>
    <w:rsid w:val="00166365"/>
    <w:rsid w:val="0034330E"/>
    <w:rsid w:val="004D7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B0F90-101B-422E-A814-51321E91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34330E"/>
    <w:pPr>
      <w:suppressAutoHyphens/>
      <w:autoSpaceDN w:val="0"/>
      <w:spacing w:after="140" w:line="276" w:lineRule="auto"/>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Юлия Емелина</cp:lastModifiedBy>
  <cp:revision>2</cp:revision>
  <dcterms:created xsi:type="dcterms:W3CDTF">2025-03-13T13:11:00Z</dcterms:created>
  <dcterms:modified xsi:type="dcterms:W3CDTF">2025-03-13T13:11:00Z</dcterms:modified>
</cp:coreProperties>
</file>