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BC360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BC3609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BC3609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0BCB1EBC" w14:textId="77777777" w:rsidR="00230D3A" w:rsidRPr="00BC360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A66DCB4" w14:textId="77777777" w:rsidR="00230D3A" w:rsidRPr="00BC3609" w:rsidRDefault="00230D3A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14:paraId="55DB203F" w14:textId="77777777" w:rsidR="00AC389E" w:rsidRPr="00BC3609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BC3609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BC3609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BC360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18D2E37E" w:rsidR="00180FC5" w:rsidRPr="00BC3609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1F5236" w:rsidRPr="001F5236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03.04.2024 № 270/4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BC3609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BC3609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BC3609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BC3609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C3609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  <w:bookmarkStart w:id="0" w:name="_GoBack"/>
      <w:bookmarkEnd w:id="0"/>
    </w:p>
    <w:p w14:paraId="595D8CA4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BC3609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77777777" w:rsidR="00DD3CE7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14:paraId="53F64096" w14:textId="77777777" w:rsidR="00027BC2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BC3609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BC3609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BC3609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BC3609">
        <w:t xml:space="preserve"> 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0AC9D469" w:rsidR="0052719B" w:rsidRPr="00BC3609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8E78B0" w:rsidRPr="008E78B0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03.04.2024 № 270/4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BC3609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BC3609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BC3609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BC3609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BC3609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BC3609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BC3609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C3609" w:rsidRPr="00BC3609" w14:paraId="78C9A64C" w14:textId="77777777" w:rsidTr="00B63BFC">
        <w:tc>
          <w:tcPr>
            <w:tcW w:w="5240" w:type="dxa"/>
          </w:tcPr>
          <w:p w14:paraId="2C93C15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BC3609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C3609" w:rsidRPr="00BC3609" w14:paraId="47BBE08D" w14:textId="77777777" w:rsidTr="00B63BFC">
        <w:tc>
          <w:tcPr>
            <w:tcW w:w="5240" w:type="dxa"/>
          </w:tcPr>
          <w:p w14:paraId="6AFDB63B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BC3609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609" w:rsidRPr="00BC3609" w14:paraId="55580BDA" w14:textId="77777777" w:rsidTr="00B63BFC">
        <w:tc>
          <w:tcPr>
            <w:tcW w:w="5240" w:type="dxa"/>
          </w:tcPr>
          <w:p w14:paraId="0DA26448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3609" w:rsidRPr="00BC3609" w14:paraId="1CF33FCF" w14:textId="77777777" w:rsidTr="00B63BFC">
        <w:tc>
          <w:tcPr>
            <w:tcW w:w="5240" w:type="dxa"/>
          </w:tcPr>
          <w:p w14:paraId="2DCB912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C3609" w:rsidRPr="00BC3609" w14:paraId="3CC189F7" w14:textId="77777777" w:rsidTr="00B63BFC">
        <w:tc>
          <w:tcPr>
            <w:tcW w:w="5240" w:type="dxa"/>
          </w:tcPr>
          <w:p w14:paraId="3AE3AB43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1846EC45" w14:textId="77777777" w:rsidTr="00B63BFC">
        <w:tc>
          <w:tcPr>
            <w:tcW w:w="5240" w:type="dxa"/>
          </w:tcPr>
          <w:p w14:paraId="67D69827" w14:textId="43B31C3D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BC3609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2D75331C" w14:textId="77777777" w:rsidTr="00B63BFC">
        <w:tc>
          <w:tcPr>
            <w:tcW w:w="5240" w:type="dxa"/>
          </w:tcPr>
          <w:p w14:paraId="73E2D59A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BC3609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C3609" w:rsidRPr="00BC3609" w14:paraId="492CB016" w14:textId="77777777" w:rsidTr="00B63BFC">
        <w:tc>
          <w:tcPr>
            <w:tcW w:w="5240" w:type="dxa"/>
          </w:tcPr>
          <w:p w14:paraId="04368CF2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3F980707" w14:textId="77777777" w:rsidTr="00B63BFC">
        <w:tc>
          <w:tcPr>
            <w:tcW w:w="5240" w:type="dxa"/>
          </w:tcPr>
          <w:p w14:paraId="526C123C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09E332A3" w14:textId="77777777" w:rsidTr="00B63BFC">
        <w:tc>
          <w:tcPr>
            <w:tcW w:w="5240" w:type="dxa"/>
          </w:tcPr>
          <w:p w14:paraId="465272E1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«Обеспечивающая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«Аварийно-спасательная служба городского округа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Электросталь»</w:t>
            </w:r>
          </w:p>
        </w:tc>
      </w:tr>
      <w:tr w:rsidR="00BC3609" w:rsidRPr="00BC3609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C3609" w:rsidRPr="00BC3609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C3609" w:rsidRPr="00BC3609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C3609" w:rsidRPr="00BC3609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C3609" w:rsidRPr="00BC3609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C3609" w:rsidRPr="00BC3609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BC3609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C3609" w:rsidRPr="00BC3609" w14:paraId="0271019F" w14:textId="77777777" w:rsidTr="005271A7">
        <w:tc>
          <w:tcPr>
            <w:tcW w:w="5240" w:type="dxa"/>
          </w:tcPr>
          <w:p w14:paraId="21F18289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C3609" w:rsidRPr="00BC3609" w14:paraId="72398E4D" w14:textId="77777777" w:rsidTr="005271A7">
        <w:tc>
          <w:tcPr>
            <w:tcW w:w="5240" w:type="dxa"/>
          </w:tcPr>
          <w:p w14:paraId="4457E3A3" w14:textId="0F4AA11B" w:rsidR="00C12DA5" w:rsidRPr="00BC3609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6185BC33" w:rsidR="00C12DA5" w:rsidRPr="00BC3609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638825,16</w:t>
            </w:r>
          </w:p>
        </w:tc>
        <w:tc>
          <w:tcPr>
            <w:tcW w:w="1559" w:type="dxa"/>
          </w:tcPr>
          <w:p w14:paraId="6AA791A5" w14:textId="7D45461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69702E19" w:rsidR="00C12DA5" w:rsidRPr="00BC3609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183825,04</w:t>
            </w:r>
          </w:p>
        </w:tc>
        <w:tc>
          <w:tcPr>
            <w:tcW w:w="1559" w:type="dxa"/>
          </w:tcPr>
          <w:p w14:paraId="307470FB" w14:textId="7626897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BC3609" w:rsidRPr="00BC3609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BCA2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3EE2EB33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3799DFF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71B556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BC3609" w:rsidRPr="00BC3609" w14:paraId="1DBEC45B" w14:textId="77777777" w:rsidTr="005271A7">
        <w:tc>
          <w:tcPr>
            <w:tcW w:w="5240" w:type="dxa"/>
          </w:tcPr>
          <w:p w14:paraId="64EF6DA5" w14:textId="16A5569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609" w:rsidRPr="00BC3609" w14:paraId="180F41A5" w14:textId="77777777" w:rsidTr="005271A7">
        <w:tc>
          <w:tcPr>
            <w:tcW w:w="5240" w:type="dxa"/>
          </w:tcPr>
          <w:p w14:paraId="3A7F8896" w14:textId="422BDFE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BC3609" w:rsidRPr="00BC3609" w14:paraId="45417400" w14:textId="77777777" w:rsidTr="0053736C">
        <w:tc>
          <w:tcPr>
            <w:tcW w:w="5240" w:type="dxa"/>
          </w:tcPr>
          <w:p w14:paraId="1C5625D8" w14:textId="5BBA4A7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10B0CB6F" w:rsidR="00C12DA5" w:rsidRPr="00BC3609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651845,69</w:t>
            </w:r>
          </w:p>
        </w:tc>
        <w:tc>
          <w:tcPr>
            <w:tcW w:w="1559" w:type="dxa"/>
          </w:tcPr>
          <w:p w14:paraId="641D09F1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5977645B" w:rsidR="00C12DA5" w:rsidRPr="00BC3609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186594,04</w:t>
            </w:r>
          </w:p>
        </w:tc>
        <w:tc>
          <w:tcPr>
            <w:tcW w:w="1559" w:type="dxa"/>
          </w:tcPr>
          <w:p w14:paraId="0A97D5E6" w14:textId="193D55C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BC3609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C3609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BC3609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BC3609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BC3609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C3609">
        <w:t xml:space="preserve"> </w:t>
      </w:r>
      <w:r w:rsidRPr="00BC3609">
        <w:rPr>
          <w:rFonts w:ascii="Times New Roman" w:hAnsi="Times New Roman" w:cs="Times New Roman"/>
          <w:sz w:val="24"/>
          <w:szCs w:val="24"/>
        </w:rPr>
        <w:t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C3609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и </w:t>
      </w:r>
      <w:r w:rsidRPr="00BC3609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C3609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C3609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BC3609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BC3609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BC3609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3. Целевые показатели</w:t>
      </w:r>
    </w:p>
    <w:p w14:paraId="19B6381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BC3609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C3609" w:rsidRPr="00BC3609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C3609" w:rsidRPr="00BC3609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C3609" w:rsidRPr="00BC3609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C3609" w:rsidRPr="00BC3609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C3609" w:rsidRPr="00BC3609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BC3609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BC3609" w:rsidRPr="00BC3609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BC3609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C3609" w:rsidRPr="00BC3609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774CD28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14:paraId="38C9D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BC3609" w:rsidRDefault="001E057B" w:rsidP="001E057B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BC3609" w:rsidRPr="00BC3609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BC3609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C3609" w:rsidRPr="00BC3609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BC3609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BC3609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BC3609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BC3609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BC3609" w:rsidRDefault="00C43401" w:rsidP="00CD0134">
            <w:pPr>
              <w:spacing w:after="0" w:line="240" w:lineRule="auto"/>
              <w:jc w:val="center"/>
            </w:pPr>
          </w:p>
        </w:tc>
      </w:tr>
      <w:tr w:rsidR="00BC3609" w:rsidRPr="00BC3609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BC3609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BC3609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3609" w:rsidRPr="00BC3609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BC3609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BC3609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BC3609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BC3609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C3609" w:rsidRPr="00BC3609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BC3609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BC3609" w:rsidRPr="00BC3609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BC3609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BC3609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BC3609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C3609" w:rsidRPr="00BC3609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BC3609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BC3609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BC3609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BC3609" w:rsidRPr="00BC3609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BC3609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BC3609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C3609" w:rsidRPr="00BC3609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BC3609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BC3609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C360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C3609">
        <w:rPr>
          <w:rFonts w:ascii="Times New Roman" w:hAnsi="Times New Roman"/>
          <w:sz w:val="24"/>
          <w:szCs w:val="18"/>
        </w:rPr>
        <w:t xml:space="preserve">4. </w:t>
      </w:r>
      <w:r w:rsidR="00BE429C" w:rsidRPr="00BC3609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C3609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C3609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BC3609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BC3609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BC3609" w:rsidRPr="00BC3609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3609" w:rsidRPr="00BC3609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C3609" w:rsidRPr="00BC3609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BC3609" w:rsidRPr="00BC3609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BC3609" w:rsidRPr="00BC3609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BC3609" w:rsidRPr="00BC3609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C3609" w:rsidRPr="00BC3609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BC3609" w:rsidRPr="00BC3609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1203E566" w:rsidR="001E057B" w:rsidRPr="00BC3609" w:rsidRDefault="0082498C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3ABCA8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2ADCCAF0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BC3609" w:rsidRPr="00BC3609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2C678888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16FCA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4C2D56D9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5C0EE3B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2DE4B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C3609" w:rsidRPr="00BC3609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48A81CA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3FD254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5C2B2705" w:rsidR="001E057B" w:rsidRPr="001F5236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19181,95</w:t>
            </w:r>
          </w:p>
        </w:tc>
        <w:tc>
          <w:tcPr>
            <w:tcW w:w="994" w:type="dxa"/>
          </w:tcPr>
          <w:p w14:paraId="2DEBD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2B65EACE" w:rsidR="001E057B" w:rsidRPr="001F5236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14930,0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BC3609" w:rsidRPr="00BC3609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4A6185B3" w:rsidR="001E057B" w:rsidRPr="001F5236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19181,95</w:t>
            </w:r>
          </w:p>
        </w:tc>
        <w:tc>
          <w:tcPr>
            <w:tcW w:w="994" w:type="dxa"/>
          </w:tcPr>
          <w:p w14:paraId="466000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1154DB8" w:rsidR="001E057B" w:rsidRPr="001F5236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14930,0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5C6FE4FF" w:rsidR="001E057B" w:rsidRPr="00BC3609" w:rsidRDefault="00902C0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C0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935</w:t>
            </w:r>
          </w:p>
        </w:tc>
        <w:tc>
          <w:tcPr>
            <w:tcW w:w="994" w:type="dxa"/>
          </w:tcPr>
          <w:p w14:paraId="26929B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11BC860D" w:rsidR="001E057B" w:rsidRPr="00BC3609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8B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BC3609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8B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63A73F16" w:rsidR="001E057B" w:rsidRPr="00BC3609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300</w:t>
            </w:r>
          </w:p>
        </w:tc>
        <w:tc>
          <w:tcPr>
            <w:tcW w:w="993" w:type="dxa"/>
          </w:tcPr>
          <w:p w14:paraId="4F4D38DA" w14:textId="33D56AF0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C3609" w:rsidRPr="00BC3609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BC3609" w:rsidRPr="00BC3609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BC3609" w:rsidRPr="00BC3609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C3609" w:rsidRPr="00BC3609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C3609" w:rsidRPr="00BC3609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095D2EBE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177896,46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C0D2FD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0CA23B5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EFC307D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C3609" w:rsidRPr="00BC3609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7E784183" w:rsidR="001E057B" w:rsidRPr="001F5236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="001F5236"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7EF79F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427CF875" w:rsidR="001E057B" w:rsidRPr="001F5236" w:rsidRDefault="00041419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1F5236"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77E62821" w:rsidR="001E057B" w:rsidRPr="001F5236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="001F5236"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47C2007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7AA3192F" w:rsidR="001E057B" w:rsidRPr="001F5236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57</w:t>
            </w:r>
            <w:r w:rsidR="00041419" w:rsidRPr="001F5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BC3609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59DF48ED" w:rsidR="001E057B" w:rsidRPr="00BC3609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293481,49</w:t>
            </w:r>
          </w:p>
        </w:tc>
        <w:tc>
          <w:tcPr>
            <w:tcW w:w="994" w:type="dxa"/>
          </w:tcPr>
          <w:p w14:paraId="29B0B1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99F9701" w:rsidR="001E057B" w:rsidRPr="00756053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102588,62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4B444BA2" w:rsidR="001E057B" w:rsidRPr="00BC3609" w:rsidRDefault="00756053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286960,96</w:t>
            </w:r>
          </w:p>
        </w:tc>
        <w:tc>
          <w:tcPr>
            <w:tcW w:w="994" w:type="dxa"/>
          </w:tcPr>
          <w:p w14:paraId="78255A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33E0FF4D" w:rsidR="001E057B" w:rsidRPr="00756053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BC3609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56053" w:rsidRPr="00BC3609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0C7DF3FB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71FC29FC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102588,62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56053" w:rsidRPr="00BC3609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45ECF9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286945,6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41CE4D89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0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756053" w:rsidRPr="00BC3609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BC3609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BC3609" w:rsidRDefault="00B15CB0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BC3609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 xml:space="preserve">5.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BC3609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BC3609" w:rsidRPr="00BC3609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BC3609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BC3609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BC6A9A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58FED577" w:rsidR="004174D5" w:rsidRPr="00F06272" w:rsidRDefault="00F06272" w:rsidP="005676E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06272">
              <w:rPr>
                <w:color w:val="FF0000"/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62E70324" w:rsidR="004174D5" w:rsidRPr="00F06272" w:rsidRDefault="00F06272" w:rsidP="005676E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06272">
              <w:rPr>
                <w:color w:val="FF0000"/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8BC5D1D" w:rsidR="004174D5" w:rsidRPr="00F06272" w:rsidRDefault="00F06272" w:rsidP="005676E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06272">
              <w:rPr>
                <w:color w:val="FF0000"/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446EF174" w:rsidR="004174D5" w:rsidRPr="00F06272" w:rsidRDefault="00F06272" w:rsidP="005676E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06272">
              <w:rPr>
                <w:color w:val="FF0000"/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</w:t>
            </w:r>
            <w:r w:rsidR="00BC6A9A" w:rsidRPr="00BC3609">
              <w:rPr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BC3609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BC3609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</w:p>
          <w:p w14:paraId="42D1C287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70CE3D7E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BC3609" w:rsidRDefault="00BC6A9A" w:rsidP="00BC6A9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DB4CF3" w:rsidRDefault="00DB4CF3" w:rsidP="00BC6A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DB4CF3" w:rsidRDefault="00C942B1" w:rsidP="00A673D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4</w:t>
            </w:r>
            <w:r w:rsidR="00A673D5" w:rsidRPr="00DB4CF3">
              <w:rPr>
                <w:color w:val="FF0000"/>
                <w:sz w:val="18"/>
                <w:szCs w:val="18"/>
              </w:rPr>
              <w:t>80</w:t>
            </w:r>
            <w:r w:rsidRPr="00DB4CF3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DB4CF3" w:rsidRDefault="00DB4CF3" w:rsidP="009E0AE0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DB4CF3" w:rsidRDefault="00A673D5" w:rsidP="00A673D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480,</w:t>
            </w:r>
            <w:r w:rsidR="00C942B1" w:rsidRPr="00DB4CF3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BC3609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C3609">
              <w:rPr>
                <w:sz w:val="18"/>
                <w:szCs w:val="18"/>
              </w:rPr>
              <w:t>для организация</w:t>
            </w:r>
            <w:proofErr w:type="gramEnd"/>
            <w:r w:rsidRPr="00BC3609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  <w:r w:rsidRPr="00BC3609">
              <w:rPr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327,00</w:t>
            </w:r>
          </w:p>
        </w:tc>
        <w:tc>
          <w:tcPr>
            <w:tcW w:w="1009" w:type="dxa"/>
          </w:tcPr>
          <w:p w14:paraId="1E65D0A3" w14:textId="6DD1DE1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BC3609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327</w:t>
            </w:r>
            <w:r w:rsidR="007D2BC5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BC3609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BC3609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BC3609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BC3609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BC3609">
              <w:rPr>
                <w:sz w:val="18"/>
                <w:szCs w:val="18"/>
              </w:rPr>
              <w:t>специалистов</w:t>
            </w:r>
            <w:proofErr w:type="gramEnd"/>
            <w:r w:rsidRPr="00BC3609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423969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BC3609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BC3609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BC3609" w:rsidRDefault="00C11EE2" w:rsidP="00C11EE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BC3609">
              <w:rPr>
                <w:sz w:val="18"/>
                <w:szCs w:val="18"/>
              </w:rPr>
              <w:t>предупреждения</w:t>
            </w:r>
            <w:proofErr w:type="gramEnd"/>
            <w:r w:rsidRPr="00BC3609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BC3609" w:rsidRDefault="00D200F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  <w:r w:rsidR="00B64DF1" w:rsidRPr="00BC3609">
              <w:rPr>
                <w:sz w:val="18"/>
                <w:szCs w:val="18"/>
              </w:rPr>
              <w:t>.3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BC3609" w:rsidRDefault="000741DE" w:rsidP="000741DE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BC3609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BC3609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BC3609" w:rsidRDefault="00740BFD" w:rsidP="00034FF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BC3609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BC3609" w:rsidRDefault="00740BFD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A612F7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06272" w:rsidRPr="00BC3609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BC3609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BC3609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BC3609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508CD37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086307CD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F06272" w:rsidRPr="00BC3609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BC3609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160F21AB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588DA563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BC3609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BC3609" w:rsidRDefault="00C73D31" w:rsidP="00C73D3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3B3CDBA1" w:rsidR="00C73D31" w:rsidRPr="00DB4CF3" w:rsidRDefault="00DB4CF3" w:rsidP="00C73D3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5F3F4E7A" w:rsidR="00C73D31" w:rsidRPr="00DB4CF3" w:rsidRDefault="00DB4CF3" w:rsidP="00C73D3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4D733AA6" w:rsidR="00C73D31" w:rsidRPr="00DB4CF3" w:rsidRDefault="00DB4CF3" w:rsidP="00C73D3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DBD3981" w:rsidR="00C73D31" w:rsidRPr="00DB4CF3" w:rsidRDefault="00DB4CF3" w:rsidP="00C73D31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B4CF3">
              <w:rPr>
                <w:color w:val="FF0000"/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BC3609">
              <w:rPr>
                <w:sz w:val="18"/>
                <w:szCs w:val="18"/>
              </w:rPr>
              <w:t>для организации</w:t>
            </w:r>
            <w:r w:rsidRPr="00BC3609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BC3609" w:rsidRDefault="00101AA1" w:rsidP="00101AA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заключенных контрактов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35417F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92531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4B24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472A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F318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BB94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EF398" w14:textId="77777777" w:rsidR="00A612F7" w:rsidRPr="00BC3609" w:rsidRDefault="00A612F7">
      <w:pPr>
        <w:rPr>
          <w:rFonts w:ascii="Times New Roman" w:hAnsi="Times New Roman"/>
          <w:sz w:val="24"/>
          <w:szCs w:val="24"/>
        </w:rPr>
      </w:pPr>
      <w:bookmarkStart w:id="1" w:name="P987"/>
      <w:bookmarkEnd w:id="1"/>
      <w:r w:rsidRPr="00BC3609">
        <w:rPr>
          <w:rFonts w:ascii="Times New Roman" w:hAnsi="Times New Roman"/>
          <w:sz w:val="24"/>
          <w:szCs w:val="24"/>
        </w:rPr>
        <w:br w:type="page"/>
      </w:r>
    </w:p>
    <w:p w14:paraId="68192836" w14:textId="75C74D57" w:rsidR="004D70B4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 xml:space="preserve">6.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BC3609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BC3609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BC3609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BC3609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BC3609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BC3609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BC3609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  <w:r w:rsidR="00EE7122"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18400,63</w:t>
            </w:r>
          </w:p>
        </w:tc>
        <w:tc>
          <w:tcPr>
            <w:tcW w:w="965" w:type="dxa"/>
          </w:tcPr>
          <w:p w14:paraId="0DFEC800" w14:textId="53F39655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BC3609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  <w:p w14:paraId="1843259B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BC3609" w:rsidRDefault="003D2794" w:rsidP="00DF648D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BC3609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BC3609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BC3609" w:rsidRDefault="004C14F8" w:rsidP="004C14F8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AA1783" w:rsidRPr="00BC3609">
              <w:rPr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BC3609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BC3609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BC3609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BC3609" w:rsidRDefault="00703DB0" w:rsidP="00D60DA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BC3609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BC3609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BC3609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BC3609">
              <w:rPr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BC3609" w:rsidRPr="00BC3609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BC3609" w:rsidRDefault="00CE1274" w:rsidP="00CE127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BC3609" w:rsidRDefault="00A56092" w:rsidP="00A5609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BC3609" w:rsidRDefault="00211506" w:rsidP="00211506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BC3609" w:rsidRDefault="00AE3635" w:rsidP="00584E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BC3609" w:rsidRDefault="00576807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BC3609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BC3609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BC3609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BC3609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BC3609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BC3609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BC3609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7</w:t>
      </w:r>
      <w:r w:rsidR="002D7261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C3609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C3609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BC3609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BC3609" w:rsidRDefault="0083484C" w:rsidP="0083484C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BC3609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BC3609" w:rsidRDefault="005B38C3" w:rsidP="005B38C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BC3609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694D603C" w14:textId="763E3252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BC3609">
              <w:rPr>
                <w:sz w:val="18"/>
                <w:szCs w:val="18"/>
              </w:rPr>
              <w:t>извещателей</w:t>
            </w:r>
            <w:proofErr w:type="spellEnd"/>
            <w:r w:rsidRPr="00BC3609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BC3609">
              <w:rPr>
                <w:sz w:val="18"/>
                <w:szCs w:val="18"/>
              </w:rPr>
              <w:t>извещателей</w:t>
            </w:r>
            <w:proofErr w:type="spellEnd"/>
            <w:r w:rsidRPr="00BC3609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BC3609" w:rsidRDefault="00540C1B" w:rsidP="00540C1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  <w:r w:rsidR="004927CE" w:rsidRPr="00BC3609">
              <w:rPr>
                <w:sz w:val="18"/>
                <w:szCs w:val="18"/>
              </w:rPr>
              <w:t>6</w:t>
            </w: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  <w:r w:rsidR="00540C1B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BC3609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BC3609" w:rsidRPr="00BC3609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BC3609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BC3609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BC3609" w:rsidRDefault="00852B83" w:rsidP="00852B8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BC3609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BC3609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575FD58" w14:textId="32D42CEB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BC3609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BC3609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BC3609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8</w:t>
      </w:r>
      <w:r w:rsidR="00D318B5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C3609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BC3609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4FDFDB4E" w:rsidR="0002125E" w:rsidRPr="00BC3609" w:rsidRDefault="006A626A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BC3609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050A72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BC3609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4C1DD537" w:rsidR="0002125E" w:rsidRPr="00BC3609" w:rsidRDefault="006A626A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BC3609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63D870A5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BC3609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190F7590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7996,69</w:t>
            </w:r>
          </w:p>
        </w:tc>
        <w:tc>
          <w:tcPr>
            <w:tcW w:w="965" w:type="dxa"/>
          </w:tcPr>
          <w:p w14:paraId="52F0B572" w14:textId="181D5745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7B499CD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3186,67</w:t>
            </w:r>
          </w:p>
        </w:tc>
        <w:tc>
          <w:tcPr>
            <w:tcW w:w="854" w:type="dxa"/>
          </w:tcPr>
          <w:p w14:paraId="46713AE3" w14:textId="66ED8857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BC3609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BC3609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114B65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098FF77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2D5F4188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2C3DAE6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BC3609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BC3609" w:rsidRDefault="00F128CE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BC3609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9.</w:t>
      </w:r>
      <w:r w:rsidR="00F128CE" w:rsidRPr="00BC3609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C3609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BC3609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C3609" w:rsidRPr="00BC3609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609" w:rsidRPr="00BC3609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C3609" w:rsidRPr="00BC3609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C3609" w:rsidRPr="00BC3609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BC3609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BC3609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BC3609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C3609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BC3609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BC3609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C3609" w:rsidRPr="00BC3609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C3609" w:rsidRPr="00BC3609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C3609" w:rsidRPr="00BC3609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BC3609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BC3609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BC3609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BC3609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BC3609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>.</w:t>
            </w:r>
            <w:r w:rsidR="00A3173C" w:rsidRPr="00BC3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BC3609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C3609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BC3609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C3609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BC3609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BC3609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BC3609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BC3609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06825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BC3609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BC3609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BC3609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BC3609" w:rsidRDefault="00B60EC3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C36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BC3609" w:rsidRDefault="00B60EC3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BC3609" w:rsidRDefault="00B60EC3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BC3609" w:rsidRDefault="00B60EC3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BC3609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BC3609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BC3609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BC3609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BC3609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BC3609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BC3609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BC3609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3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C3609" w:rsidRPr="00BC3609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C3609" w:rsidRPr="00BC3609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3609" w:rsidRPr="00BC3609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BC3609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BC3609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BC3609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BC3609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C36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BC3609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C3609" w:rsidRPr="00BC3609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C3609" w:rsidRPr="00BC3609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C3609" w:rsidRPr="00BC3609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C3609" w:rsidRPr="00BC3609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C3609" w:rsidRPr="00BC3609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BC3609" w:rsidRPr="00BC3609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C3609" w:rsidRPr="00BC3609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C3609" w:rsidRPr="00BC3609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C3609" w:rsidRPr="00BC3609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C3609" w:rsidRPr="00BC3609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C3609" w:rsidRPr="00BC3609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C3609" w:rsidRPr="00BC3609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C3609" w:rsidRPr="00BC3609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C3609" w:rsidRPr="00BC3609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C3609" w:rsidRPr="00BC3609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C3609" w:rsidRPr="00BC3609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BC3609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BC3609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BC3609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BC3609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C3609" w:rsidRPr="00BC3609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C3609" w:rsidRPr="00BC3609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C3609" w:rsidRPr="00BC3609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C3609" w:rsidRPr="00BC3609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C3609" w:rsidRPr="00BC3609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C3609" w:rsidRPr="00BC3609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BC3609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BC3609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BC3609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BC3609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BC3609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C3609" w:rsidRPr="00BC3609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BC3609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BC3609" w:rsidRDefault="000031DE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BC3609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C3609" w:rsidRPr="00BC3609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BC3609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BC3609" w:rsidRPr="00BC3609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BC3609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BC3609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BC3609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BC3609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BC3609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BC3609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BC3609" w:rsidRPr="00BC3609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BC3609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BC3609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BC3609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BC3609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BC3609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BC3609" w:rsidRPr="00BC3609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BC3609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BC3609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C3609" w:rsidRPr="00BC3609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C3609" w:rsidRPr="00BC3609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BC3609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C3609" w:rsidRPr="00BC3609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BC3609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BC3609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BC3609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BC3609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BC3609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BC3609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BC3609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BC3609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BC3609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BC3609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BC3609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BC3609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BC3609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BC3609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BC3609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BC3609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BC3609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BC3609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BC3609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C3609" w:rsidRPr="00BC3609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BC3609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BC3609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BC3609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BC3609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BC3609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BC3609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BC3609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BC3609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BC3609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BC3609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6604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74DA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14:paraId="037939D7" w14:textId="77777777" w:rsidR="008E78B0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территориальной </w:t>
      </w:r>
    </w:p>
    <w:p w14:paraId="3E46E89C" w14:textId="77777777" w:rsidR="008E78B0" w:rsidRDefault="008E78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9540C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40C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A08C540" w14:textId="5BFA0857" w:rsidR="00C93F43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</w:t>
      </w:r>
      <w:r w:rsidR="008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3C709C9B" w14:textId="77777777" w:rsidR="00C93F43" w:rsidRPr="00BC3609" w:rsidRDefault="00C93F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3847D065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E78B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Чайковский</w:t>
      </w:r>
      <w:r w:rsidR="00ED759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BC3609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4F8E4" w14:textId="77777777" w:rsidR="00902C08" w:rsidRDefault="00902C08" w:rsidP="00103CAA">
      <w:pPr>
        <w:spacing w:after="0" w:line="240" w:lineRule="auto"/>
      </w:pPr>
      <w:r>
        <w:separator/>
      </w:r>
    </w:p>
  </w:endnote>
  <w:endnote w:type="continuationSeparator" w:id="0">
    <w:p w14:paraId="33AEE348" w14:textId="77777777" w:rsidR="00902C08" w:rsidRDefault="00902C08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902C08" w:rsidRDefault="00902C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902C08" w:rsidRPr="00243136" w:rsidRDefault="00902C08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9B39" w14:textId="77777777" w:rsidR="00902C08" w:rsidRDefault="00902C08" w:rsidP="00103CAA">
      <w:pPr>
        <w:spacing w:after="0" w:line="240" w:lineRule="auto"/>
      </w:pPr>
      <w:r>
        <w:separator/>
      </w:r>
    </w:p>
  </w:footnote>
  <w:footnote w:type="continuationSeparator" w:id="0">
    <w:p w14:paraId="646DAC28" w14:textId="77777777" w:rsidR="00902C08" w:rsidRDefault="00902C08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902C08" w:rsidRPr="00A67274" w:rsidRDefault="00902C08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902C08" w:rsidRDefault="00902C0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60EC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0EC3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64A9-0D91-431C-B1D8-406C0211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67</Pages>
  <Words>17646</Words>
  <Characters>100587</Characters>
  <Application>Microsoft Office Word</Application>
  <DocSecurity>0</DocSecurity>
  <Lines>838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18</cp:revision>
  <cp:lastPrinted>2024-04-03T08:21:00Z</cp:lastPrinted>
  <dcterms:created xsi:type="dcterms:W3CDTF">2024-02-02T09:21:00Z</dcterms:created>
  <dcterms:modified xsi:type="dcterms:W3CDTF">2024-05-30T11:34:00Z</dcterms:modified>
</cp:coreProperties>
</file>