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муниципальным </w:t>
      </w:r>
      <w:r>
        <w:rPr>
          <w:rFonts w:ascii="Times New Roman" w:hAnsi="Times New Roman"/>
          <w:bCs/>
          <w:sz w:val="24"/>
          <w:szCs w:val="24"/>
        </w:rPr>
        <w:t xml:space="preserve">бюджетным </w:t>
      </w:r>
      <w:r>
        <w:rPr>
          <w:rFonts w:ascii="Times New Roman" w:hAnsi="Times New Roman"/>
          <w:bCs/>
          <w:sz w:val="24"/>
          <w:szCs w:val="24"/>
        </w:rPr>
        <w:t>общеобразовательным учреждением «</w:t>
      </w:r>
      <w:r w:rsidRPr="002E07A1">
        <w:rPr>
          <w:rFonts w:ascii="Times New Roman" w:hAnsi="Times New Roman"/>
          <w:bCs/>
          <w:sz w:val="24"/>
          <w:szCs w:val="24"/>
        </w:rPr>
        <w:t>Школа-интернат для детей с ограниченными возможностями здоровья № 1 городского округа Электросталь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(далее – МБОУ «Школа-интернат № 1»)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проведения плановых проверок на 2023 год органом, уполномоченным на осуществление на территории городского округа Электросталь Московской области контроля в сфере закупок товаров, работ, услуг для обеспечения муниципальных нужд, утверждённого распоряжением Администрации городского округа Электросталь Московской области от 30.12.2022 № 371-р, распоряжени</w:t>
      </w:r>
      <w:r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2E07A1">
        <w:rPr>
          <w:rFonts w:ascii="Times New Roman" w:hAnsi="Times New Roman"/>
          <w:bCs/>
          <w:sz w:val="24"/>
          <w:szCs w:val="24"/>
        </w:rPr>
        <w:t>от 19.04.2023 № 97-р «О проведении плановой проверки в отношении муниципального бюджетного общеобразовательного учреждения «Школа-интернат для детей с ограниченными возможностями здоровья № 1 городского округа Электросталь Московской области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Целью проведения проверки являлось предупреждени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Проверяемый период: с </w:t>
      </w:r>
      <w:r w:rsidRPr="002E07A1">
        <w:rPr>
          <w:rFonts w:ascii="Times New Roman" w:hAnsi="Times New Roman"/>
          <w:sz w:val="24"/>
          <w:szCs w:val="24"/>
        </w:rPr>
        <w:t>30.04.2020 по 01.05.2023</w:t>
      </w:r>
      <w:r>
        <w:rPr>
          <w:rFonts w:ascii="Times New Roman" w:hAnsi="Times New Roman"/>
          <w:sz w:val="24"/>
          <w:szCs w:val="24"/>
        </w:rPr>
        <w:t>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отношении фактов нарушений, обладающих признаками административных правонарушений, по которым срок давности привлечения к административной ответственности не истёк, принято решение о направлении материалов в Главное контрольное управление Московской области для рассмотрения вопроса о возбуждении дела об административном правонарушении. 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М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ОУ «</w:t>
      </w:r>
      <w:r>
        <w:rPr>
          <w:rFonts w:ascii="Times New Roman" w:hAnsi="Times New Roman"/>
          <w:bCs/>
          <w:sz w:val="24"/>
          <w:szCs w:val="24"/>
        </w:rPr>
        <w:t>Школа-интернат № 1</w:t>
      </w:r>
      <w:r>
        <w:rPr>
          <w:rFonts w:ascii="Times New Roman" w:hAnsi="Times New Roman"/>
          <w:bCs/>
          <w:sz w:val="24"/>
          <w:szCs w:val="24"/>
        </w:rPr>
        <w:t>» не выдавать.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71411" w:rsidRDefault="00471411"/>
    <w:sectPr w:rsidR="00471411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2E07A1"/>
    <w:rsid w:val="00471411"/>
    <w:rsid w:val="007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Анастасия И. Попова</cp:lastModifiedBy>
  <cp:revision>2</cp:revision>
  <dcterms:created xsi:type="dcterms:W3CDTF">2023-06-19T11:54:00Z</dcterms:created>
  <dcterms:modified xsi:type="dcterms:W3CDTF">2023-06-19T12:02:00Z</dcterms:modified>
</cp:coreProperties>
</file>