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9B2D0" w14:textId="1C653BE6" w:rsidR="00FE0A00" w:rsidRDefault="00FE0A00" w:rsidP="00FE0A00">
      <w:pPr>
        <w:ind w:left="-1560" w:right="-567"/>
        <w:jc w:val="center"/>
      </w:pPr>
      <w:r w:rsidRPr="00B16D5C">
        <w:rPr>
          <w:noProof/>
          <w:lang w:eastAsia="ru-RU"/>
        </w:rPr>
        <w:drawing>
          <wp:inline distT="0" distB="0" distL="0" distR="0" wp14:anchorId="3C6B6AB7" wp14:editId="3399552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C894" w14:textId="77777777" w:rsidR="00FE0A00" w:rsidRDefault="00FE0A00" w:rsidP="00FE0A00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>
        <w:rPr>
          <w:rFonts w:ascii="Times New Roman" w:hAnsi="Times New Roman"/>
          <w:b/>
          <w:sz w:val="28"/>
        </w:rPr>
        <w:t xml:space="preserve"> ОКРУГА ЭЛЕКТРОСТАЛЬ</w:t>
      </w:r>
    </w:p>
    <w:p w14:paraId="4B84A8B6" w14:textId="77777777" w:rsidR="00FE0A00" w:rsidRDefault="00FE0A00" w:rsidP="00FE0A00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3B492AE1" w14:textId="77777777" w:rsidR="00FE0A00" w:rsidRDefault="00FE0A00" w:rsidP="00FE0A00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00FECEA3" w14:textId="77777777" w:rsidR="00FE0A00" w:rsidRPr="0058294C" w:rsidRDefault="00FE0A00" w:rsidP="00FE0A00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4A49EEF9" w14:textId="249D0151" w:rsidR="00FE0A00" w:rsidRPr="008740A7" w:rsidRDefault="00FE0A00" w:rsidP="008740A7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r w:rsidRPr="008740A7">
        <w:rPr>
          <w:rFonts w:ascii="Times New Roman" w:hAnsi="Times New Roman"/>
          <w:sz w:val="44"/>
          <w:szCs w:val="44"/>
        </w:rPr>
        <w:t>ПОСТАНОВЛЕНИЕ</w:t>
      </w:r>
    </w:p>
    <w:p w14:paraId="1161A34C" w14:textId="36485732" w:rsidR="00FE0A00" w:rsidRPr="008740A7" w:rsidRDefault="00FE0A00" w:rsidP="008740A7">
      <w:pPr>
        <w:spacing w:after="0" w:line="240" w:lineRule="auto"/>
        <w:ind w:right="-1"/>
        <w:jc w:val="center"/>
        <w:rPr>
          <w:sz w:val="44"/>
          <w:szCs w:val="44"/>
        </w:rPr>
      </w:pPr>
    </w:p>
    <w:p w14:paraId="69C25B92" w14:textId="35150E74" w:rsidR="00FE0A00" w:rsidRPr="00DA239E" w:rsidRDefault="00DA239E" w:rsidP="00FE0A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0A7">
        <w:rPr>
          <w:rFonts w:ascii="Times New Roman" w:hAnsi="Times New Roman"/>
          <w:sz w:val="24"/>
          <w:szCs w:val="24"/>
        </w:rPr>
        <w:t>15.11.2023</w:t>
      </w:r>
      <w:r w:rsidR="008740A7">
        <w:rPr>
          <w:rFonts w:ascii="Times New Roman" w:hAnsi="Times New Roman"/>
          <w:sz w:val="24"/>
          <w:szCs w:val="24"/>
        </w:rPr>
        <w:t xml:space="preserve"> </w:t>
      </w:r>
      <w:r w:rsidR="00FE0A00" w:rsidRPr="00DA239E">
        <w:rPr>
          <w:rFonts w:ascii="Times New Roman" w:hAnsi="Times New Roman"/>
          <w:sz w:val="24"/>
          <w:szCs w:val="24"/>
        </w:rPr>
        <w:t xml:space="preserve">№ </w:t>
      </w:r>
      <w:r w:rsidR="00221A49" w:rsidRPr="008740A7">
        <w:rPr>
          <w:rFonts w:ascii="Times New Roman" w:hAnsi="Times New Roman"/>
          <w:sz w:val="24"/>
          <w:szCs w:val="24"/>
        </w:rPr>
        <w:t>1511/11</w:t>
      </w:r>
    </w:p>
    <w:p w14:paraId="79080EC7" w14:textId="28775498" w:rsidR="00D10926" w:rsidRDefault="00D10926" w:rsidP="008740A7">
      <w:pPr>
        <w:ind w:right="-567"/>
        <w:outlineLvl w:val="0"/>
      </w:pPr>
    </w:p>
    <w:p w14:paraId="47237598" w14:textId="77777777" w:rsidR="008740A7" w:rsidRPr="00FE0A00" w:rsidRDefault="008740A7" w:rsidP="008740A7">
      <w:pPr>
        <w:ind w:right="-567"/>
        <w:outlineLvl w:val="0"/>
      </w:pPr>
    </w:p>
    <w:p w14:paraId="27EFF4D1" w14:textId="3068193D" w:rsidR="00241BF0" w:rsidRDefault="00AC0766" w:rsidP="008740A7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 w:rsidR="00E349BC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420782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</w:t>
      </w:r>
      <w:r w:rsidR="00420782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.202</w:t>
      </w:r>
      <w:r w:rsidR="0042078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№1</w:t>
      </w:r>
      <w:r w:rsidR="00420782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/</w:t>
      </w:r>
      <w:r w:rsidR="004207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«</w:t>
      </w:r>
      <w:r w:rsidR="00572DAE" w:rsidRPr="00572DAE">
        <w:rPr>
          <w:rFonts w:ascii="Times New Roman" w:hAnsi="Times New Roman"/>
          <w:sz w:val="24"/>
          <w:szCs w:val="24"/>
        </w:rPr>
        <w:t xml:space="preserve">О </w:t>
      </w:r>
      <w:r w:rsidR="00420782">
        <w:rPr>
          <w:rFonts w:ascii="Times New Roman" w:hAnsi="Times New Roman"/>
          <w:sz w:val="24"/>
          <w:szCs w:val="24"/>
        </w:rPr>
        <w:t xml:space="preserve">социальной </w:t>
      </w:r>
      <w:r w:rsidR="00420782" w:rsidRPr="00420782">
        <w:rPr>
          <w:rFonts w:ascii="Times New Roman" w:hAnsi="Times New Roman"/>
          <w:sz w:val="24"/>
          <w:szCs w:val="24"/>
        </w:rPr>
        <w:t>поддержке членов семей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2519CD">
        <w:rPr>
          <w:rFonts w:ascii="Times New Roman" w:hAnsi="Times New Roman"/>
          <w:sz w:val="24"/>
          <w:szCs w:val="24"/>
        </w:rPr>
        <w:t>»</w:t>
      </w:r>
    </w:p>
    <w:p w14:paraId="3F720E18" w14:textId="04F5073E" w:rsidR="00D10926" w:rsidRDefault="00D10926" w:rsidP="008740A7">
      <w:pPr>
        <w:spacing w:after="0" w:line="240" w:lineRule="exact"/>
        <w:contextualSpacing/>
        <w:rPr>
          <w:rFonts w:ascii="Times New Roman" w:hAnsi="Times New Roman"/>
          <w:sz w:val="24"/>
          <w:szCs w:val="24"/>
        </w:rPr>
      </w:pPr>
    </w:p>
    <w:p w14:paraId="3663182B" w14:textId="77777777" w:rsidR="008740A7" w:rsidRPr="00572DAE" w:rsidRDefault="008740A7" w:rsidP="008740A7">
      <w:pPr>
        <w:spacing w:after="0" w:line="240" w:lineRule="exact"/>
        <w:contextualSpacing/>
        <w:rPr>
          <w:rFonts w:ascii="Times New Roman" w:hAnsi="Times New Roman"/>
          <w:sz w:val="24"/>
          <w:szCs w:val="24"/>
        </w:rPr>
      </w:pPr>
    </w:p>
    <w:p w14:paraId="15938FFB" w14:textId="1BD8F954" w:rsidR="00D61AE9" w:rsidRDefault="00D10926" w:rsidP="00420782">
      <w:pPr>
        <w:pStyle w:val="a3"/>
        <w:spacing w:before="0" w:beforeAutospacing="0" w:after="0" w:afterAutospacing="0"/>
        <w:ind w:firstLine="709"/>
        <w:contextualSpacing/>
        <w:jc w:val="both"/>
      </w:pPr>
      <w:r w:rsidRPr="008E4C3F">
        <w:t xml:space="preserve">В соответствии с </w:t>
      </w:r>
      <w:r w:rsidR="002E449F">
        <w:t>Ф</w:t>
      </w:r>
      <w:r w:rsidRPr="008E4C3F">
        <w:t>едеральным закон</w:t>
      </w:r>
      <w:r w:rsidR="002E449F">
        <w:t>ом</w:t>
      </w:r>
      <w:r w:rsidRPr="008E4C3F">
        <w:t xml:space="preserve"> от 06.10.2003 № 131-ФЗ «Об общих принципах организации местного самоуправления в Российской Федерации</w:t>
      </w:r>
      <w:r w:rsidR="00F167D1">
        <w:t>»</w:t>
      </w:r>
      <w:r w:rsidRPr="008E4C3F">
        <w:t xml:space="preserve">, </w:t>
      </w:r>
      <w:r w:rsidR="00660434">
        <w:t xml:space="preserve">в целях реализации </w:t>
      </w:r>
      <w:r w:rsidR="002249F9">
        <w:t>постановлени</w:t>
      </w:r>
      <w:r w:rsidR="00F167D1">
        <w:t>я</w:t>
      </w:r>
      <w:r w:rsidR="002249F9">
        <w:t xml:space="preserve"> Губернатора Московской области от </w:t>
      </w:r>
      <w:r w:rsidR="002249F9" w:rsidRPr="002A4180">
        <w:t>05.10.2022 № 317-ПГ «О социальной поддержке граждан Российской Федерации, призванных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а также членов их семей»</w:t>
      </w:r>
      <w:r w:rsidR="00F167D1" w:rsidRPr="002A4180">
        <w:t>,</w:t>
      </w:r>
      <w:r w:rsidRPr="002A4180">
        <w:t xml:space="preserve"> Администрация городского округа Электросталь Московской области ПОСТАНОВЛЯЕТ:</w:t>
      </w:r>
    </w:p>
    <w:p w14:paraId="52263180" w14:textId="51B53077" w:rsidR="006E3EAD" w:rsidRPr="00420782" w:rsidRDefault="006E3EAD" w:rsidP="00420782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</w:t>
      </w:r>
      <w:r w:rsidRPr="006E3EAD">
        <w:rPr>
          <w:rFonts w:ascii="Times New Roman" w:eastAsia="Calibri" w:hAnsi="Times New Roman"/>
          <w:sz w:val="24"/>
          <w:szCs w:val="24"/>
          <w:lang w:eastAsia="ru-RU"/>
        </w:rPr>
        <w:t xml:space="preserve">1. </w:t>
      </w:r>
      <w:r w:rsidR="00E349BC">
        <w:rPr>
          <w:rFonts w:ascii="Times New Roman" w:eastAsia="Calibri" w:hAnsi="Times New Roman"/>
          <w:sz w:val="24"/>
          <w:szCs w:val="24"/>
          <w:lang w:eastAsia="ru-RU"/>
        </w:rPr>
        <w:t>Внести в п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остановление </w:t>
      </w:r>
      <w:r w:rsidR="00420782" w:rsidRPr="00420782">
        <w:rPr>
          <w:rFonts w:ascii="Times New Roman" w:eastAsia="Calibri" w:hAnsi="Times New Roman"/>
          <w:sz w:val="24"/>
          <w:szCs w:val="24"/>
          <w:lang w:eastAsia="ru-RU"/>
        </w:rPr>
        <w:t>Администраци</w:t>
      </w:r>
      <w:r w:rsidR="00897FFC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420782" w:rsidRPr="00420782">
        <w:rPr>
          <w:rFonts w:ascii="Times New Roman" w:eastAsia="Calibri" w:hAnsi="Times New Roman"/>
          <w:sz w:val="24"/>
          <w:szCs w:val="24"/>
          <w:lang w:eastAsia="ru-RU"/>
        </w:rPr>
        <w:t xml:space="preserve"> городского округа Электростал</w:t>
      </w:r>
      <w:r w:rsidR="00420782">
        <w:rPr>
          <w:rFonts w:ascii="Times New Roman" w:eastAsia="Calibri" w:hAnsi="Times New Roman"/>
          <w:sz w:val="24"/>
          <w:szCs w:val="24"/>
          <w:lang w:eastAsia="ru-RU"/>
        </w:rPr>
        <w:t xml:space="preserve">ь </w:t>
      </w:r>
      <w:r w:rsidR="00420782" w:rsidRPr="00420782">
        <w:rPr>
          <w:rFonts w:ascii="Times New Roman" w:eastAsia="Calibri" w:hAnsi="Times New Roman"/>
          <w:sz w:val="24"/>
          <w:szCs w:val="24"/>
          <w:lang w:eastAsia="ru-RU"/>
        </w:rPr>
        <w:t>Московской област</w:t>
      </w:r>
      <w:r w:rsidR="00420782">
        <w:rPr>
          <w:rFonts w:ascii="Times New Roman" w:eastAsia="Calibri" w:hAnsi="Times New Roman"/>
          <w:sz w:val="24"/>
          <w:szCs w:val="24"/>
          <w:lang w:eastAsia="ru-RU"/>
        </w:rPr>
        <w:t xml:space="preserve">и </w:t>
      </w:r>
      <w:r w:rsidR="00420782" w:rsidRPr="00420782">
        <w:rPr>
          <w:rFonts w:ascii="Times New Roman" w:eastAsia="Calibri" w:hAnsi="Times New Roman"/>
          <w:sz w:val="24"/>
          <w:szCs w:val="24"/>
          <w:lang w:eastAsia="ru-RU"/>
        </w:rPr>
        <w:t>от 08.02.2023 №116/2 «О социальной</w:t>
      </w:r>
      <w:hyperlink r:id="rId8" w:history="1">
        <w:r w:rsidR="00420782" w:rsidRPr="00420782">
          <w:rPr>
            <w:rFonts w:ascii="Times New Roman" w:eastAsia="Calibri" w:hAnsi="Times New Roman"/>
            <w:sz w:val="24"/>
            <w:szCs w:val="24"/>
            <w:lang w:eastAsia="ru-RU"/>
          </w:rPr>
          <w:t xml:space="preserve"> поддержке членов семей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</w:t>
        </w:r>
      </w:hyperlink>
      <w:r w:rsidR="00420782">
        <w:rPr>
          <w:rFonts w:ascii="Times New Roman" w:eastAsia="Calibri" w:hAnsi="Times New Roman"/>
          <w:sz w:val="24"/>
          <w:szCs w:val="24"/>
          <w:lang w:eastAsia="ru-RU"/>
        </w:rPr>
        <w:t xml:space="preserve"> (далее-Постановление)</w:t>
      </w:r>
      <w:r w:rsidR="00420782" w:rsidRPr="00420782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ru-RU"/>
        </w:rPr>
        <w:t>следующие изменения:</w:t>
      </w:r>
    </w:p>
    <w:p w14:paraId="270A1592" w14:textId="671D58F1" w:rsidR="00AC0766" w:rsidRPr="002A4180" w:rsidRDefault="00420782" w:rsidP="00420782">
      <w:pPr>
        <w:pStyle w:val="a3"/>
        <w:numPr>
          <w:ilvl w:val="1"/>
          <w:numId w:val="7"/>
        </w:numPr>
        <w:spacing w:before="0" w:beforeAutospacing="0" w:after="0" w:afterAutospacing="0"/>
        <w:contextualSpacing/>
        <w:jc w:val="both"/>
      </w:pPr>
      <w:r>
        <w:t xml:space="preserve"> </w:t>
      </w:r>
      <w:r w:rsidR="00AC0766" w:rsidRPr="002A4180">
        <w:t xml:space="preserve">Пункт 1 </w:t>
      </w:r>
      <w:r>
        <w:t xml:space="preserve">Постановления </w:t>
      </w:r>
      <w:r w:rsidR="00AC0766" w:rsidRPr="002A4180">
        <w:t>изложить в новой редакции:</w:t>
      </w:r>
    </w:p>
    <w:p w14:paraId="5F81C4EA" w14:textId="2377F564" w:rsidR="00AC0766" w:rsidRDefault="00AC0766" w:rsidP="00420782">
      <w:pPr>
        <w:pStyle w:val="ConsPlusNormal"/>
        <w:ind w:firstLine="540"/>
        <w:jc w:val="both"/>
        <w:rPr>
          <w:rFonts w:eastAsia="Calibri"/>
        </w:rPr>
      </w:pPr>
      <w:r w:rsidRPr="00420782">
        <w:rPr>
          <w:rFonts w:eastAsia="Calibri"/>
        </w:rPr>
        <w:t>«</w:t>
      </w:r>
      <w:r w:rsidR="00FF29E2" w:rsidRPr="00420782">
        <w:rPr>
          <w:rFonts w:eastAsia="Calibri"/>
        </w:rPr>
        <w:t>1.</w:t>
      </w:r>
      <w:r w:rsidR="00834F87" w:rsidRPr="00420782">
        <w:rPr>
          <w:rFonts w:eastAsia="Calibri"/>
        </w:rPr>
        <w:t xml:space="preserve"> </w:t>
      </w:r>
      <w:r w:rsidR="00096831" w:rsidRPr="00420782">
        <w:rPr>
          <w:rFonts w:eastAsia="Calibri"/>
        </w:rPr>
        <w:t xml:space="preserve">Установить </w:t>
      </w:r>
      <w:r w:rsidR="00420782">
        <w:rPr>
          <w:rFonts w:eastAsia="Calibri"/>
        </w:rPr>
        <w:t xml:space="preserve">дополнительные </w:t>
      </w:r>
      <w:r w:rsidRPr="00420782">
        <w:rPr>
          <w:rFonts w:eastAsia="Calibri"/>
        </w:rPr>
        <w:t>мер</w:t>
      </w:r>
      <w:r w:rsidR="00420782">
        <w:rPr>
          <w:rFonts w:eastAsia="Calibri"/>
        </w:rPr>
        <w:t>ы</w:t>
      </w:r>
      <w:r w:rsidRPr="00420782">
        <w:rPr>
          <w:rFonts w:eastAsia="Calibri"/>
        </w:rPr>
        <w:t xml:space="preserve"> социальной поддержки</w:t>
      </w:r>
      <w:r w:rsidR="00420782">
        <w:rPr>
          <w:rFonts w:eastAsia="Calibri"/>
        </w:rPr>
        <w:t xml:space="preserve"> членам семей</w:t>
      </w:r>
      <w:r w:rsidRPr="00420782">
        <w:rPr>
          <w:rFonts w:eastAsia="Calibri"/>
        </w:rPr>
        <w:t>:</w:t>
      </w:r>
    </w:p>
    <w:p w14:paraId="5D2D9B0E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граждан Российской Федерации, призванных в период с 21 сентября 2022 года по 30 ноября 2022 года включительно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 в соответствии с </w:t>
      </w:r>
      <w:hyperlink r:id="rId9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Указом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Президента Российской Федерации от 21.09.2022 N 647 "Об объявлении частичной мобилизации в Российской Федерации";</w:t>
      </w:r>
    </w:p>
    <w:p w14:paraId="36656CCD" w14:textId="77777777" w:rsidR="00241BF0" w:rsidRDefault="00420782" w:rsidP="00241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граждан Российской Федерации, отобранных Военным комиссариатом Московской области и призывными комиссиями по мобилизации граждан в Московской области и заключивших в период с 21 сентября 2022 года по 3</w:t>
      </w:r>
      <w:r w:rsidR="005F0F6F" w:rsidRPr="00E11100">
        <w:rPr>
          <w:rFonts w:ascii="Times New Roman" w:eastAsia="Calibri" w:hAnsi="Times New Roman"/>
          <w:sz w:val="24"/>
          <w:szCs w:val="24"/>
          <w:lang w:eastAsia="ru-RU"/>
        </w:rPr>
        <w:t>1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5F0F6F" w:rsidRPr="00E11100">
        <w:rPr>
          <w:rFonts w:ascii="Times New Roman" w:eastAsia="Calibri" w:hAnsi="Times New Roman"/>
          <w:sz w:val="24"/>
          <w:szCs w:val="24"/>
          <w:lang w:eastAsia="ru-RU"/>
        </w:rPr>
        <w:t>дека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бря 202</w:t>
      </w:r>
      <w:r w:rsidR="005F0F6F" w:rsidRPr="00E11100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года включительно контракт о добровольном содействии в выполнении задач, возложенных на Вооруженные Силы Российской Федерации</w:t>
      </w:r>
      <w:r w:rsidR="005F0F6F" w:rsidRPr="00E11100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14:paraId="39A23DA8" w14:textId="4160B751" w:rsidR="00420782" w:rsidRPr="00E11100" w:rsidRDefault="005F0F6F" w:rsidP="00241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1BF0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граждан Российской Федерации в возрасте от 18 до 27 лет, призванным с 1 апреля 2022 года на военную службу в соответствии с Федеральным </w:t>
      </w:r>
      <w:hyperlink r:id="rId10" w:history="1">
        <w:r w:rsidRPr="00241BF0">
          <w:rPr>
            <w:rFonts w:ascii="Times New Roman" w:eastAsia="Calibri" w:hAnsi="Times New Roman"/>
            <w:sz w:val="24"/>
            <w:szCs w:val="24"/>
            <w:lang w:eastAsia="ru-RU"/>
          </w:rPr>
          <w:t>законом</w:t>
        </w:r>
      </w:hyperlink>
      <w:r w:rsidRPr="00241BF0">
        <w:rPr>
          <w:rFonts w:ascii="Times New Roman" w:eastAsia="Calibri" w:hAnsi="Times New Roman"/>
          <w:sz w:val="24"/>
          <w:szCs w:val="24"/>
          <w:lang w:eastAsia="ru-RU"/>
        </w:rPr>
        <w:t xml:space="preserve"> от 28.03.1998 N 53-ФЗ "О воинской обязанности и военной службе" и проходящим военную службу в воинских частях, дислоцированных на территории Московской области, заключившим в период прохождения военной службы по призыву с Министерством обороны Российской Федерации контракт о прохождении военной службы на срок 1 год и более</w:t>
      </w:r>
      <w:r w:rsidR="00A62979" w:rsidRPr="00E11100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14:paraId="20241A25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1) предоставление права на внеочередное зачисление в муниципальное образовательное учреждение городского округа Электросталь Московской области, реализующее образовательные программы дошкольного образования;</w:t>
      </w:r>
    </w:p>
    <w:p w14:paraId="240BB531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2) предоставление права на внеочередной перевод ребенка в другую наиболее приближенную к месту жительства семьи муниципального образовательного учреждения городского округа Электросталь Московской области, реализующего программ у общего образования;</w:t>
      </w:r>
    </w:p>
    <w:p w14:paraId="7032D1AB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3) освобождение от платы, взимаемой за присмотр и уход за ребенком в муниципальных образовательных учреждениях городского округа Электросталь Московской области, реализующих программы дошкольного образования;</w:t>
      </w:r>
    </w:p>
    <w:p w14:paraId="68A28827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4) предоставление бесплатного двухразового горячего питания (завтрак, обед) обучающимся 5 - 11 классов в муниципальных образовательных учреждениях городского округа Электросталь Московской области;</w:t>
      </w:r>
    </w:p>
    <w:p w14:paraId="3E4E23E6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5) предоставление бесплатного одноразового горячего питания (обед) обучающимся 1 - 4 классов в муниципальных образовательных учреждениях городского округа Электросталь Московской области;</w:t>
      </w:r>
    </w:p>
    <w:p w14:paraId="56C3FF54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6) зачисление на бесплатной основе в первоочередном порядке в группы продленного дня детей 1 - 6 классов, обучающихся в муниципальных образовательных учреждениях городского округа Электросталь Московской области;</w:t>
      </w:r>
    </w:p>
    <w:p w14:paraId="38270C03" w14:textId="79088543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7) предоставление детям, зачисленным на обучение по дополнительным образовательным программам до 01</w:t>
      </w:r>
      <w:r w:rsidR="00040631">
        <w:rPr>
          <w:rFonts w:ascii="Times New Roman" w:eastAsia="Calibri" w:hAnsi="Times New Roman"/>
          <w:sz w:val="24"/>
          <w:szCs w:val="24"/>
          <w:lang w:eastAsia="ru-RU"/>
        </w:rPr>
        <w:t xml:space="preserve"> октября соответствующего учебного года</w:t>
      </w:r>
      <w:r w:rsidR="00A62979"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в муниципальных образовательных учреждениях городского округа Электросталь Московской области, осуществляющих деятельность по дополнительным образовательным программам, права бесплатного посещения занятий</w:t>
      </w:r>
      <w:r w:rsidR="00040631">
        <w:rPr>
          <w:rFonts w:ascii="Times New Roman" w:eastAsia="Calibri" w:hAnsi="Times New Roman"/>
          <w:sz w:val="24"/>
          <w:szCs w:val="24"/>
          <w:lang w:eastAsia="ru-RU"/>
        </w:rPr>
        <w:t xml:space="preserve"> в рамках освоения дополнительной образовательной программы</w:t>
      </w:r>
      <w:r w:rsidR="005F0F6F" w:rsidRPr="00E11100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14:paraId="74D0AD1A" w14:textId="4DB5E15B" w:rsidR="005F0F6F" w:rsidRPr="00E11100" w:rsidRDefault="005F0F6F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8) обеспечение бесплатного отдыха детей в возрасте 7-15 лет в филиале Государственного автономного учреждения социального обслуживания Московской области "Комплексный центр социального обслуживания и реабилитации" Оздоровительном комплексе "</w:t>
      </w:r>
      <w:proofErr w:type="spellStart"/>
      <w:r w:rsidRPr="00E11100">
        <w:rPr>
          <w:rFonts w:ascii="Times New Roman" w:eastAsia="Calibri" w:hAnsi="Times New Roman"/>
          <w:sz w:val="24"/>
          <w:szCs w:val="24"/>
          <w:lang w:eastAsia="ru-RU"/>
        </w:rPr>
        <w:t>Литвиново</w:t>
      </w:r>
      <w:proofErr w:type="spellEnd"/>
      <w:r w:rsidRPr="00E11100">
        <w:rPr>
          <w:rFonts w:ascii="Times New Roman" w:eastAsia="Calibri" w:hAnsi="Times New Roman"/>
          <w:sz w:val="24"/>
          <w:szCs w:val="24"/>
          <w:lang w:eastAsia="ru-RU"/>
        </w:rPr>
        <w:t>".</w:t>
      </w:r>
    </w:p>
    <w:p w14:paraId="5DEAB156" w14:textId="1FE7D43C" w:rsidR="00E11100" w:rsidRPr="002A4180" w:rsidRDefault="00E11100" w:rsidP="00E11100">
      <w:pPr>
        <w:pStyle w:val="a3"/>
        <w:numPr>
          <w:ilvl w:val="1"/>
          <w:numId w:val="7"/>
        </w:numPr>
        <w:spacing w:before="0" w:beforeAutospacing="0" w:after="0" w:afterAutospacing="0"/>
        <w:contextualSpacing/>
        <w:jc w:val="both"/>
      </w:pPr>
      <w:r>
        <w:t xml:space="preserve"> </w:t>
      </w:r>
      <w:r w:rsidRPr="002A4180">
        <w:t xml:space="preserve">Пункт </w:t>
      </w:r>
      <w:r>
        <w:t>2</w:t>
      </w:r>
      <w:r w:rsidRPr="002A4180">
        <w:t xml:space="preserve"> </w:t>
      </w:r>
      <w:r>
        <w:t xml:space="preserve">Постановления </w:t>
      </w:r>
      <w:r w:rsidRPr="002A4180">
        <w:t>изложить в новой редакции:</w:t>
      </w:r>
    </w:p>
    <w:p w14:paraId="4D04A867" w14:textId="629C105A" w:rsidR="00420782" w:rsidRPr="00E11100" w:rsidRDefault="00E11100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="00241BF0">
        <w:rPr>
          <w:rFonts w:ascii="Times New Roman" w:eastAsia="Calibri" w:hAnsi="Times New Roman"/>
          <w:sz w:val="24"/>
          <w:szCs w:val="24"/>
          <w:lang w:eastAsia="ru-RU"/>
        </w:rPr>
        <w:t xml:space="preserve">2. </w:t>
      </w:r>
      <w:r w:rsidR="00420782"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Установить, что дополнительные меры социальной поддержки, установленные </w:t>
      </w:r>
      <w:hyperlink r:id="rId11" w:history="1">
        <w:r w:rsidR="00420782" w:rsidRPr="00E11100">
          <w:rPr>
            <w:rFonts w:ascii="Times New Roman" w:eastAsia="Calibri" w:hAnsi="Times New Roman"/>
            <w:sz w:val="24"/>
            <w:szCs w:val="24"/>
            <w:lang w:eastAsia="ru-RU"/>
          </w:rPr>
          <w:t>пунктом 1</w:t>
        </w:r>
      </w:hyperlink>
      <w:r w:rsidR="00420782"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настоящего постановления, также предоставляются членам семей:</w:t>
      </w:r>
    </w:p>
    <w:p w14:paraId="46BD650A" w14:textId="2E1374EB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1) граждан, указанных в </w:t>
      </w:r>
      <w:hyperlink r:id="rId12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пункте 1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настоящего постановления, получивших ранение (контузию, травму, увечье), заболевание при участии в специальной военной операции;</w:t>
      </w:r>
    </w:p>
    <w:p w14:paraId="6ADA0081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2) граждан, указанных в </w:t>
      </w:r>
      <w:hyperlink r:id="rId13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пункте 1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настоящего постановления,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485246D4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3)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14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Указом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Президента Российской Федерации от 21.09.2022 N 647 "Об объявлении частичной мобилизации в Российской Федерации";</w:t>
      </w:r>
    </w:p>
    <w:p w14:paraId="1774177F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4)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мобилизации в Вооруженные Силы Российской Федерации в соответствии с </w:t>
      </w:r>
      <w:hyperlink r:id="rId15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Указом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Президента Российской Федерации от 21.09.2022 N 647 "Об объявлении частичной мобилизации в Российской Федерации", получивших ранение (контузию, травму, увечье), заболевание при участии в специальной военной операции;</w:t>
      </w:r>
    </w:p>
    <w:p w14:paraId="5BB62CDD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5)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16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Указом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Президента Российской Федерации от 21.09.2022 N 647 "Об объявлении частичной мобилизации в Российской Федерации",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76E4104B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6) граждан Российской Федерации, проходящих военную службу в Вооруженных Силах Российской Федерации по контракту, участвующих в специальной военной операции;</w:t>
      </w:r>
    </w:p>
    <w:p w14:paraId="265210AC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7) граждан Российской Федерации, проходящих военную службу в Вооруженных Силах Российской Федерации по контракту, получивших ранение (контузию, травму, увечье), заболевание при участии в специальной военной операции;</w:t>
      </w:r>
    </w:p>
    <w:p w14:paraId="3556610A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8) граждан Российской Федерации, проходящих военную службу в Вооруженных Силах Российской Федерации по контракту,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4DD58C35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9) граждан Российской Федерации, находящихся на военной службе (службе) в войсках национальной гвардии Российской Федерации (далее - войска национальной гвардии) в соответствии с </w:t>
      </w:r>
      <w:hyperlink r:id="rId17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Федеральным законом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от 03.07.2016 N 226-ФЗ "О войсках национальной гвардии Российской Федерации", в воинских формированиях и органах, указанных в </w:t>
      </w:r>
      <w:hyperlink r:id="rId18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пункте 6 статьи 1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Федерального закона от 31.05.1996 N 61-ФЗ "Об обороне", участвующих в специальной военной операции;</w:t>
      </w:r>
    </w:p>
    <w:p w14:paraId="1470A359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10) граждан Российской Федерации, находящихся на военной службе (службе) в войсках национальной гвардии в соответствии с </w:t>
      </w:r>
      <w:hyperlink r:id="rId19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Федеральным законом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от 03.07.2016 N 226-ФЗ "О войсках национальной гвардии Российской Федерации", в воинских формированиях и органах, указанных в </w:t>
      </w:r>
      <w:hyperlink r:id="rId20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пункте 6 статьи 1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Федерального закона от 31.05.1996 N 61-ФЗ "Об обороне", получивших ранение (контузию, травму, увечье), заболевание при участии в специальной военной операции;</w:t>
      </w:r>
    </w:p>
    <w:p w14:paraId="28A2E03C" w14:textId="77777777" w:rsidR="00241BF0" w:rsidRDefault="00420782" w:rsidP="00241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11) граждан Российской Федерации, находящихся на военной службе (службе) в войсках национальной гвардии в соответствии с </w:t>
      </w:r>
      <w:hyperlink r:id="rId21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Федеральным законом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от 03.07.2016 N 226-ФЗ "О войсках национальной гвардии Российской Федерации", в воинских формированиях и органах, указанных в </w:t>
      </w:r>
      <w:hyperlink r:id="rId22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пункте 6 статьи 1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Федерального закона от 31.05.1996 N 61-ФЗ "Об обороне", погибших (умерших) вследствие ранения (контузии, травмы, увечья), заболевания, полученного ими при участии в специальной военной операции.</w:t>
      </w:r>
      <w:r w:rsidR="00E11100" w:rsidRPr="00E11100">
        <w:rPr>
          <w:rFonts w:ascii="Times New Roman" w:eastAsia="Calibri" w:hAnsi="Times New Roman"/>
          <w:sz w:val="24"/>
          <w:szCs w:val="24"/>
          <w:lang w:eastAsia="ru-RU"/>
        </w:rPr>
        <w:t>».</w:t>
      </w:r>
    </w:p>
    <w:p w14:paraId="11D80FF9" w14:textId="792F4722" w:rsidR="00241BF0" w:rsidRDefault="00E11100" w:rsidP="00241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1BF0">
        <w:rPr>
          <w:rFonts w:ascii="Times New Roman" w:eastAsia="Calibri" w:hAnsi="Times New Roman"/>
          <w:sz w:val="24"/>
          <w:szCs w:val="24"/>
          <w:lang w:eastAsia="ru-RU"/>
        </w:rPr>
        <w:t>2</w:t>
      </w:r>
      <w:r w:rsidR="002A4180" w:rsidRPr="00241BF0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="00D10926" w:rsidRPr="00241BF0">
        <w:rPr>
          <w:rFonts w:ascii="Times New Roman" w:eastAsia="Calibri" w:hAnsi="Times New Roman"/>
          <w:sz w:val="24"/>
          <w:szCs w:val="24"/>
          <w:lang w:eastAsia="ru-RU"/>
        </w:rPr>
        <w:t>Опубликовать настоящее постановление в газете «</w:t>
      </w:r>
      <w:r w:rsidRPr="00241BF0">
        <w:rPr>
          <w:rFonts w:ascii="Times New Roman" w:eastAsia="Calibri" w:hAnsi="Times New Roman"/>
          <w:sz w:val="24"/>
          <w:szCs w:val="24"/>
          <w:lang w:eastAsia="ru-RU"/>
        </w:rPr>
        <w:t>Молва</w:t>
      </w:r>
      <w:r w:rsidR="00D10926" w:rsidRPr="00241BF0">
        <w:rPr>
          <w:rFonts w:ascii="Times New Roman" w:eastAsia="Calibri" w:hAnsi="Times New Roman"/>
          <w:sz w:val="24"/>
          <w:szCs w:val="24"/>
          <w:lang w:eastAsia="ru-RU"/>
        </w:rPr>
        <w:t xml:space="preserve">» и разместить на официальном сайте городского округа Электросталь Московской области </w:t>
      </w:r>
      <w:r w:rsidR="00897FFC">
        <w:rPr>
          <w:rFonts w:ascii="Times New Roman" w:eastAsia="Calibri" w:hAnsi="Times New Roman"/>
          <w:sz w:val="24"/>
          <w:szCs w:val="24"/>
          <w:lang w:eastAsia="ru-RU"/>
        </w:rPr>
        <w:t xml:space="preserve">в сети интернет по адресу: </w:t>
      </w:r>
      <w:hyperlink r:id="rId23" w:history="1">
        <w:r w:rsidR="00D10926" w:rsidRPr="00241BF0">
          <w:rPr>
            <w:rFonts w:ascii="Times New Roman" w:eastAsia="Calibri" w:hAnsi="Times New Roman"/>
            <w:sz w:val="24"/>
            <w:szCs w:val="24"/>
            <w:lang w:eastAsia="ru-RU"/>
          </w:rPr>
          <w:t>www.electrostal.ru</w:t>
        </w:r>
      </w:hyperlink>
      <w:r w:rsidR="00D10926" w:rsidRPr="00241BF0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14:paraId="0C9D0CAB" w14:textId="424EDBF0" w:rsidR="00E11100" w:rsidRPr="00241BF0" w:rsidRDefault="00E11100" w:rsidP="00241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1BF0">
        <w:rPr>
          <w:rFonts w:ascii="Times New Roman" w:eastAsia="Calibri" w:hAnsi="Times New Roman"/>
          <w:sz w:val="24"/>
          <w:szCs w:val="24"/>
          <w:lang w:eastAsia="ru-RU"/>
        </w:rPr>
        <w:t xml:space="preserve">3. </w:t>
      </w:r>
      <w:r w:rsidR="00897FFC">
        <w:rPr>
          <w:rFonts w:ascii="Times New Roman" w:eastAsia="Calibri" w:hAnsi="Times New Roman"/>
          <w:sz w:val="24"/>
          <w:szCs w:val="24"/>
          <w:lang w:eastAsia="ru-RU"/>
        </w:rPr>
        <w:t>Н</w:t>
      </w:r>
      <w:r w:rsidRPr="00241BF0">
        <w:rPr>
          <w:rFonts w:ascii="Times New Roman" w:eastAsia="Calibri" w:hAnsi="Times New Roman"/>
          <w:sz w:val="24"/>
          <w:szCs w:val="24"/>
          <w:lang w:eastAsia="ru-RU"/>
        </w:rPr>
        <w:t xml:space="preserve">астоящее Постановление вступает в силу после его официального опубликования. </w:t>
      </w:r>
    </w:p>
    <w:p w14:paraId="262085EA" w14:textId="45B8A10B" w:rsidR="00D10926" w:rsidRDefault="00D10926" w:rsidP="0087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03D84086" w14:textId="77777777" w:rsidR="008740A7" w:rsidRDefault="008740A7" w:rsidP="0087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1A3019FE" w14:textId="77777777" w:rsidR="008740A7" w:rsidRPr="00241BF0" w:rsidRDefault="008740A7" w:rsidP="0087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0C9D4E6A" w14:textId="77777777" w:rsidR="00420BC0" w:rsidRDefault="00420BC0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0EA3BC6" w14:textId="77777777" w:rsidR="00420BC0" w:rsidRDefault="00420BC0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51924DB" w14:textId="41674977" w:rsidR="00D10926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</w:t>
      </w:r>
      <w:r w:rsidR="008740A7" w:rsidRPr="008740A7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406A4B"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p w14:paraId="45585408" w14:textId="4308B666" w:rsidR="006E3EAD" w:rsidRDefault="006E3EAD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sectPr w:rsidR="006E3EAD" w:rsidSect="000F49D3">
      <w:headerReference w:type="default" r:id="rId24"/>
      <w:headerReference w:type="first" r:id="rId25"/>
      <w:footerReference w:type="first" r:id="rId26"/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1046A" w14:textId="77777777" w:rsidR="00735BD7" w:rsidRDefault="00735BD7" w:rsidP="00670113">
      <w:pPr>
        <w:spacing w:after="0" w:line="240" w:lineRule="auto"/>
      </w:pPr>
      <w:r>
        <w:separator/>
      </w:r>
    </w:p>
  </w:endnote>
  <w:endnote w:type="continuationSeparator" w:id="0">
    <w:p w14:paraId="58BF972D" w14:textId="77777777" w:rsidR="00735BD7" w:rsidRDefault="00735BD7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735BD7">
    <w:pPr>
      <w:pStyle w:val="a5"/>
      <w:jc w:val="right"/>
    </w:pPr>
  </w:p>
  <w:p w14:paraId="5E8A0806" w14:textId="77777777" w:rsidR="00F109B1" w:rsidRDefault="00735B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367EB" w14:textId="77777777" w:rsidR="00735BD7" w:rsidRDefault="00735BD7" w:rsidP="00670113">
      <w:pPr>
        <w:spacing w:after="0" w:line="240" w:lineRule="auto"/>
      </w:pPr>
      <w:r>
        <w:separator/>
      </w:r>
    </w:p>
  </w:footnote>
  <w:footnote w:type="continuationSeparator" w:id="0">
    <w:p w14:paraId="753256A7" w14:textId="77777777" w:rsidR="00735BD7" w:rsidRDefault="00735BD7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9C5D3" w14:textId="0079DC52" w:rsidR="00453ED2" w:rsidRDefault="00453ED2">
    <w:pPr>
      <w:pStyle w:val="a9"/>
      <w:jc w:val="center"/>
    </w:pPr>
  </w:p>
  <w:p w14:paraId="06F616C6" w14:textId="77777777" w:rsidR="00670113" w:rsidRDefault="006701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913597"/>
      <w:docPartObj>
        <w:docPartGallery w:val="Page Numbers (Top of Page)"/>
        <w:docPartUnique/>
      </w:docPartObj>
    </w:sdtPr>
    <w:sdtEndPr/>
    <w:sdtContent>
      <w:p w14:paraId="2F021ACD" w14:textId="4928C4C2" w:rsidR="00453ED2" w:rsidRDefault="00453E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00238" w14:textId="77777777" w:rsidR="00453ED2" w:rsidRDefault="00453E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C1E59"/>
    <w:multiLevelType w:val="hybridMultilevel"/>
    <w:tmpl w:val="603A27C2"/>
    <w:lvl w:ilvl="0" w:tplc="0D469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5B1EDB"/>
    <w:multiLevelType w:val="hybridMultilevel"/>
    <w:tmpl w:val="6C1E512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B10850"/>
    <w:multiLevelType w:val="hybridMultilevel"/>
    <w:tmpl w:val="4D0C5B80"/>
    <w:lvl w:ilvl="0" w:tplc="A7AE513E">
      <w:start w:val="1"/>
      <w:numFmt w:val="decimal"/>
      <w:lvlText w:val="%1)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3528F3"/>
    <w:multiLevelType w:val="multilevel"/>
    <w:tmpl w:val="6F827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6"/>
    <w:rsid w:val="00011F2D"/>
    <w:rsid w:val="00015B51"/>
    <w:rsid w:val="00040631"/>
    <w:rsid w:val="00063FA4"/>
    <w:rsid w:val="000660FB"/>
    <w:rsid w:val="00080FEE"/>
    <w:rsid w:val="00087543"/>
    <w:rsid w:val="00095603"/>
    <w:rsid w:val="00096831"/>
    <w:rsid w:val="000A3CCF"/>
    <w:rsid w:val="000B1F69"/>
    <w:rsid w:val="000B3FA4"/>
    <w:rsid w:val="000B6DFE"/>
    <w:rsid w:val="000D714C"/>
    <w:rsid w:val="000F49D3"/>
    <w:rsid w:val="00101779"/>
    <w:rsid w:val="00120C62"/>
    <w:rsid w:val="0018279E"/>
    <w:rsid w:val="00183CB6"/>
    <w:rsid w:val="001873F0"/>
    <w:rsid w:val="00190028"/>
    <w:rsid w:val="001A4818"/>
    <w:rsid w:val="001B16C2"/>
    <w:rsid w:val="001B628F"/>
    <w:rsid w:val="001B7546"/>
    <w:rsid w:val="001C0D43"/>
    <w:rsid w:val="001D2A66"/>
    <w:rsid w:val="00221A49"/>
    <w:rsid w:val="00221EF1"/>
    <w:rsid w:val="002249F9"/>
    <w:rsid w:val="00241BF0"/>
    <w:rsid w:val="0024325D"/>
    <w:rsid w:val="00250E84"/>
    <w:rsid w:val="002519CD"/>
    <w:rsid w:val="00255805"/>
    <w:rsid w:val="002617CB"/>
    <w:rsid w:val="0026238D"/>
    <w:rsid w:val="00270321"/>
    <w:rsid w:val="0029063D"/>
    <w:rsid w:val="002A3BA2"/>
    <w:rsid w:val="002A4180"/>
    <w:rsid w:val="002E449F"/>
    <w:rsid w:val="002E7FF9"/>
    <w:rsid w:val="00322CC5"/>
    <w:rsid w:val="003271F8"/>
    <w:rsid w:val="00334FE4"/>
    <w:rsid w:val="0034492A"/>
    <w:rsid w:val="00352961"/>
    <w:rsid w:val="00357656"/>
    <w:rsid w:val="0037003A"/>
    <w:rsid w:val="003724CE"/>
    <w:rsid w:val="003B522D"/>
    <w:rsid w:val="003B7AFA"/>
    <w:rsid w:val="003C0ECF"/>
    <w:rsid w:val="003C4DAA"/>
    <w:rsid w:val="003D15B5"/>
    <w:rsid w:val="003D3206"/>
    <w:rsid w:val="003F4588"/>
    <w:rsid w:val="00400BA7"/>
    <w:rsid w:val="004056DD"/>
    <w:rsid w:val="00406A4B"/>
    <w:rsid w:val="00420782"/>
    <w:rsid w:val="00420BC0"/>
    <w:rsid w:val="00427300"/>
    <w:rsid w:val="0044737A"/>
    <w:rsid w:val="00453ED2"/>
    <w:rsid w:val="004540CF"/>
    <w:rsid w:val="004842D5"/>
    <w:rsid w:val="004908DF"/>
    <w:rsid w:val="004B122B"/>
    <w:rsid w:val="004C018A"/>
    <w:rsid w:val="004C046D"/>
    <w:rsid w:val="004C1C73"/>
    <w:rsid w:val="004D6B5D"/>
    <w:rsid w:val="004E279E"/>
    <w:rsid w:val="004F5806"/>
    <w:rsid w:val="00536F02"/>
    <w:rsid w:val="00572DAE"/>
    <w:rsid w:val="005857FD"/>
    <w:rsid w:val="005858F2"/>
    <w:rsid w:val="00587ADA"/>
    <w:rsid w:val="00593B86"/>
    <w:rsid w:val="005967E2"/>
    <w:rsid w:val="005A3994"/>
    <w:rsid w:val="005B31BB"/>
    <w:rsid w:val="005B3EED"/>
    <w:rsid w:val="005E5478"/>
    <w:rsid w:val="005F0F6F"/>
    <w:rsid w:val="00625E7D"/>
    <w:rsid w:val="00634648"/>
    <w:rsid w:val="0065486A"/>
    <w:rsid w:val="00654AAC"/>
    <w:rsid w:val="00660434"/>
    <w:rsid w:val="0066432C"/>
    <w:rsid w:val="00670113"/>
    <w:rsid w:val="00677D3F"/>
    <w:rsid w:val="00684722"/>
    <w:rsid w:val="006A6413"/>
    <w:rsid w:val="006C1C25"/>
    <w:rsid w:val="006E3EAD"/>
    <w:rsid w:val="006F125F"/>
    <w:rsid w:val="00732311"/>
    <w:rsid w:val="00733422"/>
    <w:rsid w:val="00734358"/>
    <w:rsid w:val="00735BD7"/>
    <w:rsid w:val="00737FF6"/>
    <w:rsid w:val="007413A2"/>
    <w:rsid w:val="00755787"/>
    <w:rsid w:val="00775F60"/>
    <w:rsid w:val="007B0552"/>
    <w:rsid w:val="007B72D4"/>
    <w:rsid w:val="007C141F"/>
    <w:rsid w:val="007F376C"/>
    <w:rsid w:val="00807F66"/>
    <w:rsid w:val="00812D02"/>
    <w:rsid w:val="00815A79"/>
    <w:rsid w:val="00834F87"/>
    <w:rsid w:val="00867009"/>
    <w:rsid w:val="008740A7"/>
    <w:rsid w:val="00881830"/>
    <w:rsid w:val="00897FFC"/>
    <w:rsid w:val="008C3D6F"/>
    <w:rsid w:val="008E4C3F"/>
    <w:rsid w:val="008E72EA"/>
    <w:rsid w:val="009215B7"/>
    <w:rsid w:val="00984F09"/>
    <w:rsid w:val="009B6550"/>
    <w:rsid w:val="009C5EE4"/>
    <w:rsid w:val="009E5D38"/>
    <w:rsid w:val="009F485A"/>
    <w:rsid w:val="00A10832"/>
    <w:rsid w:val="00A361AC"/>
    <w:rsid w:val="00A62979"/>
    <w:rsid w:val="00AA266F"/>
    <w:rsid w:val="00AB444D"/>
    <w:rsid w:val="00AB7E95"/>
    <w:rsid w:val="00AC0766"/>
    <w:rsid w:val="00AD0836"/>
    <w:rsid w:val="00AF2E14"/>
    <w:rsid w:val="00B01099"/>
    <w:rsid w:val="00B04632"/>
    <w:rsid w:val="00B21737"/>
    <w:rsid w:val="00B40A9F"/>
    <w:rsid w:val="00BA50A6"/>
    <w:rsid w:val="00BA522E"/>
    <w:rsid w:val="00BB3678"/>
    <w:rsid w:val="00BE08CC"/>
    <w:rsid w:val="00BE6D6E"/>
    <w:rsid w:val="00C0133D"/>
    <w:rsid w:val="00C176D6"/>
    <w:rsid w:val="00C20107"/>
    <w:rsid w:val="00C27F4F"/>
    <w:rsid w:val="00C37828"/>
    <w:rsid w:val="00C512DB"/>
    <w:rsid w:val="00C732D2"/>
    <w:rsid w:val="00C9446C"/>
    <w:rsid w:val="00C966CA"/>
    <w:rsid w:val="00C970F5"/>
    <w:rsid w:val="00CF0B14"/>
    <w:rsid w:val="00D049FF"/>
    <w:rsid w:val="00D10926"/>
    <w:rsid w:val="00D13ED9"/>
    <w:rsid w:val="00D35842"/>
    <w:rsid w:val="00D61AE9"/>
    <w:rsid w:val="00D747C7"/>
    <w:rsid w:val="00D840EA"/>
    <w:rsid w:val="00DA239E"/>
    <w:rsid w:val="00DA79E6"/>
    <w:rsid w:val="00DB669B"/>
    <w:rsid w:val="00DC1DA7"/>
    <w:rsid w:val="00DC46B5"/>
    <w:rsid w:val="00DC4FF6"/>
    <w:rsid w:val="00DE2344"/>
    <w:rsid w:val="00DF2AF1"/>
    <w:rsid w:val="00DF32DE"/>
    <w:rsid w:val="00DF4993"/>
    <w:rsid w:val="00E05DA6"/>
    <w:rsid w:val="00E11100"/>
    <w:rsid w:val="00E1156A"/>
    <w:rsid w:val="00E2064A"/>
    <w:rsid w:val="00E349BC"/>
    <w:rsid w:val="00E56B28"/>
    <w:rsid w:val="00E63A06"/>
    <w:rsid w:val="00E6667C"/>
    <w:rsid w:val="00E73CBE"/>
    <w:rsid w:val="00E82B17"/>
    <w:rsid w:val="00E83CCA"/>
    <w:rsid w:val="00E906E4"/>
    <w:rsid w:val="00EA09A3"/>
    <w:rsid w:val="00EC348D"/>
    <w:rsid w:val="00F167D1"/>
    <w:rsid w:val="00F47D3E"/>
    <w:rsid w:val="00F54494"/>
    <w:rsid w:val="00F9192F"/>
    <w:rsid w:val="00FE0A00"/>
    <w:rsid w:val="00FF1919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8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C07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393061/0" TargetMode="External"/><Relationship Id="rId13" Type="http://schemas.openxmlformats.org/officeDocument/2006/relationships/hyperlink" Target="%5Cl%20%22sub_1%22" TargetMode="External"/><Relationship Id="rId18" Type="http://schemas.openxmlformats.org/officeDocument/2006/relationships/hyperlink" Target="https://internet.garant.ru/document/redirect/135907/106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71433920/0" TargetMode="External"/><Relationship Id="rId7" Type="http://schemas.openxmlformats.org/officeDocument/2006/relationships/image" Target="media/image1.jpeg"/><Relationship Id="rId12" Type="http://schemas.openxmlformats.org/officeDocument/2006/relationships/hyperlink" Target="%5Cl%20%22sub_1%22" TargetMode="External"/><Relationship Id="rId17" Type="http://schemas.openxmlformats.org/officeDocument/2006/relationships/hyperlink" Target="https://internet.garant.ru/document/redirect/71433920/0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5309425/0" TargetMode="External"/><Relationship Id="rId20" Type="http://schemas.openxmlformats.org/officeDocument/2006/relationships/hyperlink" Target="https://internet.garant.ru/document/redirect/135907/1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%5Cl%20%22sub_1%22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5309425/0" TargetMode="External"/><Relationship Id="rId23" Type="http://schemas.openxmlformats.org/officeDocument/2006/relationships/hyperlink" Target="http://www.electrosta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2682&amp;date=08.08.2023" TargetMode="External"/><Relationship Id="rId19" Type="http://schemas.openxmlformats.org/officeDocument/2006/relationships/hyperlink" Target="https://internet.garant.ru/document/redirect/7143392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5309425/0" TargetMode="External"/><Relationship Id="rId14" Type="http://schemas.openxmlformats.org/officeDocument/2006/relationships/hyperlink" Target="https://internet.garant.ru/document/redirect/405309425/0" TargetMode="External"/><Relationship Id="rId22" Type="http://schemas.openxmlformats.org/officeDocument/2006/relationships/hyperlink" Target="https://internet.garant.ru/document/redirect/135907/10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11127</TotalTime>
  <Pages>1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112</cp:revision>
  <cp:lastPrinted>2023-11-09T05:39:00Z</cp:lastPrinted>
  <dcterms:created xsi:type="dcterms:W3CDTF">2021-04-28T09:17:00Z</dcterms:created>
  <dcterms:modified xsi:type="dcterms:W3CDTF">2023-11-16T09:35:00Z</dcterms:modified>
</cp:coreProperties>
</file>