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886626" w:rsidRDefault="005108C7" w:rsidP="005108C7">
      <w:pPr>
        <w:ind w:left="-1560" w:right="-850"/>
        <w:jc w:val="center"/>
        <w:rPr>
          <w:sz w:val="44"/>
          <w:szCs w:val="44"/>
        </w:rPr>
      </w:pPr>
      <w:bookmarkStart w:id="0" w:name="_GoBack"/>
      <w:r w:rsidRPr="00886626">
        <w:rPr>
          <w:sz w:val="44"/>
          <w:szCs w:val="44"/>
        </w:rPr>
        <w:t>РАСПОРЯЖЕНИЕ</w:t>
      </w:r>
    </w:p>
    <w:p w:rsidR="005108C7" w:rsidRPr="00886626" w:rsidRDefault="005108C7" w:rsidP="005108C7">
      <w:pPr>
        <w:ind w:left="-1560" w:right="-850"/>
        <w:jc w:val="center"/>
        <w:rPr>
          <w:sz w:val="44"/>
          <w:szCs w:val="44"/>
        </w:rPr>
      </w:pPr>
    </w:p>
    <w:p w:rsidR="005108C7" w:rsidRDefault="007568BF" w:rsidP="005108C7">
      <w:pPr>
        <w:ind w:left="-1560" w:right="-850"/>
        <w:jc w:val="center"/>
        <w:outlineLvl w:val="0"/>
      </w:pPr>
      <w:r w:rsidRPr="00886626">
        <w:t>13.02.2024</w:t>
      </w:r>
      <w:r w:rsidR="005108C7" w:rsidRPr="00537687">
        <w:t xml:space="preserve"> № </w:t>
      </w:r>
      <w:r w:rsidRPr="00886626">
        <w:t>39-р</w:t>
      </w:r>
    </w:p>
    <w:p w:rsidR="00FD094A" w:rsidRDefault="00FD094A" w:rsidP="005108C7">
      <w:pPr>
        <w:ind w:left="-1560" w:right="-850"/>
        <w:jc w:val="center"/>
        <w:outlineLvl w:val="0"/>
      </w:pPr>
    </w:p>
    <w:p w:rsidR="00FD094A" w:rsidRDefault="00FD094A" w:rsidP="005108C7">
      <w:pPr>
        <w:ind w:left="-1560" w:right="-850"/>
        <w:jc w:val="center"/>
        <w:outlineLvl w:val="0"/>
      </w:pPr>
    </w:p>
    <w:p w:rsidR="00FD094A" w:rsidRDefault="00FD094A" w:rsidP="005108C7">
      <w:pPr>
        <w:ind w:left="-1560" w:right="-850"/>
        <w:jc w:val="center"/>
        <w:outlineLvl w:val="0"/>
      </w:pPr>
    </w:p>
    <w:p w:rsidR="00FD094A" w:rsidRPr="00886626" w:rsidRDefault="00FD094A" w:rsidP="00886626">
      <w:pPr>
        <w:autoSpaceDE w:val="0"/>
        <w:autoSpaceDN w:val="0"/>
        <w:adjustRightInd w:val="0"/>
        <w:jc w:val="center"/>
        <w:rPr>
          <w:rFonts w:cs="Times New Roman"/>
        </w:rPr>
      </w:pPr>
      <w:r w:rsidRPr="00FD094A">
        <w:t xml:space="preserve">О выделении и оборудовании специальных мест для размещения </w:t>
      </w:r>
      <w:r w:rsidRPr="00FD094A">
        <w:rPr>
          <w:rFonts w:cs="Times New Roman"/>
        </w:rPr>
        <w:t>предвыборных</w:t>
      </w:r>
      <w:r w:rsidR="00886626">
        <w:rPr>
          <w:rFonts w:cs="Times New Roman"/>
        </w:rPr>
        <w:t xml:space="preserve"> </w:t>
      </w:r>
      <w:r w:rsidRPr="00FD094A">
        <w:rPr>
          <w:rFonts w:cs="Times New Roman"/>
        </w:rPr>
        <w:t>печатных агитационных материалов</w:t>
      </w:r>
      <w:bookmarkEnd w:id="0"/>
    </w:p>
    <w:p w:rsidR="00FD094A" w:rsidRPr="00FD094A" w:rsidRDefault="00FD094A" w:rsidP="00886626"/>
    <w:p w:rsidR="00FD094A" w:rsidRDefault="00FD094A" w:rsidP="00886626">
      <w:pPr>
        <w:ind w:right="-1"/>
        <w:jc w:val="both"/>
      </w:pPr>
    </w:p>
    <w:p w:rsidR="00886626" w:rsidRPr="00FD094A" w:rsidRDefault="00886626" w:rsidP="00886626">
      <w:pPr>
        <w:ind w:right="-1"/>
        <w:jc w:val="both"/>
      </w:pPr>
    </w:p>
    <w:p w:rsidR="00FD094A" w:rsidRPr="00FD094A" w:rsidRDefault="00FD094A" w:rsidP="00FD094A">
      <w:pPr>
        <w:ind w:firstLine="624"/>
        <w:jc w:val="both"/>
      </w:pPr>
      <w:r w:rsidRPr="00FD094A">
        <w:t xml:space="preserve">В соответствии с пунктом 7 статьи 54 Федерального закона от 12.06.2002 № 67-ФЗ </w:t>
      </w:r>
      <w:r w:rsidRPr="00FD094A">
        <w:br/>
        <w:t xml:space="preserve">«Об основных гарантиях избирательных прав и права на участие в референдуме граждан Российской Федерации», пунктом 7 статьи 55 Федерального закона </w:t>
      </w:r>
      <w:r w:rsidRPr="00FD094A">
        <w:rPr>
          <w:color w:val="000000"/>
          <w:spacing w:val="-1"/>
        </w:rPr>
        <w:t>Федерального закона от 10.01.2003 № 19-ФЗ «О выборах Президента Российской Федерации», р</w:t>
      </w:r>
      <w:r w:rsidRPr="00FD094A">
        <w:t>ешением территориальной избирательной комиссии города Электросталь от 25.01.2024 № 45/2</w:t>
      </w:r>
      <w:r w:rsidRPr="00FD094A">
        <w:br/>
        <w:t>«О предложении специальных мест для размещения предвыборных печатных агитационных материалов на территории избирательных участков при проведении выборов Президента Российской Федерации», в целях информирования избирателей о подготовке и проведении выборов Президента Российской Федерации:</w:t>
      </w:r>
    </w:p>
    <w:p w:rsidR="00FD094A" w:rsidRPr="00FD094A" w:rsidRDefault="00FD094A" w:rsidP="00FD094A">
      <w:pPr>
        <w:ind w:firstLine="624"/>
        <w:jc w:val="both"/>
      </w:pPr>
      <w:r w:rsidRPr="00FD094A">
        <w:t>1. Выделить и оборудовать на территории каждого избирательного участка специальные места для размещения предвыборных печатных агитационных материалов согласно приложению к настоящему распоряжению.</w:t>
      </w:r>
    </w:p>
    <w:p w:rsidR="00FD094A" w:rsidRPr="00FD094A" w:rsidRDefault="00FD094A" w:rsidP="00FD094A">
      <w:pPr>
        <w:tabs>
          <w:tab w:val="left" w:pos="709"/>
        </w:tabs>
        <w:ind w:right="181" w:firstLine="624"/>
        <w:jc w:val="both"/>
        <w:rPr>
          <w:rFonts w:cs="Times New Roman"/>
        </w:rPr>
      </w:pPr>
      <w:r w:rsidRPr="00FD094A">
        <w:rPr>
          <w:rFonts w:cs="Times New Roman"/>
        </w:rPr>
        <w:t xml:space="preserve">2. Разместить настоящее распоряжение на официальном сайте городского округа Электросталь Московской области в сети «Интернет» по адресу: </w:t>
      </w:r>
      <w:hyperlink r:id="rId6" w:history="1">
        <w:r w:rsidRPr="00FD094A">
          <w:rPr>
            <w:rFonts w:cs="Times New Roman"/>
            <w:lang w:val="en-US"/>
          </w:rPr>
          <w:t>www</w:t>
        </w:r>
        <w:r w:rsidRPr="00FD094A">
          <w:rPr>
            <w:rFonts w:cs="Times New Roman"/>
          </w:rPr>
          <w:t>.</w:t>
        </w:r>
        <w:proofErr w:type="spellStart"/>
        <w:r w:rsidRPr="00FD094A">
          <w:rPr>
            <w:rFonts w:cs="Times New Roman"/>
            <w:lang w:val="en-US"/>
          </w:rPr>
          <w:t>electrostal</w:t>
        </w:r>
        <w:proofErr w:type="spellEnd"/>
        <w:r w:rsidRPr="00FD094A">
          <w:rPr>
            <w:rFonts w:cs="Times New Roman"/>
          </w:rPr>
          <w:t>.</w:t>
        </w:r>
        <w:proofErr w:type="spellStart"/>
        <w:r w:rsidRPr="00FD094A">
          <w:rPr>
            <w:rFonts w:cs="Times New Roman"/>
            <w:lang w:val="en-US"/>
          </w:rPr>
          <w:t>ru</w:t>
        </w:r>
        <w:proofErr w:type="spellEnd"/>
      </w:hyperlink>
      <w:r w:rsidRPr="00FD094A">
        <w:rPr>
          <w:rFonts w:cs="Times New Roman"/>
        </w:rPr>
        <w:t>.</w:t>
      </w:r>
    </w:p>
    <w:p w:rsidR="00FD094A" w:rsidRPr="00FD094A" w:rsidRDefault="00FD094A" w:rsidP="00FD094A">
      <w:pPr>
        <w:ind w:firstLine="624"/>
        <w:jc w:val="both"/>
      </w:pPr>
      <w:r w:rsidRPr="00FD094A">
        <w:rPr>
          <w:rFonts w:cs="Times New Roman"/>
        </w:rPr>
        <w:t>3. </w:t>
      </w:r>
      <w:r w:rsidRPr="00FD094A">
        <w:t xml:space="preserve">Контроль за исполнением настоящего распоряжения возложить на заместителя Главы городского округа Электросталь Московской области М.Ю. </w:t>
      </w:r>
      <w:proofErr w:type="spellStart"/>
      <w:r w:rsidRPr="00FD094A">
        <w:t>Кокунову</w:t>
      </w:r>
      <w:proofErr w:type="spellEnd"/>
      <w:r w:rsidRPr="00FD094A">
        <w:t>.</w:t>
      </w:r>
    </w:p>
    <w:p w:rsidR="00FD094A" w:rsidRPr="00FD094A" w:rsidRDefault="00FD094A" w:rsidP="00FD094A">
      <w:pPr>
        <w:tabs>
          <w:tab w:val="left" w:pos="709"/>
        </w:tabs>
        <w:ind w:right="181"/>
        <w:jc w:val="both"/>
      </w:pPr>
    </w:p>
    <w:p w:rsidR="00FD094A" w:rsidRPr="00FD094A" w:rsidRDefault="00FD094A" w:rsidP="00FD094A">
      <w:pPr>
        <w:tabs>
          <w:tab w:val="left" w:pos="709"/>
        </w:tabs>
        <w:ind w:right="181"/>
        <w:jc w:val="both"/>
      </w:pPr>
    </w:p>
    <w:p w:rsidR="00FD094A" w:rsidRDefault="00FD094A" w:rsidP="00FD094A">
      <w:pPr>
        <w:tabs>
          <w:tab w:val="left" w:pos="709"/>
        </w:tabs>
        <w:ind w:right="181"/>
        <w:jc w:val="both"/>
      </w:pPr>
    </w:p>
    <w:p w:rsidR="00886626" w:rsidRPr="00FD094A" w:rsidRDefault="00886626" w:rsidP="00FD094A">
      <w:pPr>
        <w:tabs>
          <w:tab w:val="left" w:pos="709"/>
        </w:tabs>
        <w:ind w:right="181"/>
        <w:jc w:val="both"/>
      </w:pPr>
    </w:p>
    <w:p w:rsidR="00FD094A" w:rsidRPr="00FD094A" w:rsidRDefault="00FD094A" w:rsidP="00FD094A">
      <w:pPr>
        <w:tabs>
          <w:tab w:val="left" w:pos="709"/>
        </w:tabs>
        <w:ind w:right="181"/>
        <w:jc w:val="both"/>
      </w:pPr>
    </w:p>
    <w:p w:rsidR="00FD094A" w:rsidRPr="00FD094A" w:rsidRDefault="00FD094A" w:rsidP="00FD094A">
      <w:pPr>
        <w:tabs>
          <w:tab w:val="left" w:pos="709"/>
        </w:tabs>
        <w:ind w:right="181"/>
        <w:jc w:val="both"/>
      </w:pPr>
      <w:r w:rsidRPr="00FD094A">
        <w:t>Глава городского округа</w:t>
      </w: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  <w:t xml:space="preserve">          И.Ю. Волкова</w:t>
      </w:r>
    </w:p>
    <w:p w:rsidR="00FD094A" w:rsidRPr="00FD094A" w:rsidRDefault="00FD094A" w:rsidP="00FD094A">
      <w:pPr>
        <w:tabs>
          <w:tab w:val="left" w:pos="709"/>
        </w:tabs>
        <w:ind w:right="181"/>
        <w:jc w:val="both"/>
      </w:pPr>
    </w:p>
    <w:p w:rsidR="00FD094A" w:rsidRPr="00FD094A" w:rsidRDefault="00FD094A" w:rsidP="00FD094A">
      <w:pPr>
        <w:ind w:right="181"/>
        <w:jc w:val="both"/>
        <w:rPr>
          <w:rFonts w:cs="Times New Roman"/>
          <w:bCs/>
          <w:szCs w:val="20"/>
        </w:rPr>
      </w:pPr>
    </w:p>
    <w:p w:rsidR="00FD094A" w:rsidRPr="00FD094A" w:rsidRDefault="00FD094A" w:rsidP="00FD094A">
      <w:pPr>
        <w:ind w:right="181"/>
        <w:jc w:val="both"/>
        <w:rPr>
          <w:rFonts w:cs="Times New Roman"/>
          <w:bCs/>
          <w:szCs w:val="20"/>
        </w:rPr>
      </w:pPr>
    </w:p>
    <w:p w:rsidR="00FD094A" w:rsidRPr="00FD094A" w:rsidRDefault="00FD094A" w:rsidP="00FD094A">
      <w:pPr>
        <w:tabs>
          <w:tab w:val="left" w:pos="1276"/>
        </w:tabs>
        <w:jc w:val="both"/>
      </w:pPr>
    </w:p>
    <w:p w:rsidR="00FD094A" w:rsidRPr="00FD094A" w:rsidRDefault="00FD094A" w:rsidP="00FD094A">
      <w:pPr>
        <w:tabs>
          <w:tab w:val="left" w:pos="1276"/>
        </w:tabs>
        <w:jc w:val="both"/>
      </w:pPr>
    </w:p>
    <w:p w:rsidR="00FD094A" w:rsidRDefault="00FD094A" w:rsidP="00FD094A">
      <w:pPr>
        <w:tabs>
          <w:tab w:val="left" w:pos="1276"/>
        </w:tabs>
        <w:jc w:val="both"/>
      </w:pPr>
    </w:p>
    <w:p w:rsidR="00886626" w:rsidRDefault="00886626" w:rsidP="00FD094A">
      <w:pPr>
        <w:tabs>
          <w:tab w:val="left" w:pos="1276"/>
        </w:tabs>
        <w:jc w:val="both"/>
      </w:pPr>
    </w:p>
    <w:p w:rsidR="00886626" w:rsidRPr="00FD094A" w:rsidRDefault="00886626" w:rsidP="00FD094A">
      <w:pPr>
        <w:tabs>
          <w:tab w:val="left" w:pos="1276"/>
        </w:tabs>
        <w:jc w:val="both"/>
      </w:pPr>
    </w:p>
    <w:p w:rsidR="00FD094A" w:rsidRPr="00FD094A" w:rsidRDefault="00FD094A" w:rsidP="00FD094A">
      <w:pPr>
        <w:tabs>
          <w:tab w:val="left" w:pos="1276"/>
        </w:tabs>
        <w:jc w:val="both"/>
      </w:pPr>
      <w:r w:rsidRPr="00FD094A">
        <w:lastRenderedPageBreak/>
        <w:t xml:space="preserve">                                                                       Приложение к распоряжению</w:t>
      </w:r>
    </w:p>
    <w:p w:rsidR="00FD094A" w:rsidRPr="00FD094A" w:rsidRDefault="00FD094A" w:rsidP="00FD094A">
      <w:pPr>
        <w:tabs>
          <w:tab w:val="left" w:pos="1276"/>
        </w:tabs>
        <w:jc w:val="both"/>
      </w:pP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  <w:t>Администрации городского округа</w:t>
      </w:r>
    </w:p>
    <w:p w:rsidR="00FD094A" w:rsidRPr="00FD094A" w:rsidRDefault="00FD094A" w:rsidP="00FD094A">
      <w:pPr>
        <w:tabs>
          <w:tab w:val="left" w:pos="1276"/>
        </w:tabs>
        <w:jc w:val="both"/>
      </w:pP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</w:r>
      <w:r w:rsidRPr="00FD094A">
        <w:tab/>
        <w:t xml:space="preserve">Электросталь Московской области </w:t>
      </w:r>
    </w:p>
    <w:p w:rsidR="00FD094A" w:rsidRPr="00FD094A" w:rsidRDefault="00FD094A" w:rsidP="00FD094A">
      <w:pPr>
        <w:widowControl w:val="0"/>
        <w:spacing w:line="260" w:lineRule="auto"/>
        <w:ind w:left="4248" w:right="1200" w:firstLine="36"/>
        <w:jc w:val="both"/>
        <w:rPr>
          <w:rFonts w:cs="Times New Roman"/>
          <w:snapToGrid w:val="0"/>
        </w:rPr>
      </w:pPr>
      <w:r w:rsidRPr="00FD094A">
        <w:rPr>
          <w:rFonts w:cs="Times New Roman"/>
          <w:snapToGrid w:val="0"/>
        </w:rPr>
        <w:t xml:space="preserve">от </w:t>
      </w:r>
      <w:r w:rsidR="00886626" w:rsidRPr="00886626">
        <w:t>13.02.2024</w:t>
      </w:r>
      <w:r w:rsidR="00886626" w:rsidRPr="00537687">
        <w:t xml:space="preserve"> № </w:t>
      </w:r>
      <w:r w:rsidR="00886626" w:rsidRPr="00886626">
        <w:t>39-р</w:t>
      </w:r>
    </w:p>
    <w:p w:rsidR="00FD094A" w:rsidRPr="00FD094A" w:rsidRDefault="00FD094A" w:rsidP="00FD094A">
      <w:pPr>
        <w:widowControl w:val="0"/>
        <w:spacing w:before="240"/>
        <w:ind w:left="1276" w:right="1202"/>
        <w:jc w:val="center"/>
        <w:rPr>
          <w:rFonts w:cs="Times New Roman"/>
          <w:b/>
          <w:snapToGrid w:val="0"/>
        </w:rPr>
      </w:pPr>
      <w:r w:rsidRPr="00FD094A">
        <w:rPr>
          <w:rFonts w:cs="Times New Roman"/>
          <w:b/>
          <w:snapToGrid w:val="0"/>
        </w:rPr>
        <w:t>ПЕРЕЧЕНЬ</w:t>
      </w:r>
    </w:p>
    <w:p w:rsidR="00FD094A" w:rsidRPr="00FD094A" w:rsidRDefault="00FD094A" w:rsidP="00FD094A">
      <w:pPr>
        <w:jc w:val="center"/>
      </w:pPr>
      <w:r w:rsidRPr="00FD094A">
        <w:t xml:space="preserve">специальных мест для размещения специальных мест для размещения </w:t>
      </w:r>
      <w:r w:rsidRPr="00FD094A">
        <w:rPr>
          <w:rFonts w:cs="Times New Roman"/>
        </w:rPr>
        <w:t xml:space="preserve">печатных предвыборных агитационных материалов </w:t>
      </w:r>
      <w:r w:rsidRPr="00FD094A">
        <w:t>к выборам Губернатора Московской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58"/>
        <w:gridCol w:w="2225"/>
        <w:gridCol w:w="2440"/>
        <w:gridCol w:w="2422"/>
      </w:tblGrid>
      <w:tr w:rsidR="00FD094A" w:rsidRPr="00FD094A" w:rsidTr="00F559E6">
        <w:trPr>
          <w:trHeight w:val="734"/>
        </w:trPr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2225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Место голосования</w:t>
            </w:r>
          </w:p>
        </w:tc>
        <w:tc>
          <w:tcPr>
            <w:tcW w:w="2440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Адрес месторасположения УИК и помещения для голосования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Адрес месторасположения информационного стенда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Территориальный отдел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Степановское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</w:t>
            </w:r>
          </w:p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д. Степаново, д.180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д. Степаново, д.5б магазин «Продукты»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МБУК «СДК «Елизаветино»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Елизаветино, ул. Центральная, д.29а 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r w:rsidRPr="00FD094A">
              <w:rPr>
                <w:sz w:val="20"/>
                <w:szCs w:val="20"/>
              </w:rPr>
              <w:t>пос. Елизаветино, д.38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СДК «Новые дома»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д.6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магазин «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Дикси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Административное здание ООО «Подмосковье»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Фрязево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ул. Железнодорожная, д.1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r w:rsidRPr="00FD094A">
              <w:rPr>
                <w:sz w:val="20"/>
                <w:szCs w:val="20"/>
              </w:rPr>
              <w:t xml:space="preserve">пос. </w:t>
            </w:r>
            <w:proofErr w:type="spellStart"/>
            <w:r w:rsidRPr="00FD094A">
              <w:rPr>
                <w:sz w:val="20"/>
                <w:szCs w:val="20"/>
              </w:rPr>
              <w:t>Фрязево</w:t>
            </w:r>
            <w:proofErr w:type="spellEnd"/>
            <w:r w:rsidRPr="00FD094A">
              <w:rPr>
                <w:sz w:val="20"/>
                <w:szCs w:val="20"/>
              </w:rPr>
              <w:t>, ул. Пролетарская, д.21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ООО «Совхоз Электростальский»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с.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, ул. Центральная усадьба 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с.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ул. Центральная усадьба, д.3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Всеволодовская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 СОШ № 42»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д.25а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д.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</w:t>
            </w:r>
          </w:p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 у часовни</w:t>
            </w:r>
          </w:p>
        </w:tc>
      </w:tr>
      <w:tr w:rsidR="00FD094A" w:rsidRPr="00FD094A" w:rsidTr="00F559E6">
        <w:trPr>
          <w:trHeight w:val="798"/>
        </w:trPr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Всеволодовская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 СОШ № 42»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д.25а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д.3а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D094A">
              <w:rPr>
                <w:rFonts w:cs="Times New Roman"/>
                <w:bCs/>
                <w:sz w:val="20"/>
                <w:szCs w:val="20"/>
              </w:rPr>
              <w:t>3513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д.43А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D094A">
              <w:rPr>
                <w:rFonts w:cs="Times New Roman"/>
                <w:bCs/>
                <w:sz w:val="20"/>
                <w:szCs w:val="20"/>
              </w:rPr>
              <w:t>4163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д.47А</w:t>
            </w:r>
          </w:p>
        </w:tc>
      </w:tr>
      <w:tr w:rsidR="00FD094A" w:rsidRPr="00FD094A" w:rsidTr="00F559E6">
        <w:trPr>
          <w:trHeight w:val="993"/>
        </w:trPr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D094A">
              <w:rPr>
                <w:rFonts w:cs="Times New Roman"/>
                <w:bCs/>
                <w:sz w:val="20"/>
                <w:szCs w:val="20"/>
              </w:rPr>
              <w:t>3514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д.26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Восточный, д.25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Юбилейная, д. 1А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Юбилейная, д. 9-11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Юбилейная, д.5А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Октябрьская, д. 15а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Захарченко, д. 5, пом.1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Октябрьская, д.5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16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Загонова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Загонова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д.8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д.23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Октябрьская, д.26, пом.02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ЦК АНО «КСК «Кристалл»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д.9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Октябрьская, д.38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Западная, д.1А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Южный, д.13, корп.1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Победы, д.16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Южный, д.3, корп.3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Южный, д.1. корп.6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Западная, д.10А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Журавлева, д.13, корп.2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Западная, д. 29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Западная, д.22, корп.1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д.18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сквер Победы, ул. Западная, д.2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д.5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Победы, д. 13, корп.2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МУ ЦК «Досуг»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Западная, д.1-1а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ПАО «Юго-Западное»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Журавлева, д.5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Журавлева, д.5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Победы, д.9, корп.1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Победы, д.13. корп.3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д.12А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д.26А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д.26А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д.16Б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д.35А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д.20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Красная, д.19</w:t>
            </w:r>
          </w:p>
        </w:tc>
      </w:tr>
      <w:tr w:rsidR="00FD094A" w:rsidRPr="00FD094A" w:rsidTr="00F559E6">
        <w:trPr>
          <w:trHeight w:val="274"/>
        </w:trPr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Красная, д.80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Николаева, д.54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Красная, д.44А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д.12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Радио, д.17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д.4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Мира, д.29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д.42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Советская, д.3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Советская, д.5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д.35/20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Советская, д.14А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МОУ «Лицей № 14»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-д Чернышевского, д.22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д.8/50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ЭИ (филиал) МПУ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д.7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ул. Первомайская, д. 15А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ул. Первомайская, д. 15, стр. 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Первомайская, д.04А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ул. Первомайская, д. 15, стр. 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д.03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«Гимназия № 9» (корпус 1)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д.014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Второва, д.4 – пр. Ленина, д.03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Пушкина, д.6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д.28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Пушкина, д.6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Пушкина, д.25А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Жулябина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д.10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Пушкина, д.27А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ул. Николаева, д.11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д.11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FD094A">
              <w:rPr>
                <w:rFonts w:cs="Times New Roman"/>
                <w:sz w:val="20"/>
                <w:szCs w:val="20"/>
              </w:rPr>
              <w:t>Жулябина</w:t>
            </w:r>
            <w:proofErr w:type="spellEnd"/>
            <w:r w:rsidRPr="00FD094A">
              <w:rPr>
                <w:rFonts w:cs="Times New Roman"/>
                <w:sz w:val="20"/>
                <w:szCs w:val="20"/>
              </w:rPr>
              <w:t>, д.22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Ногинское шоссе, д.20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СБСЧ «Очаг» МУ «ЦБС»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д.2 кор.4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д.06, корп.2</w:t>
            </w:r>
          </w:p>
        </w:tc>
      </w:tr>
      <w:tr w:rsidR="00FD094A" w:rsidRPr="00FD094A" w:rsidTr="00F559E6">
        <w:trPr>
          <w:trHeight w:val="187"/>
        </w:trPr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пр. Ленина, д.08 А, оф.2</w:t>
            </w:r>
          </w:p>
        </w:tc>
      </w:tr>
      <w:tr w:rsidR="00FD094A" w:rsidRPr="00FD094A" w:rsidTr="00F559E6">
        <w:tc>
          <w:tcPr>
            <w:tcW w:w="700" w:type="dxa"/>
            <w:shd w:val="clear" w:color="auto" w:fill="auto"/>
          </w:tcPr>
          <w:p w:rsidR="00FD094A" w:rsidRPr="00FD094A" w:rsidRDefault="00FD094A" w:rsidP="00FD094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422" w:type="dxa"/>
            <w:shd w:val="clear" w:color="auto" w:fill="auto"/>
          </w:tcPr>
          <w:p w:rsidR="00FD094A" w:rsidRPr="00FD094A" w:rsidRDefault="00FD094A" w:rsidP="00FD094A">
            <w:pPr>
              <w:rPr>
                <w:rFonts w:cs="Times New Roman"/>
                <w:sz w:val="20"/>
                <w:szCs w:val="20"/>
              </w:rPr>
            </w:pPr>
            <w:r w:rsidRPr="00FD094A">
              <w:rPr>
                <w:rFonts w:cs="Times New Roman"/>
                <w:sz w:val="20"/>
                <w:szCs w:val="20"/>
              </w:rPr>
              <w:t>г. Электросталь, д. Пушкино, д.1 – д.4</w:t>
            </w:r>
          </w:p>
        </w:tc>
      </w:tr>
    </w:tbl>
    <w:p w:rsidR="00FD094A" w:rsidRDefault="00FD094A" w:rsidP="005108C7">
      <w:pPr>
        <w:ind w:left="-1560" w:right="-850"/>
        <w:jc w:val="center"/>
        <w:outlineLvl w:val="0"/>
      </w:pPr>
    </w:p>
    <w:sectPr w:rsidR="00FD094A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41725B5"/>
    <w:multiLevelType w:val="hybridMultilevel"/>
    <w:tmpl w:val="951A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317F79"/>
    <w:rsid w:val="003C1068"/>
    <w:rsid w:val="00507DA3"/>
    <w:rsid w:val="005108C7"/>
    <w:rsid w:val="007568BF"/>
    <w:rsid w:val="007A6F4D"/>
    <w:rsid w:val="00886626"/>
    <w:rsid w:val="00C33475"/>
    <w:rsid w:val="00CA061F"/>
    <w:rsid w:val="00CF7995"/>
    <w:rsid w:val="00F958FB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F7995"/>
    <w:pPr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6</cp:revision>
  <cp:lastPrinted>2023-10-17T14:11:00Z</cp:lastPrinted>
  <dcterms:created xsi:type="dcterms:W3CDTF">2024-02-08T08:18:00Z</dcterms:created>
  <dcterms:modified xsi:type="dcterms:W3CDTF">2024-02-15T14:57:00Z</dcterms:modified>
</cp:coreProperties>
</file>