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30C14">
      <w:pPr>
        <w:ind w:right="-2"/>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665A955D" w:rsidR="006D6DE6" w:rsidRPr="008E2E70" w:rsidRDefault="006D6DE6" w:rsidP="00630C14">
      <w:pPr>
        <w:ind w:right="-2" w:firstLine="1701"/>
        <w:jc w:val="center"/>
        <w:rPr>
          <w:b/>
        </w:rPr>
      </w:pPr>
    </w:p>
    <w:p w14:paraId="3FB450F8" w14:textId="77777777" w:rsidR="006D6DE6" w:rsidRPr="008E2E70" w:rsidRDefault="006D6DE6" w:rsidP="00630C14">
      <w:pPr>
        <w:ind w:right="-2"/>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30C14">
      <w:pPr>
        <w:ind w:right="-2"/>
        <w:contextualSpacing/>
        <w:jc w:val="center"/>
        <w:rPr>
          <w:b/>
          <w:sz w:val="12"/>
          <w:szCs w:val="12"/>
        </w:rPr>
      </w:pPr>
    </w:p>
    <w:p w14:paraId="39ECA677" w14:textId="5CF1F47F" w:rsidR="006D6DE6" w:rsidRPr="008E2E70" w:rsidRDefault="006D6DE6" w:rsidP="00630C14">
      <w:pPr>
        <w:ind w:right="-2"/>
        <w:contextualSpacing/>
        <w:jc w:val="center"/>
        <w:rPr>
          <w:b/>
          <w:sz w:val="28"/>
        </w:rPr>
      </w:pPr>
      <w:r w:rsidRPr="008E2E70">
        <w:rPr>
          <w:b/>
          <w:sz w:val="28"/>
        </w:rPr>
        <w:t>МОСКОВСКОЙ ОБЛАСТИ</w:t>
      </w:r>
    </w:p>
    <w:p w14:paraId="46BAFF04" w14:textId="77777777" w:rsidR="006D6DE6" w:rsidRPr="008E2E70" w:rsidRDefault="006D6DE6" w:rsidP="00630C14">
      <w:pPr>
        <w:ind w:right="-2" w:firstLine="1701"/>
        <w:contextualSpacing/>
        <w:jc w:val="center"/>
        <w:rPr>
          <w:sz w:val="16"/>
          <w:szCs w:val="16"/>
        </w:rPr>
      </w:pPr>
    </w:p>
    <w:p w14:paraId="0ED629DA" w14:textId="77777777" w:rsidR="006D6DE6" w:rsidRPr="00630C14" w:rsidRDefault="006D6DE6" w:rsidP="00630C14">
      <w:pPr>
        <w:ind w:right="-2"/>
        <w:contextualSpacing/>
        <w:jc w:val="center"/>
        <w:rPr>
          <w:sz w:val="44"/>
          <w:szCs w:val="44"/>
        </w:rPr>
      </w:pPr>
      <w:r w:rsidRPr="00630C14">
        <w:rPr>
          <w:sz w:val="44"/>
          <w:szCs w:val="44"/>
        </w:rPr>
        <w:t>ПОСТАНОВЛЕНИЕ</w:t>
      </w:r>
    </w:p>
    <w:p w14:paraId="49104B2A" w14:textId="77777777" w:rsidR="006D6DE6" w:rsidRPr="00630C14" w:rsidRDefault="006D6DE6" w:rsidP="00630C14">
      <w:pPr>
        <w:ind w:right="-2"/>
        <w:jc w:val="center"/>
        <w:rPr>
          <w:sz w:val="44"/>
          <w:szCs w:val="44"/>
        </w:rPr>
      </w:pPr>
    </w:p>
    <w:p w14:paraId="226507FD" w14:textId="60DFF134" w:rsidR="006D6DE6" w:rsidRPr="008E2E70" w:rsidRDefault="00455FE5" w:rsidP="00630C14">
      <w:pPr>
        <w:spacing w:line="360" w:lineRule="auto"/>
        <w:ind w:right="-2"/>
        <w:jc w:val="center"/>
        <w:outlineLvl w:val="0"/>
      </w:pPr>
      <w:r w:rsidRPr="00630C14">
        <w:t>23.08.2023</w:t>
      </w:r>
      <w:r w:rsidR="006D6DE6" w:rsidRPr="008E2E70">
        <w:t xml:space="preserve"> № </w:t>
      </w:r>
      <w:r w:rsidRPr="00630C14">
        <w:t>1159/8</w:t>
      </w:r>
    </w:p>
    <w:p w14:paraId="01E50DAB" w14:textId="77777777" w:rsidR="00DB7285" w:rsidRDefault="00DB7285" w:rsidP="00630C14">
      <w:pPr>
        <w:spacing w:line="240" w:lineRule="exact"/>
        <w:ind w:right="-2"/>
        <w:jc w:val="center"/>
        <w:outlineLvl w:val="0"/>
      </w:pPr>
    </w:p>
    <w:p w14:paraId="7AB874AA" w14:textId="77777777" w:rsidR="007A71FF" w:rsidRPr="008E2E70" w:rsidRDefault="007A71FF" w:rsidP="00630C14">
      <w:pPr>
        <w:spacing w:line="240" w:lineRule="exact"/>
        <w:ind w:right="-2"/>
        <w:jc w:val="center"/>
        <w:outlineLvl w:val="0"/>
      </w:pPr>
    </w:p>
    <w:p w14:paraId="364F688C" w14:textId="342B63E1" w:rsidR="00782CC7" w:rsidRPr="00630C14" w:rsidRDefault="005C0B03" w:rsidP="00630C14">
      <w:pPr>
        <w:ind w:right="-2"/>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630C14">
        <w:rPr>
          <w:rFonts w:cs="Times New Roman"/>
          <w:bCs/>
        </w:rPr>
        <w:t xml:space="preserve"> </w:t>
      </w:r>
      <w:r w:rsidRPr="00A6718C">
        <w:rPr>
          <w:rFonts w:cs="Times New Roman"/>
          <w:bCs/>
        </w:rPr>
        <w:t>городского округа Электросталь Московской области</w:t>
      </w:r>
      <w:r w:rsidR="00630C14">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630C14">
      <w:pPr>
        <w:autoSpaceDE w:val="0"/>
        <w:autoSpaceDN w:val="0"/>
        <w:adjustRightInd w:val="0"/>
        <w:ind w:right="-2"/>
        <w:jc w:val="center"/>
        <w:rPr>
          <w:rFonts w:cs="Times New Roman"/>
        </w:rPr>
      </w:pPr>
    </w:p>
    <w:p w14:paraId="0A3539AD" w14:textId="77777777" w:rsidR="00630C14" w:rsidRPr="00A6718C" w:rsidRDefault="00630C14" w:rsidP="00630C14">
      <w:pPr>
        <w:autoSpaceDE w:val="0"/>
        <w:autoSpaceDN w:val="0"/>
        <w:adjustRightInd w:val="0"/>
        <w:ind w:right="-2"/>
        <w:jc w:val="center"/>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432071E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Pr="00A6718C">
        <w:rPr>
          <w:rFonts w:cs="Times New Roman"/>
        </w:rPr>
        <w:t>), изложив ее в новой редакции согласно приложению к настоящему постановлению.</w:t>
      </w:r>
    </w:p>
    <w:p w14:paraId="60AF5A55" w14:textId="77777777"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630C14" w:rsidRDefault="00782CC7" w:rsidP="00782CC7">
      <w:pPr>
        <w:autoSpaceDE w:val="0"/>
        <w:autoSpaceDN w:val="0"/>
        <w:adjustRightInd w:val="0"/>
        <w:jc w:val="both"/>
      </w:pPr>
    </w:p>
    <w:p w14:paraId="68CF097C" w14:textId="77777777" w:rsidR="00782CC7" w:rsidRDefault="00782CC7" w:rsidP="00CF6620">
      <w:pPr>
        <w:tabs>
          <w:tab w:val="left" w:pos="3402"/>
        </w:tabs>
        <w:autoSpaceDE w:val="0"/>
        <w:autoSpaceDN w:val="0"/>
        <w:adjustRightInd w:val="0"/>
        <w:jc w:val="both"/>
      </w:pPr>
    </w:p>
    <w:p w14:paraId="2AEA4F74" w14:textId="77777777" w:rsidR="00630C14" w:rsidRPr="00630C14" w:rsidRDefault="00630C14" w:rsidP="00CF6620">
      <w:pPr>
        <w:tabs>
          <w:tab w:val="left" w:pos="3402"/>
        </w:tabs>
        <w:autoSpaceDE w:val="0"/>
        <w:autoSpaceDN w:val="0"/>
        <w:adjustRightInd w:val="0"/>
        <w:jc w:val="both"/>
      </w:pPr>
    </w:p>
    <w:p w14:paraId="69ABBEF9" w14:textId="77777777" w:rsidR="00782CC7" w:rsidRPr="00630C14" w:rsidRDefault="00782CC7" w:rsidP="00782CC7">
      <w:pPr>
        <w:autoSpaceDE w:val="0"/>
        <w:autoSpaceDN w:val="0"/>
        <w:adjustRightInd w:val="0"/>
        <w:jc w:val="both"/>
      </w:pPr>
    </w:p>
    <w:p w14:paraId="7CCA49FE" w14:textId="77777777" w:rsidR="00203B44" w:rsidRPr="00630C14"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9F6EC0E" w:rsidR="00203B44" w:rsidRPr="00A6718C" w:rsidRDefault="00203B44" w:rsidP="00203B44">
      <w:pPr>
        <w:jc w:val="both"/>
        <w:rPr>
          <w:rFonts w:cs="Times New Roman"/>
        </w:rPr>
      </w:pPr>
    </w:p>
    <w:p w14:paraId="2E78427D" w14:textId="77777777" w:rsidR="00F158F1" w:rsidRPr="00A6718C" w:rsidRDefault="00F158F1" w:rsidP="00696F84">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569B75B3" w14:textId="77777777" w:rsidR="005C0B03" w:rsidRPr="00260A19" w:rsidRDefault="005C0B03" w:rsidP="00740DB4">
      <w:pPr>
        <w:tabs>
          <w:tab w:val="left" w:pos="851"/>
        </w:tabs>
        <w:ind w:left="8647"/>
        <w:jc w:val="both"/>
      </w:pPr>
      <w:r w:rsidRPr="00260A19">
        <w:lastRenderedPageBreak/>
        <w:t>Приложение к постановлению Администрации городского округа Электросталь Московской области</w:t>
      </w:r>
    </w:p>
    <w:p w14:paraId="24FF2806" w14:textId="43C9A63A" w:rsidR="005C0B03" w:rsidRPr="00260A19" w:rsidRDefault="005C0B03" w:rsidP="00203B44">
      <w:pPr>
        <w:tabs>
          <w:tab w:val="left" w:pos="851"/>
        </w:tabs>
        <w:ind w:left="8647"/>
        <w:jc w:val="both"/>
      </w:pPr>
      <w:r w:rsidRPr="00260A19">
        <w:t xml:space="preserve">от </w:t>
      </w:r>
      <w:r w:rsidR="00630C14" w:rsidRPr="00630C14">
        <w:t>23.08.2023</w:t>
      </w:r>
      <w:r w:rsidR="00630C14" w:rsidRPr="008E2E70">
        <w:t xml:space="preserve"> № </w:t>
      </w:r>
      <w:r w:rsidR="00630C14" w:rsidRPr="00630C14">
        <w:t>1159/8</w:t>
      </w:r>
    </w:p>
    <w:p w14:paraId="005FCBDF" w14:textId="01B45DD3" w:rsidR="008F6BD4" w:rsidRPr="00260A19" w:rsidRDefault="005C0B03" w:rsidP="00E169C3">
      <w:pPr>
        <w:tabs>
          <w:tab w:val="left" w:pos="851"/>
        </w:tabs>
        <w:ind w:left="8647"/>
        <w:jc w:val="both"/>
      </w:pPr>
      <w:r w:rsidRPr="00260A19">
        <w:t xml:space="preserve">«Утверждена постановлением Администрации городского округа Электросталь Московской области от </w:t>
      </w:r>
      <w:r w:rsidR="00E16B1A" w:rsidRPr="00260A19">
        <w:t>14.12.2022 № 1480/12</w:t>
      </w:r>
      <w:r w:rsidR="008F6BD4" w:rsidRPr="00260A19">
        <w:t xml:space="preserve"> (в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r w:rsidR="00CC52C8" w:rsidRPr="00260A19">
        <w:rPr>
          <w:rFonts w:cs="Times New Roman"/>
        </w:rPr>
        <w:t>от 20.02.2023 № 195/2</w:t>
      </w:r>
      <w:r w:rsidR="00601989" w:rsidRPr="00260A19">
        <w:rPr>
          <w:rFonts w:cs="Times New Roman"/>
        </w:rPr>
        <w:t>, от 13.03.2023 № 278/3</w:t>
      </w:r>
      <w:r w:rsidR="00740DB4" w:rsidRPr="00260A19">
        <w:rPr>
          <w:rFonts w:cs="Times New Roman"/>
        </w:rPr>
        <w:t>, от 11.05.2023 № 612/5</w:t>
      </w:r>
      <w:r w:rsidR="009A7F91" w:rsidRPr="00260A19">
        <w:rPr>
          <w:rFonts w:cs="Times New Roman"/>
        </w:rPr>
        <w:t xml:space="preserve">, </w:t>
      </w:r>
      <w:r w:rsidR="009A7F91" w:rsidRPr="00260A19">
        <w:t>от 14.06.2023 № 810/6</w:t>
      </w:r>
      <w:r w:rsidR="00E169C3" w:rsidRPr="00260A19">
        <w:t>, от 24.07.2023 № 1006/7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260A19" w14:paraId="59B369BE" w14:textId="77777777" w:rsidTr="006D359A">
        <w:tc>
          <w:tcPr>
            <w:tcW w:w="5732"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260A19" w14:paraId="294670A5" w14:textId="77777777" w:rsidTr="006D359A">
        <w:tc>
          <w:tcPr>
            <w:tcW w:w="5732"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6D359A">
        <w:trPr>
          <w:trHeight w:val="28"/>
        </w:trPr>
        <w:tc>
          <w:tcPr>
            <w:tcW w:w="5732"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6D359A">
        <w:trPr>
          <w:trHeight w:val="28"/>
        </w:trPr>
        <w:tc>
          <w:tcPr>
            <w:tcW w:w="5732" w:type="dxa"/>
            <w:vMerge/>
          </w:tcPr>
          <w:p w14:paraId="24CE044E"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6D359A">
        <w:trPr>
          <w:trHeight w:val="28"/>
        </w:trPr>
        <w:tc>
          <w:tcPr>
            <w:tcW w:w="5732" w:type="dxa"/>
            <w:vMerge/>
          </w:tcPr>
          <w:p w14:paraId="6ED4CB94"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6D359A">
        <w:tc>
          <w:tcPr>
            <w:tcW w:w="5732"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9158"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6D359A">
        <w:trPr>
          <w:trHeight w:val="67"/>
        </w:trPr>
        <w:tc>
          <w:tcPr>
            <w:tcW w:w="5732" w:type="dxa"/>
          </w:tcPr>
          <w:p w14:paraId="5574FF04" w14:textId="77777777" w:rsidR="00F158F1" w:rsidRPr="00260A19" w:rsidRDefault="00F158F1" w:rsidP="006D359A">
            <w:r w:rsidRPr="00260A19">
              <w:lastRenderedPageBreak/>
              <w:t xml:space="preserve">1. Подпрограмма </w:t>
            </w:r>
            <w:r w:rsidRPr="00260A19">
              <w:rPr>
                <w:lang w:val="en-US"/>
              </w:rPr>
              <w:t>I</w:t>
            </w:r>
            <w:r w:rsidRPr="00260A19">
              <w:t xml:space="preserve"> «Пассажирский транспорт общего пользования»</w:t>
            </w:r>
          </w:p>
        </w:tc>
        <w:tc>
          <w:tcPr>
            <w:tcW w:w="9158"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6D359A">
        <w:trPr>
          <w:trHeight w:val="28"/>
        </w:trPr>
        <w:tc>
          <w:tcPr>
            <w:tcW w:w="5732"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9158"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6D359A">
        <w:tc>
          <w:tcPr>
            <w:tcW w:w="5732"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6D359A">
        <w:tc>
          <w:tcPr>
            <w:tcW w:w="5732" w:type="dxa"/>
            <w:vMerge/>
          </w:tcPr>
          <w:p w14:paraId="1230220F"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6D359A">
        <w:tc>
          <w:tcPr>
            <w:tcW w:w="5732"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701"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560"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417"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418"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361"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6D359A">
        <w:tc>
          <w:tcPr>
            <w:tcW w:w="5732"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701" w:type="dxa"/>
          </w:tcPr>
          <w:p w14:paraId="6F6086EE" w14:textId="2C39AF7A" w:rsidR="00244B05" w:rsidRPr="00260A19" w:rsidRDefault="00244B05" w:rsidP="00244B05">
            <w:pPr>
              <w:jc w:val="center"/>
              <w:rPr>
                <w:rFonts w:cs="Times New Roman"/>
                <w:color w:val="000000"/>
              </w:rPr>
            </w:pPr>
            <w:r w:rsidRPr="00260A19">
              <w:t>1 125 986,021</w:t>
            </w:r>
          </w:p>
        </w:tc>
        <w:tc>
          <w:tcPr>
            <w:tcW w:w="1560" w:type="dxa"/>
          </w:tcPr>
          <w:p w14:paraId="65255C1C" w14:textId="7000B035" w:rsidR="00244B05" w:rsidRPr="00260A19" w:rsidRDefault="00244B05" w:rsidP="00244B05">
            <w:pPr>
              <w:jc w:val="center"/>
              <w:rPr>
                <w:rFonts w:cs="Times New Roman"/>
                <w:color w:val="000000"/>
              </w:rPr>
            </w:pPr>
            <w:r w:rsidRPr="00260A19">
              <w:t>342 937,018</w:t>
            </w:r>
          </w:p>
        </w:tc>
        <w:tc>
          <w:tcPr>
            <w:tcW w:w="1417" w:type="dxa"/>
          </w:tcPr>
          <w:p w14:paraId="654B7D8E" w14:textId="45B0730E" w:rsidR="00244B05" w:rsidRPr="00260A19" w:rsidRDefault="00244B05" w:rsidP="00244B05">
            <w:pPr>
              <w:jc w:val="center"/>
              <w:rPr>
                <w:rFonts w:cs="Times New Roman"/>
                <w:color w:val="000000"/>
              </w:rPr>
            </w:pPr>
            <w:r w:rsidRPr="00260A19">
              <w:t>210 932,001</w:t>
            </w:r>
          </w:p>
        </w:tc>
        <w:tc>
          <w:tcPr>
            <w:tcW w:w="1701" w:type="dxa"/>
          </w:tcPr>
          <w:p w14:paraId="1C1C9332" w14:textId="6E88E6F6" w:rsidR="00244B05" w:rsidRPr="00260A19" w:rsidRDefault="00244B05" w:rsidP="00244B05">
            <w:pPr>
              <w:jc w:val="center"/>
              <w:rPr>
                <w:rFonts w:cs="Times New Roman"/>
                <w:color w:val="000000"/>
              </w:rPr>
            </w:pPr>
            <w:r w:rsidRPr="00260A19">
              <w:t>214 449,001</w:t>
            </w:r>
          </w:p>
        </w:tc>
        <w:tc>
          <w:tcPr>
            <w:tcW w:w="1418" w:type="dxa"/>
          </w:tcPr>
          <w:p w14:paraId="0F479A24" w14:textId="54EEB91A" w:rsidR="00244B05" w:rsidRPr="00260A19" w:rsidRDefault="00244B05" w:rsidP="00244B05">
            <w:pPr>
              <w:jc w:val="center"/>
              <w:rPr>
                <w:rFonts w:cs="Times New Roman"/>
                <w:color w:val="000000"/>
              </w:rPr>
            </w:pPr>
            <w:r w:rsidRPr="00260A19">
              <w:t>178 834,001</w:t>
            </w:r>
          </w:p>
        </w:tc>
        <w:tc>
          <w:tcPr>
            <w:tcW w:w="1361"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6D359A">
        <w:tc>
          <w:tcPr>
            <w:tcW w:w="5732"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701" w:type="dxa"/>
          </w:tcPr>
          <w:p w14:paraId="3342BBF8" w14:textId="503394AA" w:rsidR="00244B05" w:rsidRPr="00260A19" w:rsidRDefault="00244B05" w:rsidP="00244B05">
            <w:pPr>
              <w:jc w:val="center"/>
              <w:rPr>
                <w:rFonts w:cs="Times New Roman"/>
                <w:color w:val="000000"/>
              </w:rPr>
            </w:pPr>
            <w:r w:rsidRPr="00260A19">
              <w:t>309 607,000</w:t>
            </w:r>
          </w:p>
        </w:tc>
        <w:tc>
          <w:tcPr>
            <w:tcW w:w="1560" w:type="dxa"/>
          </w:tcPr>
          <w:p w14:paraId="2231EEF7" w14:textId="2144B8D5" w:rsidR="00244B05" w:rsidRPr="00260A19" w:rsidRDefault="00244B05" w:rsidP="00244B05">
            <w:pPr>
              <w:jc w:val="center"/>
              <w:rPr>
                <w:rFonts w:cs="Times New Roman"/>
                <w:color w:val="000000"/>
              </w:rPr>
            </w:pPr>
            <w:r w:rsidRPr="00260A19">
              <w:t>89 038,000</w:t>
            </w:r>
          </w:p>
        </w:tc>
        <w:tc>
          <w:tcPr>
            <w:tcW w:w="1417" w:type="dxa"/>
          </w:tcPr>
          <w:p w14:paraId="70A93359" w14:textId="219EA03D" w:rsidR="00244B05" w:rsidRPr="00260A19" w:rsidRDefault="00244B05" w:rsidP="00244B05">
            <w:pPr>
              <w:jc w:val="center"/>
              <w:rPr>
                <w:rFonts w:cs="Times New Roman"/>
                <w:color w:val="000000"/>
              </w:rPr>
            </w:pPr>
            <w:r w:rsidRPr="00260A19">
              <w:t>117 063,000</w:t>
            </w:r>
          </w:p>
        </w:tc>
        <w:tc>
          <w:tcPr>
            <w:tcW w:w="1701" w:type="dxa"/>
          </w:tcPr>
          <w:p w14:paraId="2623D153" w14:textId="16DCDE03" w:rsidR="00244B05" w:rsidRPr="00260A19" w:rsidRDefault="00244B05" w:rsidP="00244B05">
            <w:pPr>
              <w:jc w:val="center"/>
              <w:rPr>
                <w:rFonts w:cs="Times New Roman"/>
                <w:color w:val="000000"/>
              </w:rPr>
            </w:pPr>
            <w:r w:rsidRPr="00260A19">
              <w:t>103 506,000</w:t>
            </w:r>
          </w:p>
        </w:tc>
        <w:tc>
          <w:tcPr>
            <w:tcW w:w="1418" w:type="dxa"/>
          </w:tcPr>
          <w:p w14:paraId="47221785" w14:textId="095077AB" w:rsidR="00244B05" w:rsidRPr="00260A19" w:rsidRDefault="00244B05" w:rsidP="00244B05">
            <w:pPr>
              <w:jc w:val="center"/>
              <w:rPr>
                <w:rFonts w:cs="Times New Roman"/>
                <w:color w:val="000000"/>
              </w:rPr>
            </w:pPr>
            <w:r w:rsidRPr="00260A19">
              <w:t>0,000</w:t>
            </w:r>
          </w:p>
        </w:tc>
        <w:tc>
          <w:tcPr>
            <w:tcW w:w="1361"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6D359A">
        <w:tc>
          <w:tcPr>
            <w:tcW w:w="5732"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701" w:type="dxa"/>
          </w:tcPr>
          <w:p w14:paraId="46422615" w14:textId="297E8766" w:rsidR="00244B05" w:rsidRPr="00260A19" w:rsidRDefault="00244B05" w:rsidP="00244B05">
            <w:pPr>
              <w:jc w:val="center"/>
              <w:rPr>
                <w:rFonts w:cs="Times New Roman"/>
                <w:color w:val="000000"/>
                <w:lang w:val="en-US"/>
              </w:rPr>
            </w:pPr>
            <w:r w:rsidRPr="00260A19">
              <w:rPr>
                <w:rFonts w:cs="Times New Roman"/>
                <w:color w:val="000000"/>
              </w:rPr>
              <w:t>0</w:t>
            </w:r>
            <w:r w:rsidRPr="00260A19">
              <w:rPr>
                <w:rFonts w:cs="Times New Roman"/>
                <w:color w:val="000000"/>
                <w:lang w:val="en-US"/>
              </w:rPr>
              <w:t>,000</w:t>
            </w:r>
          </w:p>
        </w:tc>
        <w:tc>
          <w:tcPr>
            <w:tcW w:w="1560" w:type="dxa"/>
          </w:tcPr>
          <w:p w14:paraId="72BBBDBB" w14:textId="5A8160F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417"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701"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418"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361"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6D359A">
        <w:tc>
          <w:tcPr>
            <w:tcW w:w="5732"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701" w:type="dxa"/>
          </w:tcPr>
          <w:p w14:paraId="18E43667" w14:textId="761D0FC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0607BB5A" w14:textId="3071988E"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417"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701"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418"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361"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6D359A">
        <w:tc>
          <w:tcPr>
            <w:tcW w:w="5732"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701" w:type="dxa"/>
          </w:tcPr>
          <w:p w14:paraId="30B28640" w14:textId="585DC21C"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1 435 593,021</w:t>
            </w:r>
          </w:p>
        </w:tc>
        <w:tc>
          <w:tcPr>
            <w:tcW w:w="1560" w:type="dxa"/>
          </w:tcPr>
          <w:p w14:paraId="4BD5224F" w14:textId="51E07B9D" w:rsidR="00244B05" w:rsidRPr="00260A19" w:rsidRDefault="00244B05" w:rsidP="00244B05">
            <w:pPr>
              <w:jc w:val="center"/>
              <w:rPr>
                <w:rFonts w:cs="Times New Roman"/>
                <w:color w:val="000000"/>
              </w:rPr>
            </w:pPr>
            <w:r w:rsidRPr="00260A19">
              <w:t>431 975,018</w:t>
            </w:r>
          </w:p>
        </w:tc>
        <w:tc>
          <w:tcPr>
            <w:tcW w:w="1417" w:type="dxa"/>
          </w:tcPr>
          <w:p w14:paraId="4A922177" w14:textId="729138FF" w:rsidR="00244B05" w:rsidRPr="00260A19" w:rsidRDefault="00244B05" w:rsidP="00244B05">
            <w:pPr>
              <w:jc w:val="center"/>
              <w:rPr>
                <w:rFonts w:cs="Times New Roman"/>
                <w:color w:val="000000"/>
              </w:rPr>
            </w:pPr>
            <w:r w:rsidRPr="00260A19">
              <w:t>327 995,001</w:t>
            </w:r>
          </w:p>
        </w:tc>
        <w:tc>
          <w:tcPr>
            <w:tcW w:w="1701" w:type="dxa"/>
          </w:tcPr>
          <w:p w14:paraId="631ABA3B" w14:textId="062EE234" w:rsidR="00244B05" w:rsidRPr="00260A19" w:rsidRDefault="00244B05" w:rsidP="00244B05">
            <w:pPr>
              <w:jc w:val="center"/>
              <w:rPr>
                <w:rFonts w:cs="Times New Roman"/>
                <w:color w:val="000000"/>
              </w:rPr>
            </w:pPr>
            <w:r w:rsidRPr="00260A19">
              <w:t>317 955,001</w:t>
            </w:r>
          </w:p>
        </w:tc>
        <w:tc>
          <w:tcPr>
            <w:tcW w:w="1418" w:type="dxa"/>
          </w:tcPr>
          <w:p w14:paraId="136747C5" w14:textId="10DECBDA" w:rsidR="00244B05" w:rsidRPr="00260A19" w:rsidRDefault="00244B05" w:rsidP="00244B05">
            <w:pPr>
              <w:jc w:val="center"/>
              <w:rPr>
                <w:rFonts w:cs="Times New Roman"/>
                <w:color w:val="000000"/>
              </w:rPr>
            </w:pPr>
            <w:r w:rsidRPr="00260A19">
              <w:t>178 834,001</w:t>
            </w:r>
          </w:p>
        </w:tc>
        <w:tc>
          <w:tcPr>
            <w:tcW w:w="1361"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850"/>
        <w:gridCol w:w="28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gridSpan w:val="2"/>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gridSpan w:val="2"/>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gridSpan w:val="2"/>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gridSpan w:val="2"/>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gridSpan w:val="2"/>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gridSpan w:val="2"/>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gridSpan w:val="2"/>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gridSpan w:val="2"/>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gridSpan w:val="2"/>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gridSpan w:val="2"/>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gridSpan w:val="2"/>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6"/>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F05676">
        <w:tc>
          <w:tcPr>
            <w:tcW w:w="425" w:type="dxa"/>
            <w:vMerge w:val="restart"/>
          </w:tcPr>
          <w:p w14:paraId="62BF3B08" w14:textId="77777777" w:rsidR="00F423D2" w:rsidRPr="00260A19" w:rsidRDefault="00F423D2" w:rsidP="006D359A">
            <w:pPr>
              <w:rPr>
                <w:sz w:val="18"/>
                <w:szCs w:val="18"/>
              </w:rPr>
            </w:pPr>
          </w:p>
        </w:tc>
        <w:tc>
          <w:tcPr>
            <w:tcW w:w="3686" w:type="dxa"/>
            <w:gridSpan w:val="2"/>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28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F05676">
        <w:tc>
          <w:tcPr>
            <w:tcW w:w="425" w:type="dxa"/>
            <w:vMerge/>
          </w:tcPr>
          <w:p w14:paraId="2DB31AF6" w14:textId="77777777" w:rsidR="00F423D2" w:rsidRPr="00260A19" w:rsidRDefault="00F423D2" w:rsidP="006D359A">
            <w:pPr>
              <w:rPr>
                <w:sz w:val="18"/>
                <w:szCs w:val="18"/>
              </w:rPr>
            </w:pPr>
          </w:p>
        </w:tc>
        <w:tc>
          <w:tcPr>
            <w:tcW w:w="3686" w:type="dxa"/>
            <w:gridSpan w:val="2"/>
            <w:vMerge/>
          </w:tcPr>
          <w:p w14:paraId="4B1E089D" w14:textId="77777777" w:rsidR="00F423D2" w:rsidRPr="00260A19" w:rsidRDefault="00F423D2" w:rsidP="006D359A">
            <w:pPr>
              <w:rPr>
                <w:sz w:val="18"/>
                <w:szCs w:val="18"/>
              </w:rPr>
            </w:pPr>
          </w:p>
        </w:tc>
        <w:tc>
          <w:tcPr>
            <w:tcW w:w="28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113D5094" w:rsidR="00244B05" w:rsidRPr="00260A19" w:rsidRDefault="00244B05" w:rsidP="00244B05">
            <w:pPr>
              <w:jc w:val="center"/>
              <w:rPr>
                <w:color w:val="000000"/>
                <w:sz w:val="18"/>
                <w:szCs w:val="18"/>
              </w:rPr>
            </w:pPr>
            <w:r w:rsidRPr="00260A19">
              <w:rPr>
                <w:sz w:val="18"/>
                <w:szCs w:val="18"/>
              </w:rPr>
              <w:t>1 435 593,02</w:t>
            </w:r>
          </w:p>
        </w:tc>
        <w:tc>
          <w:tcPr>
            <w:tcW w:w="3902" w:type="dxa"/>
            <w:gridSpan w:val="5"/>
          </w:tcPr>
          <w:p w14:paraId="0915B038" w14:textId="245846CC" w:rsidR="00244B05" w:rsidRPr="00260A19" w:rsidRDefault="00244B05" w:rsidP="00244B05">
            <w:pPr>
              <w:jc w:val="center"/>
              <w:rPr>
                <w:color w:val="000000"/>
                <w:sz w:val="18"/>
                <w:szCs w:val="18"/>
              </w:rPr>
            </w:pPr>
            <w:r w:rsidRPr="00260A19">
              <w:rPr>
                <w:sz w:val="18"/>
                <w:szCs w:val="18"/>
              </w:rPr>
              <w:t>431 975,02</w:t>
            </w:r>
          </w:p>
        </w:tc>
        <w:tc>
          <w:tcPr>
            <w:tcW w:w="1059" w:type="dxa"/>
          </w:tcPr>
          <w:p w14:paraId="201615D5" w14:textId="5777B7BF" w:rsidR="00244B05" w:rsidRPr="00260A19" w:rsidRDefault="00244B05" w:rsidP="00244B05">
            <w:pPr>
              <w:jc w:val="center"/>
              <w:rPr>
                <w:color w:val="000000"/>
                <w:sz w:val="18"/>
                <w:szCs w:val="18"/>
              </w:rPr>
            </w:pPr>
            <w:r w:rsidRPr="00260A19">
              <w:rPr>
                <w:sz w:val="18"/>
                <w:szCs w:val="18"/>
              </w:rPr>
              <w:t>327 995,00</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2C2E69B5" w:rsidR="00244B05" w:rsidRPr="00260A19" w:rsidRDefault="00244B05" w:rsidP="00244B05">
            <w:pPr>
              <w:jc w:val="center"/>
              <w:rPr>
                <w:color w:val="000000"/>
                <w:sz w:val="18"/>
                <w:szCs w:val="18"/>
              </w:rPr>
            </w:pPr>
            <w:r w:rsidRPr="00260A19">
              <w:rPr>
                <w:sz w:val="18"/>
                <w:szCs w:val="18"/>
              </w:rPr>
              <w:t>1 125 986,02</w:t>
            </w:r>
          </w:p>
        </w:tc>
        <w:tc>
          <w:tcPr>
            <w:tcW w:w="3902" w:type="dxa"/>
            <w:gridSpan w:val="5"/>
          </w:tcPr>
          <w:p w14:paraId="569E9108" w14:textId="2F97E14B" w:rsidR="00244B05" w:rsidRPr="00260A19" w:rsidRDefault="00244B05" w:rsidP="00244B05">
            <w:pPr>
              <w:jc w:val="center"/>
              <w:rPr>
                <w:color w:val="000000"/>
                <w:sz w:val="18"/>
                <w:szCs w:val="18"/>
              </w:rPr>
            </w:pPr>
            <w:r w:rsidRPr="00260A19">
              <w:rPr>
                <w:sz w:val="18"/>
                <w:szCs w:val="18"/>
              </w:rPr>
              <w:t>342 937,02</w:t>
            </w:r>
          </w:p>
        </w:tc>
        <w:tc>
          <w:tcPr>
            <w:tcW w:w="1059" w:type="dxa"/>
          </w:tcPr>
          <w:p w14:paraId="1C2EBB79" w14:textId="62133EA2" w:rsidR="00244B05" w:rsidRPr="00260A19" w:rsidRDefault="00244B05" w:rsidP="00244B05">
            <w:pPr>
              <w:jc w:val="center"/>
              <w:rPr>
                <w:color w:val="000000"/>
                <w:sz w:val="18"/>
                <w:szCs w:val="18"/>
              </w:rPr>
            </w:pPr>
            <w:r w:rsidRPr="00260A19">
              <w:rPr>
                <w:sz w:val="18"/>
                <w:szCs w:val="18"/>
              </w:rPr>
              <w:t>210 932,00</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260A19" w:rsidRDefault="00244B05" w:rsidP="00244B05">
            <w:pPr>
              <w:jc w:val="center"/>
              <w:rPr>
                <w:color w:val="000000"/>
                <w:sz w:val="18"/>
                <w:szCs w:val="18"/>
                <w:lang w:val="en-US"/>
              </w:rPr>
            </w:pPr>
            <w:r w:rsidRPr="00260A19">
              <w:rPr>
                <w:sz w:val="18"/>
                <w:szCs w:val="18"/>
              </w:rPr>
              <w:t>309 607,00</w:t>
            </w:r>
          </w:p>
        </w:tc>
        <w:tc>
          <w:tcPr>
            <w:tcW w:w="3902" w:type="dxa"/>
            <w:gridSpan w:val="5"/>
          </w:tcPr>
          <w:p w14:paraId="3721D720" w14:textId="04E3CE84" w:rsidR="00244B05" w:rsidRPr="00260A19" w:rsidRDefault="00244B05" w:rsidP="00244B05">
            <w:pPr>
              <w:jc w:val="center"/>
              <w:rPr>
                <w:color w:val="000000"/>
                <w:sz w:val="18"/>
                <w:szCs w:val="18"/>
                <w:lang w:val="en-US"/>
              </w:rPr>
            </w:pPr>
            <w:r w:rsidRPr="00260A19">
              <w:rPr>
                <w:sz w:val="18"/>
                <w:szCs w:val="18"/>
              </w:rPr>
              <w:t>89 038,00</w:t>
            </w:r>
          </w:p>
        </w:tc>
        <w:tc>
          <w:tcPr>
            <w:tcW w:w="1059" w:type="dxa"/>
          </w:tcPr>
          <w:p w14:paraId="2846B693" w14:textId="023282B6" w:rsidR="00244B05" w:rsidRPr="00260A19" w:rsidRDefault="00244B05" w:rsidP="00244B05">
            <w:pPr>
              <w:jc w:val="center"/>
              <w:rPr>
                <w:color w:val="000000"/>
                <w:sz w:val="18"/>
                <w:szCs w:val="18"/>
              </w:rPr>
            </w:pPr>
            <w:r w:rsidRPr="00260A19">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12EDD7CB" w:rsidR="00244B05" w:rsidRPr="00260A19" w:rsidRDefault="00244B05" w:rsidP="00244B05">
            <w:pPr>
              <w:jc w:val="center"/>
              <w:rPr>
                <w:color w:val="000000"/>
                <w:sz w:val="16"/>
                <w:szCs w:val="16"/>
              </w:rPr>
            </w:pPr>
            <w:r w:rsidRPr="00260A19">
              <w:rPr>
                <w:sz w:val="16"/>
                <w:szCs w:val="16"/>
              </w:rPr>
              <w:t>949 354,78</w:t>
            </w:r>
          </w:p>
        </w:tc>
        <w:tc>
          <w:tcPr>
            <w:tcW w:w="3902" w:type="dxa"/>
            <w:gridSpan w:val="5"/>
          </w:tcPr>
          <w:p w14:paraId="783C87B3" w14:textId="40D7AB97" w:rsidR="00244B05" w:rsidRPr="00260A19" w:rsidRDefault="00244B05" w:rsidP="00244B05">
            <w:pPr>
              <w:jc w:val="center"/>
              <w:rPr>
                <w:color w:val="000000"/>
                <w:sz w:val="16"/>
                <w:szCs w:val="16"/>
              </w:rPr>
            </w:pPr>
            <w:r w:rsidRPr="00260A19">
              <w:rPr>
                <w:sz w:val="16"/>
                <w:szCs w:val="16"/>
              </w:rPr>
              <w:t>278 853,78</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73422D41" w:rsidR="00244B05" w:rsidRPr="00260A19" w:rsidRDefault="00244B05" w:rsidP="00244B05">
            <w:pPr>
              <w:jc w:val="center"/>
              <w:rPr>
                <w:color w:val="000000"/>
                <w:sz w:val="16"/>
                <w:szCs w:val="16"/>
              </w:rPr>
            </w:pPr>
            <w:r w:rsidRPr="00260A19">
              <w:rPr>
                <w:sz w:val="16"/>
                <w:szCs w:val="16"/>
              </w:rPr>
              <w:t>948 104,78</w:t>
            </w:r>
          </w:p>
        </w:tc>
        <w:tc>
          <w:tcPr>
            <w:tcW w:w="3902" w:type="dxa"/>
            <w:gridSpan w:val="5"/>
          </w:tcPr>
          <w:p w14:paraId="334672B9" w14:textId="3F52059B" w:rsidR="00244B05" w:rsidRPr="00260A19" w:rsidRDefault="00244B05" w:rsidP="00244B05">
            <w:pPr>
              <w:jc w:val="center"/>
              <w:rPr>
                <w:color w:val="000000"/>
                <w:sz w:val="16"/>
                <w:szCs w:val="16"/>
              </w:rPr>
            </w:pPr>
            <w:r w:rsidRPr="00260A19">
              <w:rPr>
                <w:sz w:val="16"/>
                <w:szCs w:val="16"/>
              </w:rPr>
              <w:t>278 403,78</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260A19" w:rsidRDefault="00F05676" w:rsidP="00F05676">
            <w:pPr>
              <w:jc w:val="center"/>
              <w:rPr>
                <w:color w:val="000000"/>
                <w:sz w:val="16"/>
                <w:szCs w:val="16"/>
              </w:rPr>
            </w:pPr>
            <w:r w:rsidRPr="00260A19">
              <w:rPr>
                <w:color w:val="000000"/>
                <w:sz w:val="16"/>
                <w:szCs w:val="16"/>
              </w:rPr>
              <w:t>1 000,000</w:t>
            </w:r>
          </w:p>
        </w:tc>
        <w:tc>
          <w:tcPr>
            <w:tcW w:w="3902" w:type="dxa"/>
            <w:gridSpan w:val="5"/>
          </w:tcPr>
          <w:p w14:paraId="0818D79D" w14:textId="77777777" w:rsidR="00F05676" w:rsidRPr="00260A19" w:rsidRDefault="00F05676" w:rsidP="00F05676">
            <w:pPr>
              <w:jc w:val="center"/>
              <w:rPr>
                <w:sz w:val="16"/>
                <w:szCs w:val="16"/>
              </w:rPr>
            </w:pPr>
            <w:r w:rsidRPr="00260A19">
              <w:rPr>
                <w:sz w:val="16"/>
                <w:szCs w:val="16"/>
              </w:rPr>
              <w:t>200,000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5C49A301" w:rsidR="00B86989" w:rsidRPr="00260A19" w:rsidRDefault="00B86989" w:rsidP="00B86989">
            <w:pPr>
              <w:jc w:val="center"/>
              <w:rPr>
                <w:color w:val="000000"/>
                <w:sz w:val="16"/>
                <w:szCs w:val="16"/>
              </w:rPr>
            </w:pPr>
            <w:r w:rsidRPr="00260A19">
              <w:rPr>
                <w:sz w:val="16"/>
                <w:szCs w:val="16"/>
              </w:rPr>
              <w:t>70 099,24</w:t>
            </w:r>
          </w:p>
        </w:tc>
        <w:tc>
          <w:tcPr>
            <w:tcW w:w="3902" w:type="dxa"/>
            <w:gridSpan w:val="5"/>
          </w:tcPr>
          <w:p w14:paraId="140F80A5" w14:textId="4D31F4D9" w:rsidR="00B86989" w:rsidRPr="00260A19" w:rsidRDefault="00B86989" w:rsidP="00B86989">
            <w:pPr>
              <w:jc w:val="center"/>
              <w:rPr>
                <w:color w:val="000000"/>
                <w:sz w:val="16"/>
                <w:szCs w:val="16"/>
              </w:rPr>
            </w:pPr>
            <w:r w:rsidRPr="00260A19">
              <w:rPr>
                <w:sz w:val="16"/>
                <w:szCs w:val="16"/>
              </w:rPr>
              <w:t>33 446,24</w:t>
            </w:r>
          </w:p>
        </w:tc>
        <w:tc>
          <w:tcPr>
            <w:tcW w:w="1059" w:type="dxa"/>
          </w:tcPr>
          <w:p w14:paraId="31C6E3AD" w14:textId="5D4322CF" w:rsidR="00B86989" w:rsidRPr="00260A19" w:rsidRDefault="00B86989" w:rsidP="00B86989">
            <w:pPr>
              <w:jc w:val="center"/>
              <w:rPr>
                <w:color w:val="000000"/>
                <w:sz w:val="16"/>
                <w:szCs w:val="16"/>
              </w:rPr>
            </w:pPr>
            <w:r w:rsidRPr="00260A19">
              <w:rPr>
                <w:sz w:val="16"/>
                <w:szCs w:val="16"/>
              </w:rPr>
              <w:t>15 330,00</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3E6883E0" w:rsidR="00B86989" w:rsidRPr="00260A19" w:rsidRDefault="00B86989" w:rsidP="00B86989">
            <w:pPr>
              <w:jc w:val="center"/>
              <w:rPr>
                <w:color w:val="000000"/>
                <w:sz w:val="16"/>
                <w:szCs w:val="16"/>
              </w:rPr>
            </w:pPr>
            <w:r w:rsidRPr="00260A19">
              <w:rPr>
                <w:sz w:val="16"/>
                <w:szCs w:val="16"/>
              </w:rPr>
              <w:t>70 099,24</w:t>
            </w:r>
          </w:p>
        </w:tc>
        <w:tc>
          <w:tcPr>
            <w:tcW w:w="3902" w:type="dxa"/>
            <w:gridSpan w:val="5"/>
          </w:tcPr>
          <w:p w14:paraId="6E13723B" w14:textId="42E7BD2E" w:rsidR="00B86989" w:rsidRPr="00260A19" w:rsidRDefault="00B86989" w:rsidP="00B86989">
            <w:pPr>
              <w:jc w:val="center"/>
              <w:rPr>
                <w:color w:val="000000"/>
                <w:sz w:val="16"/>
                <w:szCs w:val="16"/>
              </w:rPr>
            </w:pPr>
            <w:r w:rsidRPr="00260A19">
              <w:rPr>
                <w:sz w:val="16"/>
                <w:szCs w:val="16"/>
              </w:rPr>
              <w:t>33 446,24</w:t>
            </w:r>
          </w:p>
        </w:tc>
        <w:tc>
          <w:tcPr>
            <w:tcW w:w="1059" w:type="dxa"/>
          </w:tcPr>
          <w:p w14:paraId="7B123E90" w14:textId="57FBE423" w:rsidR="00B86989" w:rsidRPr="00260A19" w:rsidRDefault="00B86989" w:rsidP="00B86989">
            <w:pPr>
              <w:jc w:val="center"/>
              <w:rPr>
                <w:color w:val="000000"/>
                <w:sz w:val="16"/>
                <w:szCs w:val="16"/>
              </w:rPr>
            </w:pPr>
            <w:r w:rsidRPr="00260A19">
              <w:rPr>
                <w:sz w:val="16"/>
                <w:szCs w:val="16"/>
              </w:rPr>
              <w:t>15 330,00</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69876A1E" w:rsidR="00244B05" w:rsidRPr="00260A19" w:rsidRDefault="00244B05" w:rsidP="00244B05">
            <w:pPr>
              <w:jc w:val="center"/>
              <w:rPr>
                <w:color w:val="000000"/>
                <w:sz w:val="16"/>
                <w:szCs w:val="16"/>
              </w:rPr>
            </w:pPr>
            <w:r w:rsidRPr="00260A19">
              <w:rPr>
                <w:sz w:val="16"/>
                <w:szCs w:val="16"/>
              </w:rPr>
              <w:t>1 435 593,02</w:t>
            </w:r>
          </w:p>
        </w:tc>
        <w:tc>
          <w:tcPr>
            <w:tcW w:w="3902" w:type="dxa"/>
            <w:gridSpan w:val="5"/>
          </w:tcPr>
          <w:p w14:paraId="6014837C" w14:textId="7133B2A3" w:rsidR="00244B05" w:rsidRPr="00260A19" w:rsidRDefault="00244B05" w:rsidP="00244B05">
            <w:pPr>
              <w:jc w:val="center"/>
              <w:rPr>
                <w:color w:val="000000"/>
                <w:sz w:val="16"/>
                <w:szCs w:val="16"/>
              </w:rPr>
            </w:pPr>
            <w:r w:rsidRPr="00260A19">
              <w:rPr>
                <w:sz w:val="16"/>
                <w:szCs w:val="16"/>
              </w:rPr>
              <w:t>431 975,02</w:t>
            </w:r>
          </w:p>
        </w:tc>
        <w:tc>
          <w:tcPr>
            <w:tcW w:w="1059" w:type="dxa"/>
          </w:tcPr>
          <w:p w14:paraId="0E0509B6" w14:textId="364E6011" w:rsidR="00244B05" w:rsidRPr="00260A19" w:rsidRDefault="00244B05" w:rsidP="00244B05">
            <w:pPr>
              <w:jc w:val="center"/>
              <w:rPr>
                <w:color w:val="000000"/>
                <w:sz w:val="16"/>
                <w:szCs w:val="16"/>
              </w:rPr>
            </w:pPr>
            <w:r w:rsidRPr="00260A19">
              <w:rPr>
                <w:sz w:val="16"/>
                <w:szCs w:val="16"/>
              </w:rPr>
              <w:t>327 995,00</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5C18A154" w:rsidR="00244B05" w:rsidRPr="00260A19" w:rsidRDefault="00244B05" w:rsidP="00244B05">
            <w:pPr>
              <w:jc w:val="center"/>
              <w:rPr>
                <w:color w:val="000000"/>
                <w:sz w:val="16"/>
                <w:szCs w:val="16"/>
              </w:rPr>
            </w:pPr>
            <w:r w:rsidRPr="00260A19">
              <w:rPr>
                <w:sz w:val="16"/>
                <w:szCs w:val="16"/>
              </w:rPr>
              <w:t>1 125 986,02</w:t>
            </w:r>
          </w:p>
        </w:tc>
        <w:tc>
          <w:tcPr>
            <w:tcW w:w="3902" w:type="dxa"/>
            <w:gridSpan w:val="5"/>
          </w:tcPr>
          <w:p w14:paraId="1F404958" w14:textId="59EBCE0B" w:rsidR="00244B05" w:rsidRPr="00260A19" w:rsidRDefault="00244B05" w:rsidP="00244B05">
            <w:pPr>
              <w:jc w:val="center"/>
              <w:rPr>
                <w:color w:val="000000"/>
                <w:sz w:val="16"/>
                <w:szCs w:val="16"/>
              </w:rPr>
            </w:pPr>
            <w:r w:rsidRPr="00260A19">
              <w:rPr>
                <w:sz w:val="16"/>
                <w:szCs w:val="16"/>
              </w:rPr>
              <w:t>342 937,02</w:t>
            </w:r>
          </w:p>
        </w:tc>
        <w:tc>
          <w:tcPr>
            <w:tcW w:w="1059" w:type="dxa"/>
          </w:tcPr>
          <w:p w14:paraId="004A69A6" w14:textId="0003FCF7" w:rsidR="00244B05" w:rsidRPr="00260A19" w:rsidRDefault="00244B05" w:rsidP="00244B05">
            <w:pPr>
              <w:jc w:val="center"/>
              <w:rPr>
                <w:color w:val="000000"/>
                <w:sz w:val="16"/>
                <w:szCs w:val="16"/>
              </w:rPr>
            </w:pPr>
            <w:r w:rsidRPr="00260A19">
              <w:rPr>
                <w:sz w:val="16"/>
                <w:szCs w:val="16"/>
              </w:rPr>
              <w:t>210 932,00</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0072418E" w14:textId="08A123B8" w:rsidR="00F05676" w:rsidRPr="00260A19" w:rsidRDefault="00F05676" w:rsidP="00F05676">
            <w:pPr>
              <w:jc w:val="center"/>
              <w:rPr>
                <w:color w:val="000000"/>
                <w:sz w:val="16"/>
                <w:szCs w:val="16"/>
              </w:rPr>
            </w:pPr>
            <w:r w:rsidRPr="00260A19">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0A9D344F" w:rsidR="00244B05" w:rsidRPr="00260A19" w:rsidRDefault="00244B05" w:rsidP="00244B05">
            <w:pPr>
              <w:jc w:val="center"/>
              <w:rPr>
                <w:color w:val="000000"/>
                <w:sz w:val="16"/>
                <w:szCs w:val="16"/>
              </w:rPr>
            </w:pPr>
            <w:r w:rsidRPr="00260A19">
              <w:rPr>
                <w:sz w:val="16"/>
                <w:szCs w:val="16"/>
              </w:rPr>
              <w:t>1 434 343,02</w:t>
            </w:r>
          </w:p>
        </w:tc>
        <w:tc>
          <w:tcPr>
            <w:tcW w:w="3902" w:type="dxa"/>
            <w:gridSpan w:val="5"/>
          </w:tcPr>
          <w:p w14:paraId="7FE89148" w14:textId="4A11B196" w:rsidR="00244B05" w:rsidRPr="00260A19" w:rsidRDefault="00244B05" w:rsidP="00244B05">
            <w:pPr>
              <w:jc w:val="center"/>
              <w:rPr>
                <w:color w:val="000000"/>
                <w:sz w:val="16"/>
                <w:szCs w:val="16"/>
              </w:rPr>
            </w:pPr>
            <w:r w:rsidRPr="00260A19">
              <w:rPr>
                <w:sz w:val="16"/>
                <w:szCs w:val="16"/>
              </w:rPr>
              <w:t>431 525,02</w:t>
            </w:r>
          </w:p>
        </w:tc>
        <w:tc>
          <w:tcPr>
            <w:tcW w:w="1059" w:type="dxa"/>
          </w:tcPr>
          <w:p w14:paraId="181A7018" w14:textId="4FF271EC" w:rsidR="00244B05" w:rsidRPr="00260A19" w:rsidRDefault="00244B05" w:rsidP="00244B05">
            <w:pPr>
              <w:jc w:val="center"/>
              <w:rPr>
                <w:color w:val="000000"/>
                <w:sz w:val="16"/>
                <w:szCs w:val="16"/>
              </w:rPr>
            </w:pPr>
            <w:r w:rsidRPr="00260A19">
              <w:rPr>
                <w:sz w:val="16"/>
                <w:szCs w:val="16"/>
              </w:rPr>
              <w:t>327 795,00</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7C0F0A83" w:rsidR="00244B05" w:rsidRPr="00260A19" w:rsidRDefault="00244B05" w:rsidP="00244B05">
            <w:pPr>
              <w:jc w:val="center"/>
              <w:rPr>
                <w:color w:val="000000"/>
                <w:sz w:val="16"/>
                <w:szCs w:val="16"/>
              </w:rPr>
            </w:pPr>
            <w:r w:rsidRPr="00260A19">
              <w:rPr>
                <w:sz w:val="16"/>
                <w:szCs w:val="16"/>
              </w:rPr>
              <w:t>1 124 736,02</w:t>
            </w:r>
          </w:p>
        </w:tc>
        <w:tc>
          <w:tcPr>
            <w:tcW w:w="3902" w:type="dxa"/>
            <w:gridSpan w:val="5"/>
          </w:tcPr>
          <w:p w14:paraId="0F1EC9E3" w14:textId="46DA4BF5" w:rsidR="00244B05" w:rsidRPr="00260A19" w:rsidRDefault="00244B05" w:rsidP="00244B05">
            <w:pPr>
              <w:jc w:val="center"/>
              <w:rPr>
                <w:color w:val="000000"/>
                <w:sz w:val="16"/>
                <w:szCs w:val="16"/>
              </w:rPr>
            </w:pPr>
            <w:r w:rsidRPr="00260A19">
              <w:rPr>
                <w:sz w:val="16"/>
                <w:szCs w:val="16"/>
              </w:rPr>
              <w:t>342 487,02</w:t>
            </w:r>
          </w:p>
        </w:tc>
        <w:tc>
          <w:tcPr>
            <w:tcW w:w="1059" w:type="dxa"/>
          </w:tcPr>
          <w:p w14:paraId="2B33D093" w14:textId="28B8595D" w:rsidR="00244B05" w:rsidRPr="00260A19" w:rsidRDefault="00244B05" w:rsidP="00244B05">
            <w:pPr>
              <w:jc w:val="center"/>
              <w:rPr>
                <w:color w:val="000000"/>
                <w:sz w:val="16"/>
                <w:szCs w:val="16"/>
              </w:rPr>
            </w:pPr>
            <w:r w:rsidRPr="00260A19">
              <w:rPr>
                <w:sz w:val="16"/>
                <w:szCs w:val="16"/>
              </w:rPr>
              <w:t>210 732,00</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20328218" w14:textId="6067B9A9" w:rsidR="00F05676" w:rsidRPr="00260A19" w:rsidRDefault="00F05676" w:rsidP="00F05676">
            <w:pPr>
              <w:jc w:val="center"/>
              <w:rPr>
                <w:color w:val="000000"/>
                <w:sz w:val="16"/>
                <w:szCs w:val="16"/>
              </w:rPr>
            </w:pPr>
            <w:r w:rsidRPr="00260A19">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2667F5E6"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061C2033" w14:textId="2FCACCCB" w:rsidR="00F05676" w:rsidRPr="00260A19" w:rsidRDefault="00F05676" w:rsidP="00F05676">
            <w:pPr>
              <w:jc w:val="center"/>
              <w:rPr>
                <w:sz w:val="16"/>
                <w:szCs w:val="16"/>
              </w:rPr>
            </w:pPr>
            <w:r w:rsidRPr="00260A19">
              <w:rPr>
                <w:sz w:val="16"/>
                <w:szCs w:val="16"/>
              </w:rPr>
              <w:t>200,00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2D12A4B2" w14:textId="5365AD96" w:rsidR="00F05676" w:rsidRPr="00260A19" w:rsidRDefault="00F05676" w:rsidP="00F05676">
            <w:pPr>
              <w:jc w:val="center"/>
              <w:rPr>
                <w:sz w:val="16"/>
                <w:szCs w:val="16"/>
              </w:rPr>
            </w:pPr>
            <w:r w:rsidRPr="00260A19">
              <w:rPr>
                <w:sz w:val="16"/>
                <w:szCs w:val="16"/>
              </w:rPr>
              <w:t>200,00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w:t>
            </w:r>
            <w:proofErr w:type="spellStart"/>
            <w:r w:rsidRPr="00260A19">
              <w:rPr>
                <w:sz w:val="20"/>
                <w:szCs w:val="20"/>
              </w:rPr>
              <w:t>Чп.Чн</w:t>
            </w:r>
            <w:proofErr w:type="spellEnd"/>
            <w:r w:rsidRPr="00260A19">
              <w:rPr>
                <w:sz w:val="20"/>
                <w:szCs w:val="20"/>
              </w:rPr>
              <w:t>*100 000, где</w:t>
            </w:r>
          </w:p>
          <w:p w14:paraId="02655FC0" w14:textId="77777777" w:rsidR="00D9400F" w:rsidRPr="00260A19" w:rsidRDefault="00D9400F" w:rsidP="00D9400F">
            <w:pPr>
              <w:widowControl w:val="0"/>
              <w:autoSpaceDE w:val="0"/>
              <w:autoSpaceDN w:val="0"/>
              <w:adjustRightInd w:val="0"/>
              <w:rPr>
                <w:sz w:val="20"/>
                <w:szCs w:val="20"/>
              </w:rPr>
            </w:pPr>
            <w:proofErr w:type="spellStart"/>
            <w:r w:rsidRPr="00260A19">
              <w:rPr>
                <w:sz w:val="20"/>
                <w:szCs w:val="20"/>
              </w:rPr>
              <w:t>Чп</w:t>
            </w:r>
            <w:proofErr w:type="spellEnd"/>
            <w:r w:rsidRPr="00260A19">
              <w:rPr>
                <w:sz w:val="20"/>
                <w:szCs w:val="20"/>
              </w:rPr>
              <w:t xml:space="preserve"> – Количество погибших в дорожно-транспортных происшествиях на территории </w:t>
            </w:r>
            <w:proofErr w:type="spellStart"/>
            <w:r w:rsidRPr="00260A19">
              <w:rPr>
                <w:sz w:val="20"/>
                <w:szCs w:val="20"/>
              </w:rPr>
              <w:t>г.о.Электросталь</w:t>
            </w:r>
            <w:proofErr w:type="spellEnd"/>
            <w:r w:rsidRPr="00260A19">
              <w:rPr>
                <w:sz w:val="20"/>
                <w:szCs w:val="20"/>
              </w:rPr>
              <w:t>.</w:t>
            </w:r>
          </w:p>
          <w:p w14:paraId="0616F855" w14:textId="77777777" w:rsidR="001B6C18" w:rsidRPr="00260A19" w:rsidRDefault="00D9400F" w:rsidP="00D9400F">
            <w:pPr>
              <w:widowControl w:val="0"/>
              <w:autoSpaceDE w:val="0"/>
              <w:autoSpaceDN w:val="0"/>
              <w:adjustRightInd w:val="0"/>
              <w:rPr>
                <w:sz w:val="20"/>
                <w:szCs w:val="20"/>
              </w:rPr>
            </w:pPr>
            <w:proofErr w:type="spellStart"/>
            <w:r w:rsidRPr="00260A19">
              <w:rPr>
                <w:sz w:val="20"/>
                <w:szCs w:val="20"/>
              </w:rPr>
              <w:t>Чн</w:t>
            </w:r>
            <w:proofErr w:type="spellEnd"/>
            <w:r w:rsidRPr="00260A19">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260A19" w:rsidRDefault="005C0B03" w:rsidP="005C0B03">
      <w:pPr>
        <w:ind w:firstLine="709"/>
        <w:jc w:val="right"/>
      </w:pPr>
      <w:r w:rsidRPr="00260A19">
        <w:t>».</w:t>
      </w:r>
      <w:bookmarkStart w:id="2" w:name="_GoBack"/>
      <w:bookmarkEnd w:id="2"/>
    </w:p>
    <w:sectPr w:rsidR="00F158F1" w:rsidRPr="00260A19" w:rsidSect="00F158F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63C91" w14:textId="77777777" w:rsidR="00A87293" w:rsidRDefault="00A87293" w:rsidP="00DA24D6">
      <w:r>
        <w:separator/>
      </w:r>
    </w:p>
  </w:endnote>
  <w:endnote w:type="continuationSeparator" w:id="0">
    <w:p w14:paraId="39D07297" w14:textId="77777777" w:rsidR="00A87293" w:rsidRDefault="00A8729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630C14" w:rsidRDefault="00630C1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630C14" w:rsidRDefault="00630C1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630C14" w:rsidRDefault="00630C1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4CDFE" w14:textId="77777777" w:rsidR="00A87293" w:rsidRDefault="00A87293" w:rsidP="00DA24D6">
      <w:r>
        <w:separator/>
      </w:r>
    </w:p>
  </w:footnote>
  <w:footnote w:type="continuationSeparator" w:id="0">
    <w:p w14:paraId="72EE5B41" w14:textId="77777777" w:rsidR="00A87293" w:rsidRDefault="00A8729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Content>
      <w:p w14:paraId="061684A8" w14:textId="77777777" w:rsidR="00630C14" w:rsidRDefault="00630C1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630C14" w:rsidRDefault="00630C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630C14" w:rsidRDefault="00630C14">
    <w:pPr>
      <w:pStyle w:val="aa"/>
      <w:jc w:val="center"/>
    </w:pPr>
    <w:r>
      <w:rPr>
        <w:noProof/>
      </w:rPr>
      <w:fldChar w:fldCharType="begin"/>
    </w:r>
    <w:r>
      <w:rPr>
        <w:noProof/>
      </w:rPr>
      <w:instrText xml:space="preserve"> PAGE   \* MERGEFORMAT </w:instrText>
    </w:r>
    <w:r>
      <w:rPr>
        <w:noProof/>
      </w:rPr>
      <w:fldChar w:fldCharType="separate"/>
    </w:r>
    <w:r w:rsidR="002B1232">
      <w:rPr>
        <w:noProof/>
      </w:rPr>
      <w:t>17</w:t>
    </w:r>
    <w:r>
      <w:rPr>
        <w:noProof/>
      </w:rPr>
      <w:fldChar w:fldCharType="end"/>
    </w:r>
  </w:p>
  <w:p w14:paraId="290D7241" w14:textId="77777777" w:rsidR="00630C14" w:rsidRDefault="00630C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67B44"/>
    <w:rsid w:val="00080106"/>
    <w:rsid w:val="000A7C16"/>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44B05"/>
    <w:rsid w:val="00246098"/>
    <w:rsid w:val="00251CCB"/>
    <w:rsid w:val="00260A19"/>
    <w:rsid w:val="00265BCA"/>
    <w:rsid w:val="00273625"/>
    <w:rsid w:val="00287867"/>
    <w:rsid w:val="002B1232"/>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32C36"/>
    <w:rsid w:val="004519A4"/>
    <w:rsid w:val="00455FE5"/>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5F1F"/>
    <w:rsid w:val="0054705B"/>
    <w:rsid w:val="005475BE"/>
    <w:rsid w:val="005727A2"/>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30C14"/>
    <w:rsid w:val="00654D06"/>
    <w:rsid w:val="00661862"/>
    <w:rsid w:val="006631BE"/>
    <w:rsid w:val="00696F84"/>
    <w:rsid w:val="006B639E"/>
    <w:rsid w:val="006C61CD"/>
    <w:rsid w:val="006D359A"/>
    <w:rsid w:val="006D6DE6"/>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A71FF"/>
    <w:rsid w:val="007C021B"/>
    <w:rsid w:val="007D117A"/>
    <w:rsid w:val="007D308F"/>
    <w:rsid w:val="007D3E2F"/>
    <w:rsid w:val="007F698B"/>
    <w:rsid w:val="00845208"/>
    <w:rsid w:val="00847C66"/>
    <w:rsid w:val="00861251"/>
    <w:rsid w:val="00864F39"/>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A7F91"/>
    <w:rsid w:val="009B3584"/>
    <w:rsid w:val="009B7EDB"/>
    <w:rsid w:val="009C4F65"/>
    <w:rsid w:val="00A14E53"/>
    <w:rsid w:val="00A221D6"/>
    <w:rsid w:val="00A275B8"/>
    <w:rsid w:val="00A37D17"/>
    <w:rsid w:val="00A62031"/>
    <w:rsid w:val="00A6718C"/>
    <w:rsid w:val="00A8176C"/>
    <w:rsid w:val="00A82DDA"/>
    <w:rsid w:val="00A87293"/>
    <w:rsid w:val="00AA2C4B"/>
    <w:rsid w:val="00AC4C04"/>
    <w:rsid w:val="00AF4A4A"/>
    <w:rsid w:val="00B05522"/>
    <w:rsid w:val="00B22D32"/>
    <w:rsid w:val="00B54AA3"/>
    <w:rsid w:val="00B57E7E"/>
    <w:rsid w:val="00B75C77"/>
    <w:rsid w:val="00B77B7A"/>
    <w:rsid w:val="00B86266"/>
    <w:rsid w:val="00B867A7"/>
    <w:rsid w:val="00B86989"/>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80AAD"/>
    <w:rsid w:val="00D903AC"/>
    <w:rsid w:val="00D9400F"/>
    <w:rsid w:val="00D94AC1"/>
    <w:rsid w:val="00DA0872"/>
    <w:rsid w:val="00DA24D6"/>
    <w:rsid w:val="00DB7285"/>
    <w:rsid w:val="00DC35E4"/>
    <w:rsid w:val="00DC7F73"/>
    <w:rsid w:val="00DD5777"/>
    <w:rsid w:val="00DF7C5F"/>
    <w:rsid w:val="00E11E76"/>
    <w:rsid w:val="00E169C3"/>
    <w:rsid w:val="00E16B1A"/>
    <w:rsid w:val="00E22BB9"/>
    <w:rsid w:val="00E37BFF"/>
    <w:rsid w:val="00E42EEE"/>
    <w:rsid w:val="00E533E4"/>
    <w:rsid w:val="00E536D2"/>
    <w:rsid w:val="00EA5982"/>
    <w:rsid w:val="00EB0892"/>
    <w:rsid w:val="00EE4D94"/>
    <w:rsid w:val="00F0220C"/>
    <w:rsid w:val="00F05676"/>
    <w:rsid w:val="00F079C3"/>
    <w:rsid w:val="00F13FAB"/>
    <w:rsid w:val="00F158F1"/>
    <w:rsid w:val="00F24D5B"/>
    <w:rsid w:val="00F423D2"/>
    <w:rsid w:val="00F5208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30</cp:revision>
  <cp:lastPrinted>2023-08-16T12:43:00Z</cp:lastPrinted>
  <dcterms:created xsi:type="dcterms:W3CDTF">2023-03-06T08:21:00Z</dcterms:created>
  <dcterms:modified xsi:type="dcterms:W3CDTF">2023-08-30T13:42:00Z</dcterms:modified>
</cp:coreProperties>
</file>