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EE1" w:rsidRPr="00A20EE1" w:rsidRDefault="00A20EE1" w:rsidP="00A20EE1">
      <w:pPr>
        <w:rPr>
          <w:rFonts w:ascii="Times New Roman" w:hAnsi="Times New Roman" w:cs="Times New Roman"/>
          <w:sz w:val="28"/>
          <w:szCs w:val="28"/>
        </w:rPr>
      </w:pPr>
      <w:r w:rsidRPr="00A20EE1">
        <w:rPr>
          <w:rFonts w:ascii="Times New Roman" w:hAnsi="Times New Roman" w:cs="Times New Roman"/>
          <w:sz w:val="28"/>
          <w:szCs w:val="28"/>
        </w:rPr>
        <w:t>Федеральный закон от 22.04.2024 N 88-ФЗ "О внесении изменений в статьи 333.35 и 333.38 части второй Налогового кодекса Российской Федерации".</w:t>
      </w:r>
    </w:p>
    <w:p w:rsidR="00A20EE1" w:rsidRPr="00A20EE1" w:rsidRDefault="00A20EE1" w:rsidP="00A20EE1">
      <w:pPr>
        <w:rPr>
          <w:rFonts w:ascii="Times New Roman" w:hAnsi="Times New Roman" w:cs="Times New Roman"/>
          <w:sz w:val="28"/>
          <w:szCs w:val="28"/>
        </w:rPr>
      </w:pPr>
      <w:r w:rsidRPr="00A20EE1">
        <w:rPr>
          <w:rFonts w:ascii="Times New Roman" w:hAnsi="Times New Roman" w:cs="Times New Roman"/>
          <w:sz w:val="28"/>
          <w:szCs w:val="28"/>
        </w:rPr>
        <w:t>От уплаты госпошлины при регистрации права собственности в органах Росреестра освобождены наследники недвижимого имущества участников СВО, погибших либо умерших от полученного увечья в случаях, указанных в абзаце третьем пункта 5 статьи 333.38 НК РФ.</w:t>
      </w:r>
    </w:p>
    <w:p w:rsidR="00A20EE1" w:rsidRPr="00A20EE1" w:rsidRDefault="00A20EE1" w:rsidP="00A20EE1">
      <w:pPr>
        <w:rPr>
          <w:rFonts w:ascii="Times New Roman" w:hAnsi="Times New Roman" w:cs="Times New Roman"/>
          <w:sz w:val="28"/>
          <w:szCs w:val="28"/>
        </w:rPr>
      </w:pPr>
      <w:r w:rsidRPr="00A20EE1">
        <w:rPr>
          <w:rFonts w:ascii="Times New Roman" w:hAnsi="Times New Roman" w:cs="Times New Roman"/>
          <w:sz w:val="28"/>
          <w:szCs w:val="28"/>
        </w:rPr>
        <w:t>Также предусмотрено освобождение от уплаты государственной пошлины за выдачу свидетельств о праве на наследство при наследовании имущества лиц, погибших (умерших) вследствие обстрелов, взрывов и (или) разрушений со стороны Украины и (или) террористических актов.</w:t>
      </w:r>
    </w:p>
    <w:p w:rsidR="00A20EE1" w:rsidRPr="00A20EE1" w:rsidRDefault="00A20EE1" w:rsidP="00A20EE1">
      <w:pPr>
        <w:rPr>
          <w:rFonts w:ascii="Times New Roman" w:hAnsi="Times New Roman" w:cs="Times New Roman"/>
          <w:sz w:val="28"/>
          <w:szCs w:val="28"/>
        </w:rPr>
      </w:pPr>
      <w:r w:rsidRPr="00A20EE1">
        <w:rPr>
          <w:rFonts w:ascii="Times New Roman" w:hAnsi="Times New Roman" w:cs="Times New Roman"/>
          <w:sz w:val="28"/>
          <w:szCs w:val="28"/>
        </w:rPr>
        <w:t xml:space="preserve">Актуализированы положения НК РФ, предусматривающие льготы по уплате госпошлины, в связи с изданием Указа Президента РФ от 4 января 2024 года </w:t>
      </w:r>
      <w:r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Pr="00A20EE1">
        <w:rPr>
          <w:rFonts w:ascii="Times New Roman" w:hAnsi="Times New Roman" w:cs="Times New Roman"/>
          <w:sz w:val="28"/>
          <w:szCs w:val="28"/>
        </w:rPr>
        <w:t xml:space="preserve"> 11 по вопросам приема в гражданство РФ в упрощенном порядке.</w:t>
      </w:r>
    </w:p>
    <w:p w:rsidR="00D564A9" w:rsidRPr="00D564A9" w:rsidRDefault="00D564A9" w:rsidP="00D564A9">
      <w:pPr>
        <w:rPr>
          <w:rFonts w:ascii="Times New Roman" w:hAnsi="Times New Roman" w:cs="Times New Roman"/>
          <w:sz w:val="28"/>
          <w:szCs w:val="28"/>
        </w:rPr>
      </w:pPr>
    </w:p>
    <w:p w:rsidR="00D564A9" w:rsidRPr="00D564A9" w:rsidRDefault="00D564A9" w:rsidP="00D564A9">
      <w:pPr>
        <w:rPr>
          <w:rFonts w:ascii="Times New Roman" w:hAnsi="Times New Roman" w:cs="Times New Roman"/>
          <w:sz w:val="28"/>
          <w:szCs w:val="28"/>
        </w:rPr>
      </w:pPr>
    </w:p>
    <w:p w:rsidR="00AD30AD" w:rsidRPr="00AD30AD" w:rsidRDefault="00AD30AD" w:rsidP="00AD30AD">
      <w:pPr>
        <w:rPr>
          <w:rFonts w:ascii="Times New Roman" w:hAnsi="Times New Roman" w:cs="Times New Roman"/>
          <w:sz w:val="28"/>
          <w:szCs w:val="28"/>
        </w:rPr>
      </w:pPr>
    </w:p>
    <w:p w:rsidR="00B07CB4" w:rsidRPr="00AD30AD" w:rsidRDefault="00B07CB4" w:rsidP="00AD30AD"/>
    <w:sectPr w:rsidR="00B07CB4" w:rsidRPr="00AD3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B4"/>
    <w:rsid w:val="000C38BB"/>
    <w:rsid w:val="00A20EE1"/>
    <w:rsid w:val="00A4377E"/>
    <w:rsid w:val="00AD30AD"/>
    <w:rsid w:val="00B07CB4"/>
    <w:rsid w:val="00C3742D"/>
    <w:rsid w:val="00D564A9"/>
    <w:rsid w:val="00F7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558B"/>
  <w15:chartTrackingRefBased/>
  <w15:docId w15:val="{1C760127-C645-4900-939A-F06F1386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Васькина</dc:creator>
  <cp:keywords/>
  <dc:description/>
  <cp:lastModifiedBy>Екатерина Васькина</cp:lastModifiedBy>
  <cp:revision>2</cp:revision>
  <dcterms:created xsi:type="dcterms:W3CDTF">2024-06-27T17:19:00Z</dcterms:created>
  <dcterms:modified xsi:type="dcterms:W3CDTF">2024-06-27T17:19:00Z</dcterms:modified>
</cp:coreProperties>
</file>