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8E37E0" w:rsidRDefault="008E37E0" w:rsidP="008E37E0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8E37E0">
        <w:rPr>
          <w:sz w:val="44"/>
        </w:rPr>
        <w:t>Е</w:t>
      </w:r>
    </w:p>
    <w:p w:rsidR="00022BAF" w:rsidRPr="008E37E0" w:rsidRDefault="00022BAF" w:rsidP="008E37E0">
      <w:pPr>
        <w:jc w:val="center"/>
        <w:rPr>
          <w:rFonts w:ascii="CyrillicTimes" w:hAnsi="CyrillicTimes"/>
          <w:sz w:val="44"/>
        </w:rPr>
      </w:pPr>
    </w:p>
    <w:p w:rsidR="00022BAF" w:rsidRDefault="008E37E0" w:rsidP="00022BAF">
      <w:r>
        <w:t>от 24.04.2025 № 460</w:t>
      </w:r>
      <w:r>
        <w:t>/64</w:t>
      </w:r>
    </w:p>
    <w:p w:rsidR="008E37E0" w:rsidRDefault="008E37E0" w:rsidP="00022BAF"/>
    <w:p w:rsidR="00F75985" w:rsidRDefault="00772445" w:rsidP="00B94C8F">
      <w:pPr>
        <w:pStyle w:val="a3"/>
        <w:ind w:right="4677"/>
        <w:jc w:val="both"/>
      </w:pPr>
      <w:r>
        <w:t>Об</w:t>
      </w:r>
      <w:r w:rsidR="00E268D3">
        <w:t xml:space="preserve"> </w:t>
      </w:r>
      <w:r w:rsidR="003A428C">
        <w:t>установке мемориальн</w:t>
      </w:r>
      <w:r w:rsidR="00944BC1">
        <w:t xml:space="preserve">ой </w:t>
      </w:r>
      <w:r w:rsidR="003A428C">
        <w:t>дос</w:t>
      </w:r>
      <w:r w:rsidR="00944BC1">
        <w:t>ки</w:t>
      </w:r>
    </w:p>
    <w:p w:rsidR="00F75985" w:rsidRDefault="00F75985" w:rsidP="00665E86">
      <w:pPr>
        <w:pStyle w:val="a3"/>
      </w:pPr>
    </w:p>
    <w:p w:rsidR="008E37E0" w:rsidRPr="00884556" w:rsidRDefault="008E37E0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</w:t>
      </w:r>
      <w:bookmarkStart w:id="0" w:name="_GoBack"/>
      <w:bookmarkEnd w:id="0"/>
      <w:r w:rsidRPr="00884556">
        <w:t>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>на основании протокол</w:t>
      </w:r>
      <w:r w:rsidR="007816C9">
        <w:t>а</w:t>
      </w:r>
      <w:r w:rsidR="003A428C">
        <w:t xml:space="preserve"> заседани</w:t>
      </w:r>
      <w:r w:rsidR="007816C9">
        <w:t>я</w:t>
      </w:r>
      <w:r w:rsidR="003A428C">
        <w:t xml:space="preserve"> комиссии </w:t>
      </w:r>
      <w:r w:rsidR="003A428C" w:rsidRPr="003A428C">
        <w:t xml:space="preserve"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</w:t>
      </w:r>
      <w:r w:rsidR="003A428C" w:rsidRPr="007816C9">
        <w:t xml:space="preserve">области от </w:t>
      </w:r>
      <w:r w:rsidR="007816C9">
        <w:t>2</w:t>
      </w:r>
      <w:r w:rsidR="002F4C99">
        <w:t>5</w:t>
      </w:r>
      <w:r w:rsidR="007816C9">
        <w:t>.03.2025</w:t>
      </w:r>
      <w:r w:rsidR="003A428C" w:rsidRPr="007816C9">
        <w:t xml:space="preserve"> №</w:t>
      </w:r>
      <w:r w:rsidR="002F4C99">
        <w:t>2</w:t>
      </w:r>
      <w:r w:rsidR="003A428C">
        <w:t xml:space="preserve">, </w:t>
      </w:r>
      <w:r w:rsidR="00022FE3" w:rsidRPr="00022FE3">
        <w:t xml:space="preserve">в целях увековечения памяти </w:t>
      </w:r>
      <w:r w:rsidR="003A428C">
        <w:t>участник</w:t>
      </w:r>
      <w:r w:rsidR="002F4C99">
        <w:t>а</w:t>
      </w:r>
      <w:r w:rsidR="003A428C">
        <w:t xml:space="preserve"> специальной военной операции, погибш</w:t>
      </w:r>
      <w:r w:rsidR="002F4C99">
        <w:t>его</w:t>
      </w:r>
      <w:r w:rsidR="003A428C">
        <w:t xml:space="preserve">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2F4C99" w:rsidRDefault="003F6B46" w:rsidP="00BE105F">
      <w:pPr>
        <w:spacing w:line="288" w:lineRule="auto"/>
        <w:ind w:firstLine="567"/>
        <w:jc w:val="both"/>
      </w:pPr>
      <w:r>
        <w:t>1</w:t>
      </w:r>
      <w:r w:rsidR="0000426F">
        <w:t xml:space="preserve">. </w:t>
      </w:r>
      <w:r w:rsidR="003A428C">
        <w:t xml:space="preserve">Установить мемориальную доску </w:t>
      </w:r>
      <w:r w:rsidR="002F4C99">
        <w:t>Голубеву Д.А.</w:t>
      </w:r>
      <w:r w:rsidR="003A428C">
        <w:t xml:space="preserve"> </w:t>
      </w:r>
      <w:r w:rsidR="002F4C99" w:rsidRPr="00013E2C">
        <w:t>на фасаде жилого дома по адресу: г. Электросталь, ул. Мира, д. 30.</w:t>
      </w:r>
    </w:p>
    <w:p w:rsidR="006B7DD3" w:rsidRDefault="009E29C3" w:rsidP="00BE105F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360045</wp:posOffset>
                </wp:positionV>
                <wp:extent cx="548640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В этом доме </w:t>
                            </w:r>
                            <w:r w:rsidR="009E29C3">
                              <w:t xml:space="preserve">с </w:t>
                            </w:r>
                            <w:r w:rsidR="00403EB2">
                              <w:t xml:space="preserve">06.05.1993 </w:t>
                            </w:r>
                            <w:proofErr w:type="spellStart"/>
                            <w:r w:rsidR="00403EB2">
                              <w:t>г.</w:t>
                            </w:r>
                            <w:r w:rsidR="009E29C3">
                              <w:t>по</w:t>
                            </w:r>
                            <w:proofErr w:type="spellEnd"/>
                            <w:r w:rsidR="009E29C3">
                              <w:t xml:space="preserve"> </w:t>
                            </w:r>
                            <w:r w:rsidR="00403EB2">
                              <w:t>31.08.2023 г.</w:t>
                            </w:r>
                            <w:r w:rsidR="009E29C3">
                              <w:t xml:space="preserve"> жил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ГОЛУБЕВ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>ДМИТРИЙ АЛЕКСАНДРОВИЧ</w:t>
                            </w:r>
                          </w:p>
                          <w:p w:rsidR="00403EB2" w:rsidRPr="00805F55" w:rsidRDefault="00403EB2" w:rsidP="002F4C99">
                            <w:pPr>
                              <w:jc w:val="center"/>
                            </w:pPr>
                            <w:r w:rsidRPr="00805F55">
                              <w:t>(04.12.1990-31.08.2023)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Погиб при выполнении воинского долга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2F4C99" w:rsidRDefault="002F4C99" w:rsidP="002F4C99">
                            <w:pPr>
                              <w:jc w:val="center"/>
                            </w:pPr>
                            <w:r>
                              <w:t>награждён орденом Мужества (посмертно)</w:t>
                            </w:r>
                          </w:p>
                          <w:p w:rsidR="005454BA" w:rsidRDefault="005454BA" w:rsidP="00173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28.35pt;width:6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">
                <v:textbox style="mso-fit-shape-to-text:t">
                  <w:txbxContent>
                    <w:p w:rsidR="002F4C99" w:rsidRDefault="002F4C99" w:rsidP="002F4C99">
                      <w:pPr>
                        <w:jc w:val="center"/>
                      </w:pPr>
                      <w:r>
                        <w:t xml:space="preserve">В этом доме </w:t>
                      </w:r>
                      <w:r w:rsidR="009E29C3">
                        <w:t xml:space="preserve">с </w:t>
                      </w:r>
                      <w:r w:rsidR="00403EB2">
                        <w:t>06.05.1993 г.</w:t>
                      </w:r>
                      <w:r w:rsidR="009E29C3">
                        <w:t xml:space="preserve">по </w:t>
                      </w:r>
                      <w:r w:rsidR="00403EB2">
                        <w:t>31.08.2023 г.</w:t>
                      </w:r>
                      <w:r w:rsidR="009E29C3">
                        <w:t xml:space="preserve"> жил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ГОЛУБЕВ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>ДМИТРИЙ АЛЕКСАНДРОВИЧ</w:t>
                      </w:r>
                    </w:p>
                    <w:p w:rsidR="00403EB2" w:rsidRPr="00805F55" w:rsidRDefault="00403EB2" w:rsidP="002F4C99">
                      <w:pPr>
                        <w:jc w:val="center"/>
                      </w:pPr>
                      <w:r w:rsidRPr="00805F55">
                        <w:t>(04.12.1990-31.08.2023)</w:t>
                      </w:r>
                      <w:bookmarkStart w:id="1" w:name="_GoBack"/>
                      <w:bookmarkEnd w:id="1"/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Погиб при выполнении воинского долга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2F4C99" w:rsidRDefault="002F4C99" w:rsidP="002F4C99">
                      <w:pPr>
                        <w:jc w:val="center"/>
                      </w:pPr>
                      <w:r>
                        <w:t>награждён орденом Мужества (посмертно)</w:t>
                      </w:r>
                    </w:p>
                    <w:p w:rsidR="005454BA" w:rsidRDefault="005454BA" w:rsidP="00173F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5A65">
        <w:t xml:space="preserve">1.1. Текст надписи на мемориальной доске: </w:t>
      </w:r>
    </w:p>
    <w:p w:rsidR="00F85A65" w:rsidRDefault="00F85A65" w:rsidP="00BE105F">
      <w:pPr>
        <w:spacing w:line="288" w:lineRule="auto"/>
        <w:ind w:firstLine="567"/>
        <w:jc w:val="both"/>
      </w:pPr>
      <w:r>
        <w:lastRenderedPageBreak/>
        <w:t>1.2. Срок установки мемориальной доски - 1 год с момента принятия настоящего Решения.</w:t>
      </w:r>
    </w:p>
    <w:p w:rsidR="00F85A65" w:rsidRDefault="00F85A65" w:rsidP="00BE105F">
      <w:pPr>
        <w:spacing w:line="288" w:lineRule="auto"/>
        <w:ind w:firstLine="567"/>
        <w:jc w:val="both"/>
      </w:pPr>
      <w:r>
        <w:t>1.3.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</w:t>
      </w:r>
      <w:r w:rsidR="008A1AEB">
        <w:t>ю</w:t>
      </w:r>
      <w:r>
        <w:t xml:space="preserve">тся </w:t>
      </w:r>
      <w:r w:rsidR="008A1AEB">
        <w:t xml:space="preserve">средства </w:t>
      </w:r>
      <w:r>
        <w:t>ходатайствующ</w:t>
      </w:r>
      <w:r w:rsidR="008A1AEB">
        <w:t>ей</w:t>
      </w:r>
      <w:r>
        <w:t xml:space="preserve"> сторон</w:t>
      </w:r>
      <w:r w:rsidR="008A1AEB">
        <w:t>ы</w:t>
      </w:r>
      <w:r>
        <w:t>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tab/>
      </w:r>
      <w:r w:rsidR="00207E6A">
        <w:t>3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Настоящее решение вступает в силу </w:t>
      </w:r>
      <w:r w:rsidR="003F6B46">
        <w:t>после его опубликования</w:t>
      </w:r>
      <w:r w:rsidR="003F25B0">
        <w:t>.</w:t>
      </w:r>
    </w:p>
    <w:p w:rsidR="003F25B0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5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8E37E0" w:rsidRDefault="008E37E0" w:rsidP="00022BAF">
      <w:pPr>
        <w:tabs>
          <w:tab w:val="left" w:pos="708"/>
        </w:tabs>
        <w:suppressAutoHyphens/>
      </w:pPr>
    </w:p>
    <w:p w:rsidR="008E37E0" w:rsidRDefault="008E37E0" w:rsidP="00022BAF">
      <w:pPr>
        <w:tabs>
          <w:tab w:val="left" w:pos="708"/>
        </w:tabs>
        <w:suppressAutoHyphens/>
      </w:pPr>
    </w:p>
    <w:p w:rsidR="008E37E0" w:rsidRDefault="008E37E0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2F4C99" w:rsidRDefault="002F4C99">
      <w:pPr>
        <w:spacing w:after="200" w:line="276" w:lineRule="auto"/>
      </w:pPr>
    </w:p>
    <w:sectPr w:rsidR="002F4C99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1C" w:rsidRDefault="0024541C" w:rsidP="00AA54B6">
      <w:r>
        <w:separator/>
      </w:r>
    </w:p>
  </w:endnote>
  <w:endnote w:type="continuationSeparator" w:id="0">
    <w:p w:rsidR="0024541C" w:rsidRDefault="0024541C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1C" w:rsidRDefault="0024541C" w:rsidP="00AA54B6">
      <w:r>
        <w:separator/>
      </w:r>
    </w:p>
  </w:footnote>
  <w:footnote w:type="continuationSeparator" w:id="0">
    <w:p w:rsidR="0024541C" w:rsidRDefault="0024541C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7E0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A1FF8"/>
    <w:rsid w:val="000F364F"/>
    <w:rsid w:val="001437B5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4541C"/>
    <w:rsid w:val="00250E1E"/>
    <w:rsid w:val="002727D4"/>
    <w:rsid w:val="00276665"/>
    <w:rsid w:val="002B7472"/>
    <w:rsid w:val="002C51A2"/>
    <w:rsid w:val="002D00E0"/>
    <w:rsid w:val="002E56C3"/>
    <w:rsid w:val="002F4C99"/>
    <w:rsid w:val="002F714A"/>
    <w:rsid w:val="00335012"/>
    <w:rsid w:val="00375BEE"/>
    <w:rsid w:val="003A428C"/>
    <w:rsid w:val="003C2AA3"/>
    <w:rsid w:val="003E7B42"/>
    <w:rsid w:val="003F25B0"/>
    <w:rsid w:val="003F6B46"/>
    <w:rsid w:val="00403EB2"/>
    <w:rsid w:val="00411513"/>
    <w:rsid w:val="004132CC"/>
    <w:rsid w:val="004250D8"/>
    <w:rsid w:val="004E5D0C"/>
    <w:rsid w:val="004F216C"/>
    <w:rsid w:val="005332D9"/>
    <w:rsid w:val="005454BA"/>
    <w:rsid w:val="005560E0"/>
    <w:rsid w:val="005579FC"/>
    <w:rsid w:val="00564353"/>
    <w:rsid w:val="005803A1"/>
    <w:rsid w:val="005B3F00"/>
    <w:rsid w:val="005C476A"/>
    <w:rsid w:val="005F1AF9"/>
    <w:rsid w:val="00641BA7"/>
    <w:rsid w:val="00665E86"/>
    <w:rsid w:val="006B7DD3"/>
    <w:rsid w:val="006D5F2F"/>
    <w:rsid w:val="006F7DA9"/>
    <w:rsid w:val="007248B4"/>
    <w:rsid w:val="00772445"/>
    <w:rsid w:val="00772872"/>
    <w:rsid w:val="007816C9"/>
    <w:rsid w:val="00797097"/>
    <w:rsid w:val="007C686A"/>
    <w:rsid w:val="007D33FA"/>
    <w:rsid w:val="00805F55"/>
    <w:rsid w:val="008177D3"/>
    <w:rsid w:val="008953F9"/>
    <w:rsid w:val="008A1AEB"/>
    <w:rsid w:val="008A6E3E"/>
    <w:rsid w:val="008D1FED"/>
    <w:rsid w:val="008E37E0"/>
    <w:rsid w:val="009134D8"/>
    <w:rsid w:val="009350CE"/>
    <w:rsid w:val="00941665"/>
    <w:rsid w:val="00944BC1"/>
    <w:rsid w:val="00947EFB"/>
    <w:rsid w:val="00973C61"/>
    <w:rsid w:val="00985C61"/>
    <w:rsid w:val="009D3E36"/>
    <w:rsid w:val="009E29C3"/>
    <w:rsid w:val="009E42A0"/>
    <w:rsid w:val="00A04DFA"/>
    <w:rsid w:val="00A05400"/>
    <w:rsid w:val="00A3697A"/>
    <w:rsid w:val="00A454EB"/>
    <w:rsid w:val="00A57103"/>
    <w:rsid w:val="00AA2347"/>
    <w:rsid w:val="00AA54B6"/>
    <w:rsid w:val="00B03D9A"/>
    <w:rsid w:val="00B2251D"/>
    <w:rsid w:val="00B33051"/>
    <w:rsid w:val="00B54A18"/>
    <w:rsid w:val="00B85B6F"/>
    <w:rsid w:val="00B94C8F"/>
    <w:rsid w:val="00BB6E22"/>
    <w:rsid w:val="00BD18FC"/>
    <w:rsid w:val="00BD38D5"/>
    <w:rsid w:val="00BE105F"/>
    <w:rsid w:val="00C20BC7"/>
    <w:rsid w:val="00C2243F"/>
    <w:rsid w:val="00C238C9"/>
    <w:rsid w:val="00C66DAC"/>
    <w:rsid w:val="00CA0142"/>
    <w:rsid w:val="00CD1B69"/>
    <w:rsid w:val="00CE0D99"/>
    <w:rsid w:val="00CF1ECE"/>
    <w:rsid w:val="00CF65B7"/>
    <w:rsid w:val="00CF6A00"/>
    <w:rsid w:val="00D37639"/>
    <w:rsid w:val="00D37B3C"/>
    <w:rsid w:val="00D44444"/>
    <w:rsid w:val="00D7312D"/>
    <w:rsid w:val="00E14FFE"/>
    <w:rsid w:val="00E268D3"/>
    <w:rsid w:val="00E328F5"/>
    <w:rsid w:val="00E50E62"/>
    <w:rsid w:val="00E576C7"/>
    <w:rsid w:val="00E917F7"/>
    <w:rsid w:val="00E97C54"/>
    <w:rsid w:val="00EA5860"/>
    <w:rsid w:val="00EF27AF"/>
    <w:rsid w:val="00EF705C"/>
    <w:rsid w:val="00F535D8"/>
    <w:rsid w:val="00F5586E"/>
    <w:rsid w:val="00F75985"/>
    <w:rsid w:val="00F85A65"/>
    <w:rsid w:val="00FB74A9"/>
    <w:rsid w:val="00FE48D5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6</cp:revision>
  <cp:lastPrinted>2025-04-11T13:38:00Z</cp:lastPrinted>
  <dcterms:created xsi:type="dcterms:W3CDTF">2025-04-16T07:51:00Z</dcterms:created>
  <dcterms:modified xsi:type="dcterms:W3CDTF">2025-04-29T14:46:00Z</dcterms:modified>
</cp:coreProperties>
</file>