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8F9" w:rsidRPr="004B10DD" w:rsidRDefault="004A48F9" w:rsidP="004A48F9">
      <w:pPr>
        <w:ind w:right="-1"/>
        <w:jc w:val="center"/>
        <w:rPr>
          <w:rFonts w:cs="Arial"/>
          <w:sz w:val="24"/>
          <w:szCs w:val="24"/>
          <w:lang w:eastAsia="ru-RU"/>
        </w:rPr>
      </w:pPr>
      <w:r w:rsidRPr="004B10DD">
        <w:rPr>
          <w:rFonts w:cs="Arial"/>
          <w:noProof/>
          <w:sz w:val="24"/>
          <w:szCs w:val="24"/>
          <w:lang w:eastAsia="ru-RU"/>
        </w:rPr>
        <w:drawing>
          <wp:inline distT="0" distB="0" distL="0" distR="0" wp14:anchorId="7082BB5E" wp14:editId="625AFC35">
            <wp:extent cx="817245" cy="841375"/>
            <wp:effectExtent l="19050" t="0" r="1905" b="0"/>
            <wp:docPr id="6" name="Рисунок 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5" cstate="print"/>
                    <a:srcRect/>
                    <a:stretch>
                      <a:fillRect/>
                    </a:stretch>
                  </pic:blipFill>
                  <pic:spPr bwMode="auto">
                    <a:xfrm>
                      <a:off x="0" y="0"/>
                      <a:ext cx="817245" cy="841375"/>
                    </a:xfrm>
                    <a:prstGeom prst="rect">
                      <a:avLst/>
                    </a:prstGeom>
                    <a:noFill/>
                    <a:ln w="9525">
                      <a:noFill/>
                      <a:miter lim="800000"/>
                      <a:headEnd/>
                      <a:tailEnd/>
                    </a:ln>
                  </pic:spPr>
                </pic:pic>
              </a:graphicData>
            </a:graphic>
          </wp:inline>
        </w:drawing>
      </w:r>
    </w:p>
    <w:p w:rsidR="004A48F9" w:rsidRPr="004B10DD" w:rsidRDefault="004A48F9" w:rsidP="004A48F9">
      <w:pPr>
        <w:ind w:left="-1560" w:right="-567"/>
        <w:rPr>
          <w:rFonts w:cs="Arial"/>
          <w:b/>
          <w:sz w:val="24"/>
          <w:szCs w:val="24"/>
          <w:lang w:eastAsia="ru-RU"/>
        </w:rPr>
      </w:pPr>
      <w:r w:rsidRPr="004B10DD">
        <w:rPr>
          <w:rFonts w:cs="Arial"/>
          <w:sz w:val="24"/>
          <w:szCs w:val="24"/>
          <w:lang w:eastAsia="ru-RU"/>
        </w:rPr>
        <w:tab/>
      </w:r>
      <w:r w:rsidRPr="004B10DD">
        <w:rPr>
          <w:rFonts w:cs="Arial"/>
          <w:sz w:val="24"/>
          <w:szCs w:val="24"/>
          <w:lang w:eastAsia="ru-RU"/>
        </w:rPr>
        <w:tab/>
      </w:r>
    </w:p>
    <w:p w:rsidR="004A48F9" w:rsidRPr="004B10DD" w:rsidRDefault="004A48F9" w:rsidP="004A48F9">
      <w:pPr>
        <w:ind w:right="-1"/>
        <w:contextualSpacing/>
        <w:jc w:val="center"/>
        <w:rPr>
          <w:rFonts w:cs="Arial"/>
          <w:b/>
          <w:sz w:val="28"/>
          <w:szCs w:val="24"/>
          <w:lang w:eastAsia="ru-RU"/>
        </w:rPr>
      </w:pPr>
      <w:proofErr w:type="gramStart"/>
      <w:r w:rsidRPr="004B10DD">
        <w:rPr>
          <w:rFonts w:cs="Arial"/>
          <w:b/>
          <w:sz w:val="28"/>
          <w:szCs w:val="24"/>
          <w:lang w:eastAsia="ru-RU"/>
        </w:rPr>
        <w:t>АДМИНИСТРАЦИЯ  ГОРОДСКОГО</w:t>
      </w:r>
      <w:proofErr w:type="gramEnd"/>
      <w:r w:rsidRPr="004B10DD">
        <w:rPr>
          <w:rFonts w:cs="Arial"/>
          <w:b/>
          <w:sz w:val="28"/>
          <w:szCs w:val="24"/>
          <w:lang w:eastAsia="ru-RU"/>
        </w:rPr>
        <w:t xml:space="preserve"> ОКРУГА ЭЛЕКТРОСТАЛЬ</w:t>
      </w:r>
    </w:p>
    <w:p w:rsidR="004A48F9" w:rsidRPr="004B10DD" w:rsidRDefault="004A48F9" w:rsidP="004A48F9">
      <w:pPr>
        <w:ind w:right="-1"/>
        <w:contextualSpacing/>
        <w:jc w:val="center"/>
        <w:rPr>
          <w:rFonts w:cs="Arial"/>
          <w:b/>
          <w:sz w:val="12"/>
          <w:szCs w:val="12"/>
          <w:lang w:eastAsia="ru-RU"/>
        </w:rPr>
      </w:pPr>
    </w:p>
    <w:p w:rsidR="004A48F9" w:rsidRPr="004B10DD" w:rsidRDefault="004A48F9" w:rsidP="004A48F9">
      <w:pPr>
        <w:ind w:right="-1"/>
        <w:contextualSpacing/>
        <w:jc w:val="center"/>
        <w:rPr>
          <w:rFonts w:cs="Arial"/>
          <w:b/>
          <w:sz w:val="28"/>
          <w:szCs w:val="24"/>
          <w:lang w:eastAsia="ru-RU"/>
        </w:rPr>
      </w:pPr>
      <w:r w:rsidRPr="004B10DD">
        <w:rPr>
          <w:rFonts w:cs="Arial"/>
          <w:b/>
          <w:sz w:val="28"/>
          <w:szCs w:val="24"/>
          <w:lang w:eastAsia="ru-RU"/>
        </w:rPr>
        <w:t>МОСКОВСКОЙ   ОБЛАСТИ</w:t>
      </w:r>
    </w:p>
    <w:p w:rsidR="004A48F9" w:rsidRPr="004B10DD" w:rsidRDefault="004A48F9" w:rsidP="004A48F9">
      <w:pPr>
        <w:ind w:right="-1"/>
        <w:contextualSpacing/>
        <w:jc w:val="center"/>
        <w:rPr>
          <w:rFonts w:cs="Arial"/>
          <w:sz w:val="16"/>
          <w:szCs w:val="16"/>
          <w:lang w:eastAsia="ru-RU"/>
        </w:rPr>
      </w:pPr>
    </w:p>
    <w:p w:rsidR="004A48F9" w:rsidRPr="004B10DD" w:rsidRDefault="004A48F9" w:rsidP="004A48F9">
      <w:pPr>
        <w:ind w:right="-1"/>
        <w:contextualSpacing/>
        <w:jc w:val="center"/>
        <w:rPr>
          <w:rFonts w:cs="Arial"/>
          <w:b/>
          <w:sz w:val="44"/>
          <w:szCs w:val="24"/>
          <w:lang w:eastAsia="ru-RU"/>
        </w:rPr>
      </w:pPr>
      <w:r w:rsidRPr="004B10DD">
        <w:rPr>
          <w:rFonts w:cs="Arial"/>
          <w:b/>
          <w:sz w:val="44"/>
          <w:szCs w:val="24"/>
          <w:lang w:eastAsia="ru-RU"/>
        </w:rPr>
        <w:t>ПОСТАНОВЛЕНИЕ</w:t>
      </w:r>
    </w:p>
    <w:p w:rsidR="004A48F9" w:rsidRPr="004B10DD" w:rsidRDefault="004A48F9" w:rsidP="004A48F9">
      <w:pPr>
        <w:ind w:right="-1"/>
        <w:jc w:val="center"/>
        <w:rPr>
          <w:rFonts w:cs="Arial"/>
          <w:b/>
          <w:sz w:val="24"/>
          <w:szCs w:val="24"/>
          <w:lang w:eastAsia="ru-RU"/>
        </w:rPr>
      </w:pPr>
    </w:p>
    <w:p w:rsidR="004A48F9" w:rsidRPr="004B10DD" w:rsidRDefault="004A48F9" w:rsidP="004A48F9">
      <w:pPr>
        <w:ind w:right="-1"/>
        <w:jc w:val="center"/>
        <w:outlineLvl w:val="0"/>
        <w:rPr>
          <w:rFonts w:cs="Arial"/>
          <w:sz w:val="24"/>
          <w:szCs w:val="24"/>
          <w:lang w:eastAsia="ru-RU"/>
        </w:rPr>
      </w:pPr>
      <w:r w:rsidRPr="004B10DD">
        <w:rPr>
          <w:rFonts w:cs="Arial"/>
          <w:sz w:val="24"/>
          <w:szCs w:val="24"/>
          <w:lang w:eastAsia="ru-RU"/>
        </w:rPr>
        <w:t>_____________ № ___________</w:t>
      </w:r>
    </w:p>
    <w:p w:rsidR="004A48F9" w:rsidRPr="004B10DD" w:rsidRDefault="004A48F9" w:rsidP="004A48F9">
      <w:pPr>
        <w:contextualSpacing/>
        <w:jc w:val="center"/>
        <w:rPr>
          <w:rFonts w:eastAsiaTheme="minorEastAsia"/>
          <w:b/>
          <w:sz w:val="24"/>
          <w:szCs w:val="24"/>
          <w:lang w:eastAsia="ru-RU"/>
        </w:rPr>
      </w:pPr>
    </w:p>
    <w:p w:rsidR="00824DB2" w:rsidRPr="008B62A5" w:rsidRDefault="00824DB2">
      <w:pPr>
        <w:pStyle w:val="a3"/>
        <w:spacing w:before="7"/>
        <w:rPr>
          <w:sz w:val="24"/>
          <w:szCs w:val="24"/>
        </w:rPr>
      </w:pPr>
    </w:p>
    <w:p w:rsidR="00824DB2" w:rsidRPr="008B62A5" w:rsidRDefault="00957069" w:rsidP="008B62A5">
      <w:pPr>
        <w:pStyle w:val="ConsPlusTitle"/>
        <w:spacing w:line="240" w:lineRule="exact"/>
        <w:contextualSpacing/>
        <w:jc w:val="center"/>
        <w:rPr>
          <w:rFonts w:ascii="Times New Roman" w:hAnsi="Times New Roman" w:cs="Times New Roman"/>
          <w:b w:val="0"/>
          <w:sz w:val="24"/>
          <w:szCs w:val="24"/>
        </w:rPr>
      </w:pPr>
      <w:bookmarkStart w:id="0" w:name="_GoBack"/>
      <w:r w:rsidRPr="008B62A5">
        <w:rPr>
          <w:rFonts w:ascii="Times New Roman" w:hAnsi="Times New Roman" w:cs="Times New Roman"/>
          <w:b w:val="0"/>
          <w:sz w:val="24"/>
          <w:szCs w:val="24"/>
        </w:rPr>
        <w:t>Об утверждении</w:t>
      </w:r>
      <w:r w:rsidR="00672353" w:rsidRPr="008B62A5">
        <w:rPr>
          <w:rFonts w:ascii="Times New Roman" w:hAnsi="Times New Roman" w:cs="Times New Roman"/>
          <w:b w:val="0"/>
          <w:sz w:val="24"/>
          <w:szCs w:val="24"/>
        </w:rPr>
        <w:t xml:space="preserve"> Порядка создания и использования, в том числе</w:t>
      </w:r>
      <w:r w:rsidR="008B62A5" w:rsidRPr="008B62A5">
        <w:rPr>
          <w:rFonts w:ascii="Times New Roman" w:hAnsi="Times New Roman" w:cs="Times New Roman"/>
          <w:b w:val="0"/>
          <w:sz w:val="24"/>
          <w:szCs w:val="24"/>
        </w:rPr>
        <w:t xml:space="preserve"> </w:t>
      </w:r>
      <w:r w:rsidR="00672353" w:rsidRPr="008B62A5">
        <w:rPr>
          <w:rFonts w:ascii="Times New Roman" w:hAnsi="Times New Roman" w:cs="Times New Roman"/>
          <w:b w:val="0"/>
          <w:sz w:val="24"/>
          <w:szCs w:val="24"/>
        </w:rPr>
        <w:t>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8B62A5" w:rsidRPr="008B62A5">
        <w:rPr>
          <w:rFonts w:ascii="Times New Roman" w:hAnsi="Times New Roman" w:cs="Times New Roman"/>
          <w:b w:val="0"/>
          <w:sz w:val="24"/>
          <w:szCs w:val="24"/>
        </w:rPr>
        <w:t xml:space="preserve"> </w:t>
      </w:r>
      <w:r w:rsidR="00672353" w:rsidRPr="008B62A5">
        <w:rPr>
          <w:rFonts w:ascii="Times New Roman" w:hAnsi="Times New Roman" w:cs="Times New Roman"/>
          <w:b w:val="0"/>
          <w:sz w:val="24"/>
          <w:szCs w:val="24"/>
        </w:rPr>
        <w:t>и</w:t>
      </w:r>
      <w:r w:rsidRPr="008B62A5">
        <w:rPr>
          <w:rFonts w:ascii="Times New Roman" w:hAnsi="Times New Roman" w:cs="Times New Roman"/>
          <w:b w:val="0"/>
          <w:sz w:val="24"/>
          <w:szCs w:val="24"/>
        </w:rPr>
        <w:t xml:space="preserve"> </w:t>
      </w:r>
      <w:r w:rsidR="00672353" w:rsidRPr="008B62A5">
        <w:rPr>
          <w:rFonts w:ascii="Times New Roman" w:hAnsi="Times New Roman" w:cs="Times New Roman"/>
          <w:b w:val="0"/>
          <w:sz w:val="24"/>
          <w:szCs w:val="24"/>
        </w:rPr>
        <w:t>М</w:t>
      </w:r>
      <w:r w:rsidRPr="008B62A5">
        <w:rPr>
          <w:rFonts w:ascii="Times New Roman" w:hAnsi="Times New Roman" w:cs="Times New Roman"/>
          <w:b w:val="0"/>
          <w:sz w:val="24"/>
          <w:szCs w:val="24"/>
        </w:rPr>
        <w:t>етодики расчета размера платы за пользование</w:t>
      </w:r>
      <w:r w:rsidR="00672353" w:rsidRPr="008B62A5">
        <w:rPr>
          <w:rFonts w:ascii="Times New Roman" w:hAnsi="Times New Roman" w:cs="Times New Roman"/>
          <w:b w:val="0"/>
          <w:sz w:val="24"/>
          <w:szCs w:val="24"/>
        </w:rPr>
        <w:t xml:space="preserve"> </w:t>
      </w:r>
      <w:r w:rsidRPr="008B62A5">
        <w:rPr>
          <w:rFonts w:ascii="Times New Roman" w:hAnsi="Times New Roman" w:cs="Times New Roman"/>
          <w:b w:val="0"/>
          <w:spacing w:val="-67"/>
          <w:sz w:val="24"/>
          <w:szCs w:val="24"/>
        </w:rPr>
        <w:t xml:space="preserve"> </w:t>
      </w:r>
      <w:r w:rsidR="00444A2A" w:rsidRPr="008B62A5">
        <w:rPr>
          <w:rFonts w:ascii="Times New Roman" w:hAnsi="Times New Roman" w:cs="Times New Roman"/>
          <w:b w:val="0"/>
          <w:spacing w:val="-67"/>
          <w:sz w:val="24"/>
          <w:szCs w:val="24"/>
        </w:rPr>
        <w:t xml:space="preserve">   </w:t>
      </w:r>
      <w:r w:rsidRPr="008B62A5">
        <w:rPr>
          <w:rFonts w:ascii="Times New Roman" w:hAnsi="Times New Roman" w:cs="Times New Roman"/>
          <w:b w:val="0"/>
          <w:sz w:val="24"/>
          <w:szCs w:val="24"/>
        </w:rPr>
        <w:t>платными</w:t>
      </w:r>
      <w:r w:rsidRPr="008B62A5">
        <w:rPr>
          <w:rFonts w:ascii="Times New Roman" w:hAnsi="Times New Roman" w:cs="Times New Roman"/>
          <w:b w:val="0"/>
          <w:spacing w:val="-4"/>
          <w:sz w:val="24"/>
          <w:szCs w:val="24"/>
        </w:rPr>
        <w:t xml:space="preserve"> </w:t>
      </w:r>
      <w:r w:rsidR="00444A2A" w:rsidRPr="008B62A5">
        <w:rPr>
          <w:rFonts w:ascii="Times New Roman" w:hAnsi="Times New Roman" w:cs="Times New Roman"/>
          <w:b w:val="0"/>
          <w:spacing w:val="-4"/>
          <w:sz w:val="24"/>
          <w:szCs w:val="24"/>
        </w:rPr>
        <w:t>п</w:t>
      </w:r>
      <w:r w:rsidRPr="008B62A5">
        <w:rPr>
          <w:rFonts w:ascii="Times New Roman" w:hAnsi="Times New Roman" w:cs="Times New Roman"/>
          <w:b w:val="0"/>
          <w:sz w:val="24"/>
          <w:szCs w:val="24"/>
        </w:rPr>
        <w:t>арковками</w:t>
      </w:r>
      <w:r w:rsidRPr="008B62A5">
        <w:rPr>
          <w:rFonts w:ascii="Times New Roman" w:hAnsi="Times New Roman" w:cs="Times New Roman"/>
          <w:b w:val="0"/>
          <w:spacing w:val="-3"/>
          <w:sz w:val="24"/>
          <w:szCs w:val="24"/>
        </w:rPr>
        <w:t xml:space="preserve"> </w:t>
      </w:r>
      <w:r w:rsidRPr="008B62A5">
        <w:rPr>
          <w:rFonts w:ascii="Times New Roman" w:hAnsi="Times New Roman" w:cs="Times New Roman"/>
          <w:b w:val="0"/>
          <w:sz w:val="24"/>
          <w:szCs w:val="24"/>
        </w:rPr>
        <w:t>на</w:t>
      </w:r>
      <w:r w:rsidRPr="008B62A5">
        <w:rPr>
          <w:rFonts w:ascii="Times New Roman" w:hAnsi="Times New Roman" w:cs="Times New Roman"/>
          <w:b w:val="0"/>
          <w:spacing w:val="-3"/>
          <w:sz w:val="24"/>
          <w:szCs w:val="24"/>
        </w:rPr>
        <w:t xml:space="preserve"> </w:t>
      </w:r>
      <w:r w:rsidRPr="008B62A5">
        <w:rPr>
          <w:rFonts w:ascii="Times New Roman" w:hAnsi="Times New Roman" w:cs="Times New Roman"/>
          <w:b w:val="0"/>
          <w:sz w:val="24"/>
          <w:szCs w:val="24"/>
        </w:rPr>
        <w:t>автомобильных</w:t>
      </w:r>
      <w:r w:rsidRPr="008B62A5">
        <w:rPr>
          <w:rFonts w:ascii="Times New Roman" w:hAnsi="Times New Roman" w:cs="Times New Roman"/>
          <w:b w:val="0"/>
          <w:spacing w:val="-2"/>
          <w:sz w:val="24"/>
          <w:szCs w:val="24"/>
        </w:rPr>
        <w:t xml:space="preserve"> </w:t>
      </w:r>
      <w:r w:rsidRPr="008B62A5">
        <w:rPr>
          <w:rFonts w:ascii="Times New Roman" w:hAnsi="Times New Roman" w:cs="Times New Roman"/>
          <w:b w:val="0"/>
          <w:sz w:val="24"/>
          <w:szCs w:val="24"/>
        </w:rPr>
        <w:t>дорогах</w:t>
      </w:r>
      <w:r w:rsidRPr="008B62A5">
        <w:rPr>
          <w:rFonts w:ascii="Times New Roman" w:hAnsi="Times New Roman" w:cs="Times New Roman"/>
          <w:b w:val="0"/>
          <w:spacing w:val="-2"/>
          <w:sz w:val="24"/>
          <w:szCs w:val="24"/>
        </w:rPr>
        <w:t xml:space="preserve"> </w:t>
      </w:r>
      <w:r w:rsidRPr="008B62A5">
        <w:rPr>
          <w:rFonts w:ascii="Times New Roman" w:hAnsi="Times New Roman" w:cs="Times New Roman"/>
          <w:b w:val="0"/>
          <w:sz w:val="24"/>
          <w:szCs w:val="24"/>
        </w:rPr>
        <w:t>местного</w:t>
      </w:r>
      <w:r w:rsidRPr="008B62A5">
        <w:rPr>
          <w:rFonts w:ascii="Times New Roman" w:hAnsi="Times New Roman" w:cs="Times New Roman"/>
          <w:b w:val="0"/>
          <w:spacing w:val="-1"/>
          <w:sz w:val="24"/>
          <w:szCs w:val="24"/>
        </w:rPr>
        <w:t xml:space="preserve"> </w:t>
      </w:r>
      <w:r w:rsidRPr="008B62A5">
        <w:rPr>
          <w:rFonts w:ascii="Times New Roman" w:hAnsi="Times New Roman" w:cs="Times New Roman"/>
          <w:b w:val="0"/>
          <w:sz w:val="24"/>
          <w:szCs w:val="24"/>
        </w:rPr>
        <w:t>значения</w:t>
      </w:r>
      <w:r w:rsidRPr="008B62A5">
        <w:rPr>
          <w:rFonts w:ascii="Times New Roman" w:hAnsi="Times New Roman" w:cs="Times New Roman"/>
          <w:b w:val="0"/>
          <w:spacing w:val="-1"/>
          <w:sz w:val="24"/>
          <w:szCs w:val="24"/>
        </w:rPr>
        <w:t xml:space="preserve"> </w:t>
      </w:r>
      <w:r w:rsidRPr="008B62A5">
        <w:rPr>
          <w:rFonts w:ascii="Times New Roman" w:hAnsi="Times New Roman" w:cs="Times New Roman"/>
          <w:b w:val="0"/>
          <w:sz w:val="24"/>
          <w:szCs w:val="24"/>
        </w:rPr>
        <w:t>на территории</w:t>
      </w:r>
      <w:r w:rsidRPr="008B62A5">
        <w:rPr>
          <w:rFonts w:ascii="Times New Roman" w:hAnsi="Times New Roman" w:cs="Times New Roman"/>
          <w:b w:val="0"/>
          <w:spacing w:val="-2"/>
          <w:sz w:val="24"/>
          <w:szCs w:val="24"/>
        </w:rPr>
        <w:t xml:space="preserve"> </w:t>
      </w:r>
      <w:r w:rsidR="004A48F9" w:rsidRPr="008B62A5">
        <w:rPr>
          <w:rFonts w:ascii="Times New Roman" w:hAnsi="Times New Roman" w:cs="Times New Roman"/>
          <w:b w:val="0"/>
          <w:spacing w:val="-2"/>
          <w:sz w:val="24"/>
          <w:szCs w:val="24"/>
        </w:rPr>
        <w:t xml:space="preserve">городского округа Электросталь </w:t>
      </w:r>
      <w:r w:rsidRPr="008B62A5">
        <w:rPr>
          <w:rFonts w:ascii="Times New Roman" w:hAnsi="Times New Roman" w:cs="Times New Roman"/>
          <w:b w:val="0"/>
          <w:sz w:val="24"/>
          <w:szCs w:val="24"/>
        </w:rPr>
        <w:t>Московской</w:t>
      </w:r>
      <w:r w:rsidRPr="008B62A5">
        <w:rPr>
          <w:rFonts w:ascii="Times New Roman" w:hAnsi="Times New Roman" w:cs="Times New Roman"/>
          <w:b w:val="0"/>
          <w:spacing w:val="-5"/>
          <w:sz w:val="24"/>
          <w:szCs w:val="24"/>
        </w:rPr>
        <w:t xml:space="preserve"> </w:t>
      </w:r>
      <w:r w:rsidRPr="008B62A5">
        <w:rPr>
          <w:rFonts w:ascii="Times New Roman" w:hAnsi="Times New Roman" w:cs="Times New Roman"/>
          <w:b w:val="0"/>
          <w:sz w:val="24"/>
          <w:szCs w:val="24"/>
        </w:rPr>
        <w:t>области</w:t>
      </w:r>
      <w:r w:rsidR="004A48F9" w:rsidRPr="008B62A5">
        <w:rPr>
          <w:rFonts w:ascii="Times New Roman" w:hAnsi="Times New Roman" w:cs="Times New Roman"/>
          <w:b w:val="0"/>
          <w:sz w:val="24"/>
          <w:szCs w:val="24"/>
        </w:rPr>
        <w:t xml:space="preserve"> </w:t>
      </w:r>
      <w:r w:rsidRPr="008B62A5">
        <w:rPr>
          <w:rFonts w:ascii="Times New Roman" w:hAnsi="Times New Roman" w:cs="Times New Roman"/>
          <w:b w:val="0"/>
          <w:sz w:val="24"/>
          <w:szCs w:val="24"/>
        </w:rPr>
        <w:t>и</w:t>
      </w:r>
      <w:r w:rsidRPr="008B62A5">
        <w:rPr>
          <w:rFonts w:ascii="Times New Roman" w:hAnsi="Times New Roman" w:cs="Times New Roman"/>
          <w:b w:val="0"/>
          <w:spacing w:val="-3"/>
          <w:sz w:val="24"/>
          <w:szCs w:val="24"/>
        </w:rPr>
        <w:t xml:space="preserve"> </w:t>
      </w:r>
      <w:r w:rsidRPr="008B62A5">
        <w:rPr>
          <w:rFonts w:ascii="Times New Roman" w:hAnsi="Times New Roman" w:cs="Times New Roman"/>
          <w:b w:val="0"/>
          <w:sz w:val="24"/>
          <w:szCs w:val="24"/>
        </w:rPr>
        <w:t>установлении</w:t>
      </w:r>
      <w:r w:rsidRPr="008B62A5">
        <w:rPr>
          <w:rFonts w:ascii="Times New Roman" w:hAnsi="Times New Roman" w:cs="Times New Roman"/>
          <w:b w:val="0"/>
          <w:spacing w:val="-3"/>
          <w:sz w:val="24"/>
          <w:szCs w:val="24"/>
        </w:rPr>
        <w:t xml:space="preserve"> </w:t>
      </w:r>
      <w:r w:rsidRPr="008B62A5">
        <w:rPr>
          <w:rFonts w:ascii="Times New Roman" w:hAnsi="Times New Roman" w:cs="Times New Roman"/>
          <w:b w:val="0"/>
          <w:sz w:val="24"/>
          <w:szCs w:val="24"/>
        </w:rPr>
        <w:t>её</w:t>
      </w:r>
      <w:r w:rsidRPr="008B62A5">
        <w:rPr>
          <w:rFonts w:ascii="Times New Roman" w:hAnsi="Times New Roman" w:cs="Times New Roman"/>
          <w:b w:val="0"/>
          <w:spacing w:val="-2"/>
          <w:sz w:val="24"/>
          <w:szCs w:val="24"/>
        </w:rPr>
        <w:t xml:space="preserve"> </w:t>
      </w:r>
      <w:r w:rsidRPr="008B62A5">
        <w:rPr>
          <w:rFonts w:ascii="Times New Roman" w:hAnsi="Times New Roman" w:cs="Times New Roman"/>
          <w:b w:val="0"/>
          <w:sz w:val="24"/>
          <w:szCs w:val="24"/>
        </w:rPr>
        <w:t>максимального</w:t>
      </w:r>
      <w:r w:rsidRPr="008B62A5">
        <w:rPr>
          <w:rFonts w:ascii="Times New Roman" w:hAnsi="Times New Roman" w:cs="Times New Roman"/>
          <w:b w:val="0"/>
          <w:spacing w:val="-1"/>
          <w:sz w:val="24"/>
          <w:szCs w:val="24"/>
        </w:rPr>
        <w:t xml:space="preserve"> </w:t>
      </w:r>
      <w:r w:rsidRPr="008B62A5">
        <w:rPr>
          <w:rFonts w:ascii="Times New Roman" w:hAnsi="Times New Roman" w:cs="Times New Roman"/>
          <w:b w:val="0"/>
          <w:sz w:val="24"/>
          <w:szCs w:val="24"/>
        </w:rPr>
        <w:t>размера</w:t>
      </w:r>
      <w:bookmarkEnd w:id="0"/>
    </w:p>
    <w:p w:rsidR="00824DB2" w:rsidRPr="004A48F9" w:rsidRDefault="00824DB2" w:rsidP="00672353">
      <w:pPr>
        <w:pStyle w:val="a3"/>
        <w:spacing w:line="240" w:lineRule="exact"/>
        <w:contextualSpacing/>
        <w:rPr>
          <w:b/>
          <w:sz w:val="24"/>
          <w:szCs w:val="24"/>
        </w:rPr>
      </w:pPr>
    </w:p>
    <w:p w:rsidR="004A48F9" w:rsidRPr="004A48F9" w:rsidRDefault="004A48F9" w:rsidP="004A48F9">
      <w:pPr>
        <w:pStyle w:val="a3"/>
        <w:contextualSpacing/>
        <w:rPr>
          <w:b/>
          <w:sz w:val="24"/>
          <w:szCs w:val="24"/>
        </w:rPr>
      </w:pPr>
    </w:p>
    <w:p w:rsidR="00824DB2" w:rsidRPr="00543368" w:rsidRDefault="00543368" w:rsidP="00543368">
      <w:pPr>
        <w:pStyle w:val="a3"/>
        <w:ind w:right="69" w:firstLine="707"/>
        <w:contextualSpacing/>
        <w:jc w:val="both"/>
        <w:rPr>
          <w:sz w:val="24"/>
          <w:szCs w:val="24"/>
        </w:rPr>
      </w:pPr>
      <w:r w:rsidRPr="007C027B">
        <w:rPr>
          <w:sz w:val="24"/>
          <w:szCs w:val="24"/>
        </w:rPr>
        <w:t xml:space="preserve">В соответствии с федеральными </w:t>
      </w:r>
      <w:hyperlink r:id="rId6">
        <w:r w:rsidRPr="007C027B">
          <w:rPr>
            <w:sz w:val="24"/>
            <w:szCs w:val="24"/>
          </w:rPr>
          <w:t>законам</w:t>
        </w:r>
      </w:hyperlink>
      <w:r w:rsidRPr="007C027B">
        <w:rPr>
          <w:sz w:val="24"/>
          <w:szCs w:val="24"/>
        </w:rPr>
        <w:t xml:space="preserve">и от 06.10.2003 № 131-ФЗ «Об общих принципах </w:t>
      </w:r>
      <w:r w:rsidRPr="00FA5223">
        <w:rPr>
          <w:sz w:val="24"/>
          <w:szCs w:val="24"/>
        </w:rPr>
        <w:t>организации местного самоуправления в Российской Федерации</w:t>
      </w:r>
      <w:r>
        <w:rPr>
          <w:sz w:val="24"/>
          <w:szCs w:val="24"/>
        </w:rPr>
        <w:t>»</w:t>
      </w:r>
      <w:r w:rsidRPr="00FA5223">
        <w:rPr>
          <w:sz w:val="24"/>
          <w:szCs w:val="24"/>
        </w:rPr>
        <w:t xml:space="preserve">, от 08.11.2007 </w:t>
      </w:r>
      <w:r>
        <w:rPr>
          <w:sz w:val="24"/>
          <w:szCs w:val="24"/>
        </w:rPr>
        <w:t>№</w:t>
      </w:r>
      <w:r w:rsidRPr="00FA5223">
        <w:rPr>
          <w:sz w:val="24"/>
          <w:szCs w:val="24"/>
        </w:rPr>
        <w:t xml:space="preserve"> 257-ФЗ </w:t>
      </w:r>
      <w:r>
        <w:rPr>
          <w:sz w:val="24"/>
          <w:szCs w:val="24"/>
        </w:rPr>
        <w:t>«</w:t>
      </w:r>
      <w:r w:rsidRPr="00FA5223">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w:t>
      </w:r>
      <w:r w:rsidRPr="00FA5223">
        <w:rPr>
          <w:sz w:val="24"/>
          <w:szCs w:val="24"/>
        </w:rPr>
        <w:t xml:space="preserve">, от 29.12.2017 </w:t>
      </w:r>
      <w:r>
        <w:rPr>
          <w:sz w:val="24"/>
          <w:szCs w:val="24"/>
        </w:rPr>
        <w:t>№</w:t>
      </w:r>
      <w:r w:rsidRPr="00FA5223">
        <w:rPr>
          <w:sz w:val="24"/>
          <w:szCs w:val="24"/>
        </w:rPr>
        <w:t xml:space="preserve"> 443 </w:t>
      </w:r>
      <w:r>
        <w:rPr>
          <w:sz w:val="24"/>
          <w:szCs w:val="24"/>
        </w:rPr>
        <w:t>«</w:t>
      </w:r>
      <w:r w:rsidRPr="00FA5223">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sz w:val="24"/>
          <w:szCs w:val="24"/>
        </w:rPr>
        <w:t>»</w:t>
      </w:r>
      <w:r w:rsidRPr="00FA5223">
        <w:rPr>
          <w:sz w:val="24"/>
          <w:szCs w:val="24"/>
        </w:rPr>
        <w:t xml:space="preserve"> </w:t>
      </w:r>
      <w:r>
        <w:rPr>
          <w:sz w:val="24"/>
          <w:szCs w:val="24"/>
        </w:rPr>
        <w:t xml:space="preserve">Администрация городского округа </w:t>
      </w:r>
      <w:r w:rsidRPr="00543368">
        <w:rPr>
          <w:sz w:val="24"/>
          <w:szCs w:val="24"/>
        </w:rPr>
        <w:t>Электросталь Московской области ПОСТАНОВЛЯЕТ</w:t>
      </w:r>
      <w:r w:rsidR="00957069" w:rsidRPr="00543368">
        <w:rPr>
          <w:sz w:val="24"/>
          <w:szCs w:val="24"/>
        </w:rPr>
        <w:t>:</w:t>
      </w:r>
    </w:p>
    <w:p w:rsidR="00672353" w:rsidRPr="00FA5223" w:rsidRDefault="00672353" w:rsidP="00672353">
      <w:pPr>
        <w:pStyle w:val="ConsPlusNormal"/>
        <w:numPr>
          <w:ilvl w:val="0"/>
          <w:numId w:val="1"/>
        </w:numPr>
        <w:ind w:left="0" w:firstLine="709"/>
        <w:contextualSpacing/>
        <w:jc w:val="both"/>
        <w:rPr>
          <w:rFonts w:ascii="Times New Roman" w:hAnsi="Times New Roman" w:cs="Times New Roman"/>
          <w:sz w:val="24"/>
          <w:szCs w:val="24"/>
        </w:rPr>
      </w:pPr>
      <w:r w:rsidRPr="00FA5223">
        <w:rPr>
          <w:rFonts w:ascii="Times New Roman" w:hAnsi="Times New Roman" w:cs="Times New Roman"/>
          <w:sz w:val="24"/>
          <w:szCs w:val="24"/>
        </w:rPr>
        <w:t xml:space="preserve">Утвердить </w:t>
      </w:r>
      <w:hyperlink w:anchor="P30">
        <w:r w:rsidRPr="007C027B">
          <w:rPr>
            <w:rFonts w:ascii="Times New Roman" w:hAnsi="Times New Roman" w:cs="Times New Roman"/>
            <w:sz w:val="24"/>
            <w:szCs w:val="24"/>
          </w:rPr>
          <w:t>Порядок</w:t>
        </w:r>
      </w:hyperlink>
      <w:r w:rsidRPr="00FA5223">
        <w:rPr>
          <w:rFonts w:ascii="Times New Roman" w:hAnsi="Times New Roman" w:cs="Times New Roman"/>
          <w:sz w:val="24"/>
          <w:szCs w:val="24"/>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w:t>
      </w:r>
      <w:r>
        <w:rPr>
          <w:rFonts w:ascii="Times New Roman" w:hAnsi="Times New Roman" w:cs="Times New Roman"/>
          <w:sz w:val="24"/>
          <w:szCs w:val="24"/>
        </w:rPr>
        <w:t xml:space="preserve">Электросталь Московской области </w:t>
      </w:r>
      <w:r w:rsidRPr="00FA5223">
        <w:rPr>
          <w:rFonts w:ascii="Times New Roman" w:hAnsi="Times New Roman" w:cs="Times New Roman"/>
          <w:sz w:val="24"/>
          <w:szCs w:val="24"/>
        </w:rPr>
        <w:t>(</w:t>
      </w:r>
      <w:r>
        <w:rPr>
          <w:rFonts w:ascii="Times New Roman" w:hAnsi="Times New Roman" w:cs="Times New Roman"/>
          <w:sz w:val="24"/>
          <w:szCs w:val="24"/>
        </w:rPr>
        <w:t>Приложение 1</w:t>
      </w:r>
      <w:r w:rsidRPr="00FA5223">
        <w:rPr>
          <w:rFonts w:ascii="Times New Roman" w:hAnsi="Times New Roman" w:cs="Times New Roman"/>
          <w:sz w:val="24"/>
          <w:szCs w:val="24"/>
        </w:rPr>
        <w:t>).</w:t>
      </w:r>
    </w:p>
    <w:p w:rsidR="00672353" w:rsidRDefault="00672353" w:rsidP="00543368">
      <w:pPr>
        <w:pStyle w:val="a4"/>
        <w:numPr>
          <w:ilvl w:val="0"/>
          <w:numId w:val="1"/>
        </w:numPr>
        <w:tabs>
          <w:tab w:val="left" w:pos="1235"/>
        </w:tabs>
        <w:ind w:left="0" w:right="69" w:firstLine="707"/>
        <w:contextualSpacing/>
        <w:rPr>
          <w:sz w:val="24"/>
          <w:szCs w:val="24"/>
        </w:rPr>
      </w:pPr>
      <w:r w:rsidRPr="00543368">
        <w:rPr>
          <w:sz w:val="24"/>
          <w:szCs w:val="24"/>
        </w:rPr>
        <w:t>Утвердить прилагаемую методику расчета размера 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sidRPr="00543368">
        <w:rPr>
          <w:spacing w:val="1"/>
          <w:sz w:val="24"/>
          <w:szCs w:val="24"/>
        </w:rPr>
        <w:t xml:space="preserve"> </w:t>
      </w:r>
      <w:r w:rsidRPr="00543368">
        <w:rPr>
          <w:sz w:val="24"/>
          <w:szCs w:val="24"/>
        </w:rPr>
        <w:t>платными</w:t>
      </w:r>
      <w:r w:rsidRPr="00543368">
        <w:rPr>
          <w:spacing w:val="1"/>
          <w:sz w:val="24"/>
          <w:szCs w:val="24"/>
        </w:rPr>
        <w:t xml:space="preserve"> </w:t>
      </w:r>
      <w:r w:rsidRPr="00543368">
        <w:rPr>
          <w:sz w:val="24"/>
          <w:szCs w:val="24"/>
        </w:rPr>
        <w:t>парковками</w:t>
      </w:r>
      <w:r w:rsidRPr="00543368">
        <w:rPr>
          <w:spacing w:val="1"/>
          <w:sz w:val="24"/>
          <w:szCs w:val="24"/>
        </w:rPr>
        <w:t xml:space="preserve">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71"/>
          <w:sz w:val="24"/>
          <w:szCs w:val="24"/>
        </w:rPr>
        <w:t xml:space="preserve"> </w:t>
      </w:r>
      <w:r w:rsidRPr="00543368">
        <w:rPr>
          <w:sz w:val="24"/>
          <w:szCs w:val="24"/>
        </w:rPr>
        <w:t>дорогах</w:t>
      </w:r>
      <w:r w:rsidRPr="00543368">
        <w:rPr>
          <w:spacing w:val="1"/>
          <w:sz w:val="24"/>
          <w:szCs w:val="24"/>
        </w:rPr>
        <w:t xml:space="preserve"> </w:t>
      </w:r>
      <w:r w:rsidRPr="00543368">
        <w:rPr>
          <w:sz w:val="24"/>
          <w:szCs w:val="24"/>
        </w:rPr>
        <w:t>местного</w:t>
      </w:r>
      <w:r w:rsidRPr="00543368">
        <w:rPr>
          <w:spacing w:val="10"/>
          <w:sz w:val="24"/>
          <w:szCs w:val="24"/>
        </w:rPr>
        <w:t xml:space="preserve"> </w:t>
      </w:r>
      <w:r w:rsidRPr="00543368">
        <w:rPr>
          <w:sz w:val="24"/>
          <w:szCs w:val="24"/>
        </w:rPr>
        <w:t>значения</w:t>
      </w:r>
      <w:r w:rsidRPr="00543368">
        <w:rPr>
          <w:spacing w:val="10"/>
          <w:sz w:val="24"/>
          <w:szCs w:val="24"/>
        </w:rPr>
        <w:t xml:space="preserve"> </w:t>
      </w:r>
      <w:r w:rsidRPr="00543368">
        <w:rPr>
          <w:sz w:val="24"/>
          <w:szCs w:val="24"/>
        </w:rPr>
        <w:t>на</w:t>
      </w:r>
      <w:r w:rsidRPr="00543368">
        <w:rPr>
          <w:spacing w:val="9"/>
          <w:sz w:val="24"/>
          <w:szCs w:val="24"/>
        </w:rPr>
        <w:t xml:space="preserve"> </w:t>
      </w:r>
      <w:r w:rsidRPr="00543368">
        <w:rPr>
          <w:sz w:val="24"/>
          <w:szCs w:val="24"/>
        </w:rPr>
        <w:t>территории</w:t>
      </w:r>
      <w:r w:rsidRPr="00543368">
        <w:rPr>
          <w:spacing w:val="13"/>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w:t>
      </w:r>
      <w:r>
        <w:rPr>
          <w:sz w:val="24"/>
          <w:szCs w:val="24"/>
        </w:rPr>
        <w:t xml:space="preserve"> (Приложение 2).</w:t>
      </w:r>
    </w:p>
    <w:p w:rsidR="00543368" w:rsidRPr="00543368" w:rsidRDefault="00543368" w:rsidP="00543368">
      <w:pPr>
        <w:pStyle w:val="a4"/>
        <w:numPr>
          <w:ilvl w:val="0"/>
          <w:numId w:val="1"/>
        </w:numPr>
        <w:tabs>
          <w:tab w:val="left" w:pos="1235"/>
        </w:tabs>
        <w:ind w:left="0" w:right="69" w:firstLine="707"/>
        <w:contextualSpacing/>
        <w:rPr>
          <w:sz w:val="24"/>
          <w:szCs w:val="24"/>
        </w:rPr>
      </w:pPr>
      <w:r w:rsidRPr="00543368">
        <w:rPr>
          <w:sz w:val="24"/>
          <w:szCs w:val="24"/>
        </w:rPr>
        <w:t>Установить</w:t>
      </w:r>
      <w:r w:rsidRPr="00543368">
        <w:rPr>
          <w:spacing w:val="1"/>
          <w:sz w:val="24"/>
          <w:szCs w:val="24"/>
        </w:rPr>
        <w:t xml:space="preserve"> </w:t>
      </w:r>
      <w:r w:rsidRPr="00543368">
        <w:rPr>
          <w:sz w:val="24"/>
          <w:szCs w:val="24"/>
        </w:rPr>
        <w:t>максимальный</w:t>
      </w:r>
      <w:r w:rsidRPr="00543368">
        <w:rPr>
          <w:spacing w:val="1"/>
          <w:sz w:val="24"/>
          <w:szCs w:val="24"/>
        </w:rPr>
        <w:t xml:space="preserve"> </w:t>
      </w:r>
      <w:r w:rsidRPr="00543368">
        <w:rPr>
          <w:sz w:val="24"/>
          <w:szCs w:val="24"/>
        </w:rPr>
        <w:t>размер</w:t>
      </w:r>
      <w:r>
        <w:rPr>
          <w:sz w:val="24"/>
          <w:szCs w:val="24"/>
        </w:rPr>
        <w:t xml:space="preserve"> </w:t>
      </w:r>
      <w:r w:rsidRPr="00543368">
        <w:rPr>
          <w:sz w:val="24"/>
          <w:szCs w:val="24"/>
        </w:rPr>
        <w:t>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Pr>
          <w:sz w:val="24"/>
          <w:szCs w:val="24"/>
        </w:rPr>
        <w:t xml:space="preserve"> платными парковками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1"/>
          <w:sz w:val="24"/>
          <w:szCs w:val="24"/>
        </w:rPr>
        <w:t xml:space="preserve"> </w:t>
      </w:r>
      <w:r w:rsidRPr="00543368">
        <w:rPr>
          <w:sz w:val="24"/>
          <w:szCs w:val="24"/>
        </w:rPr>
        <w:t>дорогах</w:t>
      </w:r>
      <w:r w:rsidRPr="00543368">
        <w:rPr>
          <w:spacing w:val="71"/>
          <w:sz w:val="24"/>
          <w:szCs w:val="24"/>
        </w:rPr>
        <w:t xml:space="preserve"> </w:t>
      </w:r>
      <w:r w:rsidRPr="00543368">
        <w:rPr>
          <w:sz w:val="24"/>
          <w:szCs w:val="24"/>
        </w:rPr>
        <w:t xml:space="preserve">местного </w:t>
      </w:r>
      <w:proofErr w:type="gramStart"/>
      <w:r w:rsidRPr="00543368">
        <w:rPr>
          <w:sz w:val="24"/>
          <w:szCs w:val="24"/>
        </w:rPr>
        <w:t>значения</w:t>
      </w:r>
      <w:r w:rsidRPr="00543368">
        <w:rPr>
          <w:spacing w:val="-67"/>
          <w:sz w:val="24"/>
          <w:szCs w:val="24"/>
        </w:rPr>
        <w:t xml:space="preserve"> </w:t>
      </w:r>
      <w:r>
        <w:rPr>
          <w:spacing w:val="-67"/>
          <w:sz w:val="24"/>
          <w:szCs w:val="24"/>
        </w:rPr>
        <w:t xml:space="preserve"> </w:t>
      </w:r>
      <w:r w:rsidRPr="00543368">
        <w:rPr>
          <w:sz w:val="24"/>
          <w:szCs w:val="24"/>
        </w:rPr>
        <w:t>на</w:t>
      </w:r>
      <w:proofErr w:type="gramEnd"/>
      <w:r w:rsidRPr="00543368">
        <w:rPr>
          <w:spacing w:val="1"/>
          <w:sz w:val="24"/>
          <w:szCs w:val="24"/>
        </w:rPr>
        <w:t xml:space="preserve"> </w:t>
      </w:r>
      <w:r w:rsidRPr="00543368">
        <w:rPr>
          <w:sz w:val="24"/>
          <w:szCs w:val="24"/>
        </w:rPr>
        <w:t>территории</w:t>
      </w:r>
      <w:r w:rsidRPr="00543368">
        <w:rPr>
          <w:spacing w:val="1"/>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 для</w:t>
      </w:r>
      <w:r w:rsidRPr="00543368">
        <w:rPr>
          <w:spacing w:val="1"/>
          <w:sz w:val="24"/>
          <w:szCs w:val="24"/>
        </w:rPr>
        <w:t xml:space="preserve"> </w:t>
      </w:r>
      <w:r w:rsidRPr="00543368">
        <w:rPr>
          <w:sz w:val="24"/>
          <w:szCs w:val="24"/>
        </w:rPr>
        <w:t>категорий</w:t>
      </w:r>
      <w:r w:rsidRPr="00543368">
        <w:rPr>
          <w:spacing w:val="1"/>
          <w:sz w:val="24"/>
          <w:szCs w:val="24"/>
        </w:rPr>
        <w:t xml:space="preserve"> </w:t>
      </w:r>
      <w:r w:rsidRPr="00543368">
        <w:rPr>
          <w:sz w:val="24"/>
          <w:szCs w:val="24"/>
        </w:rPr>
        <w:t>транспортных</w:t>
      </w:r>
      <w:r w:rsidRPr="00543368">
        <w:rPr>
          <w:spacing w:val="1"/>
          <w:sz w:val="24"/>
          <w:szCs w:val="24"/>
        </w:rPr>
        <w:t xml:space="preserve"> </w:t>
      </w:r>
      <w:r w:rsidRPr="00543368">
        <w:rPr>
          <w:sz w:val="24"/>
          <w:szCs w:val="24"/>
        </w:rPr>
        <w:t>средств,</w:t>
      </w:r>
      <w:r w:rsidRPr="00543368">
        <w:rPr>
          <w:spacing w:val="1"/>
          <w:sz w:val="24"/>
          <w:szCs w:val="24"/>
        </w:rPr>
        <w:t xml:space="preserve"> </w:t>
      </w:r>
      <w:r w:rsidRPr="00543368">
        <w:rPr>
          <w:sz w:val="24"/>
          <w:szCs w:val="24"/>
        </w:rPr>
        <w:t>установленных</w:t>
      </w:r>
      <w:r w:rsidRPr="00543368">
        <w:rPr>
          <w:spacing w:val="27"/>
          <w:sz w:val="24"/>
          <w:szCs w:val="24"/>
        </w:rPr>
        <w:t xml:space="preserve"> </w:t>
      </w:r>
      <w:r w:rsidRPr="00543368">
        <w:rPr>
          <w:sz w:val="24"/>
          <w:szCs w:val="24"/>
        </w:rPr>
        <w:t>в</w:t>
      </w:r>
      <w:r w:rsidRPr="00543368">
        <w:rPr>
          <w:spacing w:val="23"/>
          <w:sz w:val="24"/>
          <w:szCs w:val="24"/>
        </w:rPr>
        <w:t xml:space="preserve"> </w:t>
      </w:r>
      <w:r w:rsidRPr="00543368">
        <w:rPr>
          <w:sz w:val="24"/>
          <w:szCs w:val="24"/>
        </w:rPr>
        <w:t>статье</w:t>
      </w:r>
      <w:r w:rsidRPr="00543368">
        <w:rPr>
          <w:spacing w:val="24"/>
          <w:sz w:val="24"/>
          <w:szCs w:val="24"/>
        </w:rPr>
        <w:t xml:space="preserve"> </w:t>
      </w:r>
      <w:r w:rsidRPr="00543368">
        <w:rPr>
          <w:sz w:val="24"/>
          <w:szCs w:val="24"/>
        </w:rPr>
        <w:t>25</w:t>
      </w:r>
      <w:r w:rsidRPr="00543368">
        <w:rPr>
          <w:spacing w:val="34"/>
          <w:sz w:val="24"/>
          <w:szCs w:val="24"/>
        </w:rPr>
        <w:t xml:space="preserve"> </w:t>
      </w:r>
      <w:r w:rsidRPr="00543368">
        <w:rPr>
          <w:sz w:val="24"/>
          <w:szCs w:val="24"/>
        </w:rPr>
        <w:t>Федерального</w:t>
      </w:r>
      <w:r w:rsidRPr="00543368">
        <w:rPr>
          <w:spacing w:val="29"/>
          <w:sz w:val="24"/>
          <w:szCs w:val="24"/>
        </w:rPr>
        <w:t xml:space="preserve"> </w:t>
      </w:r>
      <w:r w:rsidRPr="00543368">
        <w:rPr>
          <w:sz w:val="24"/>
          <w:szCs w:val="24"/>
        </w:rPr>
        <w:t>закона</w:t>
      </w:r>
      <w:r w:rsidRPr="00543368">
        <w:rPr>
          <w:spacing w:val="24"/>
          <w:sz w:val="24"/>
          <w:szCs w:val="24"/>
        </w:rPr>
        <w:t xml:space="preserve"> </w:t>
      </w:r>
      <w:r w:rsidRPr="00543368">
        <w:rPr>
          <w:sz w:val="24"/>
          <w:szCs w:val="24"/>
        </w:rPr>
        <w:t>от</w:t>
      </w:r>
      <w:r w:rsidRPr="00543368">
        <w:rPr>
          <w:spacing w:val="23"/>
          <w:sz w:val="24"/>
          <w:szCs w:val="24"/>
        </w:rPr>
        <w:t xml:space="preserve"> </w:t>
      </w:r>
      <w:r w:rsidRPr="00543368">
        <w:rPr>
          <w:sz w:val="24"/>
          <w:szCs w:val="24"/>
        </w:rPr>
        <w:t>10.12.1995 №</w:t>
      </w:r>
      <w:r w:rsidRPr="00543368">
        <w:rPr>
          <w:spacing w:val="26"/>
          <w:sz w:val="24"/>
          <w:szCs w:val="24"/>
        </w:rPr>
        <w:t xml:space="preserve"> </w:t>
      </w:r>
      <w:r w:rsidRPr="00543368">
        <w:rPr>
          <w:sz w:val="24"/>
          <w:szCs w:val="24"/>
        </w:rPr>
        <w:t>196-ФЗ</w:t>
      </w:r>
      <w:r w:rsidRPr="00543368">
        <w:rPr>
          <w:spacing w:val="31"/>
          <w:sz w:val="24"/>
          <w:szCs w:val="24"/>
        </w:rPr>
        <w:t xml:space="preserve"> </w:t>
      </w:r>
      <w:r w:rsidRPr="00543368">
        <w:rPr>
          <w:sz w:val="24"/>
          <w:szCs w:val="24"/>
        </w:rPr>
        <w:t>«О</w:t>
      </w:r>
      <w:r w:rsidRPr="00543368">
        <w:rPr>
          <w:spacing w:val="24"/>
          <w:sz w:val="24"/>
          <w:szCs w:val="24"/>
        </w:rPr>
        <w:t xml:space="preserve"> </w:t>
      </w:r>
      <w:r w:rsidRPr="00543368">
        <w:rPr>
          <w:sz w:val="24"/>
          <w:szCs w:val="24"/>
        </w:rPr>
        <w:t>безопасности</w:t>
      </w:r>
      <w:r w:rsidRPr="00543368">
        <w:rPr>
          <w:spacing w:val="27"/>
          <w:sz w:val="24"/>
          <w:szCs w:val="24"/>
        </w:rPr>
        <w:t xml:space="preserve"> </w:t>
      </w:r>
      <w:r w:rsidRPr="00543368">
        <w:rPr>
          <w:sz w:val="24"/>
          <w:szCs w:val="24"/>
        </w:rPr>
        <w:t>дорожного</w:t>
      </w:r>
      <w:r w:rsidRPr="00543368">
        <w:rPr>
          <w:spacing w:val="27"/>
          <w:sz w:val="24"/>
          <w:szCs w:val="24"/>
        </w:rPr>
        <w:t xml:space="preserve"> </w:t>
      </w:r>
      <w:r w:rsidRPr="00543368">
        <w:rPr>
          <w:sz w:val="24"/>
          <w:szCs w:val="24"/>
        </w:rPr>
        <w:t>движения»</w:t>
      </w:r>
    </w:p>
    <w:p w:rsidR="00A357A5" w:rsidRDefault="00A357A5" w:rsidP="00A357A5">
      <w:pPr>
        <w:pStyle w:val="a3"/>
        <w:ind w:right="69" w:firstLine="707"/>
        <w:contextualSpacing/>
        <w:rPr>
          <w:sz w:val="24"/>
          <w:szCs w:val="24"/>
        </w:rPr>
      </w:pPr>
      <w:r>
        <w:rPr>
          <w:sz w:val="24"/>
          <w:szCs w:val="24"/>
        </w:rPr>
        <w:t xml:space="preserve">- </w:t>
      </w:r>
      <w:r w:rsidR="00957069" w:rsidRPr="004A48F9">
        <w:rPr>
          <w:sz w:val="24"/>
          <w:szCs w:val="24"/>
        </w:rPr>
        <w:t>для</w:t>
      </w:r>
      <w:r w:rsidR="00957069" w:rsidRPr="004A48F9">
        <w:rPr>
          <w:spacing w:val="22"/>
          <w:sz w:val="24"/>
          <w:szCs w:val="24"/>
        </w:rPr>
        <w:t xml:space="preserve"> </w:t>
      </w:r>
      <w:r w:rsidR="00957069" w:rsidRPr="004A48F9">
        <w:rPr>
          <w:sz w:val="24"/>
          <w:szCs w:val="24"/>
        </w:rPr>
        <w:t>транспортных</w:t>
      </w:r>
      <w:r w:rsidR="00957069" w:rsidRPr="004A48F9">
        <w:rPr>
          <w:spacing w:val="21"/>
          <w:sz w:val="24"/>
          <w:szCs w:val="24"/>
        </w:rPr>
        <w:t xml:space="preserve"> </w:t>
      </w:r>
      <w:r w:rsidR="00957069" w:rsidRPr="004A48F9">
        <w:rPr>
          <w:sz w:val="24"/>
          <w:szCs w:val="24"/>
        </w:rPr>
        <w:t>средств</w:t>
      </w:r>
      <w:r w:rsidR="00957069" w:rsidRPr="004A48F9">
        <w:rPr>
          <w:spacing w:val="21"/>
          <w:sz w:val="24"/>
          <w:szCs w:val="24"/>
        </w:rPr>
        <w:t xml:space="preserve"> </w:t>
      </w:r>
      <w:r w:rsidR="00957069" w:rsidRPr="004A48F9">
        <w:rPr>
          <w:sz w:val="24"/>
          <w:szCs w:val="24"/>
        </w:rPr>
        <w:t>категорий</w:t>
      </w:r>
      <w:r w:rsidR="00957069" w:rsidRPr="004A48F9">
        <w:rPr>
          <w:spacing w:val="36"/>
          <w:sz w:val="24"/>
          <w:szCs w:val="24"/>
        </w:rPr>
        <w:t xml:space="preserve"> </w:t>
      </w:r>
      <w:r w:rsidR="00957069" w:rsidRPr="004A48F9">
        <w:rPr>
          <w:sz w:val="24"/>
          <w:szCs w:val="24"/>
        </w:rPr>
        <w:t>«A»</w:t>
      </w:r>
      <w:r w:rsidR="00957069" w:rsidRPr="004A48F9">
        <w:rPr>
          <w:spacing w:val="21"/>
          <w:sz w:val="24"/>
          <w:szCs w:val="24"/>
        </w:rPr>
        <w:t xml:space="preserve"> </w:t>
      </w:r>
      <w:r w:rsidR="00957069" w:rsidRPr="004A48F9">
        <w:rPr>
          <w:sz w:val="24"/>
          <w:szCs w:val="24"/>
        </w:rPr>
        <w:t>и</w:t>
      </w:r>
      <w:r w:rsidR="00957069" w:rsidRPr="004A48F9">
        <w:rPr>
          <w:spacing w:val="24"/>
          <w:sz w:val="24"/>
          <w:szCs w:val="24"/>
        </w:rPr>
        <w:t xml:space="preserve"> </w:t>
      </w:r>
      <w:r w:rsidR="00957069" w:rsidRPr="004A48F9">
        <w:rPr>
          <w:sz w:val="24"/>
          <w:szCs w:val="24"/>
        </w:rPr>
        <w:t>«M»</w:t>
      </w:r>
      <w:r w:rsidR="00957069" w:rsidRPr="004A48F9">
        <w:rPr>
          <w:spacing w:val="22"/>
          <w:sz w:val="24"/>
          <w:szCs w:val="24"/>
        </w:rPr>
        <w:t xml:space="preserve"> </w:t>
      </w:r>
      <w:r>
        <w:rPr>
          <w:spacing w:val="22"/>
          <w:sz w:val="24"/>
          <w:szCs w:val="24"/>
        </w:rPr>
        <w:t>-</w:t>
      </w:r>
      <w:r w:rsidR="00957069" w:rsidRPr="004A48F9">
        <w:rPr>
          <w:spacing w:val="19"/>
          <w:sz w:val="24"/>
          <w:szCs w:val="24"/>
        </w:rPr>
        <w:t xml:space="preserve"> </w:t>
      </w:r>
      <w:r w:rsidR="00957069" w:rsidRPr="004A48F9">
        <w:rPr>
          <w:sz w:val="24"/>
          <w:szCs w:val="24"/>
        </w:rPr>
        <w:t>30</w:t>
      </w:r>
      <w:r w:rsidR="00957069" w:rsidRPr="004A48F9">
        <w:rPr>
          <w:spacing w:val="19"/>
          <w:sz w:val="24"/>
          <w:szCs w:val="24"/>
        </w:rPr>
        <w:t xml:space="preserve"> </w:t>
      </w:r>
      <w:proofErr w:type="spellStart"/>
      <w:r w:rsidR="00957069" w:rsidRPr="004A48F9">
        <w:rPr>
          <w:sz w:val="24"/>
          <w:szCs w:val="24"/>
        </w:rPr>
        <w:t>руб</w:t>
      </w:r>
      <w:proofErr w:type="spellEnd"/>
      <w:r w:rsidR="00957069" w:rsidRPr="004A48F9">
        <w:rPr>
          <w:sz w:val="24"/>
          <w:szCs w:val="24"/>
        </w:rPr>
        <w:t>/час;</w:t>
      </w:r>
    </w:p>
    <w:p w:rsidR="00824DB2" w:rsidRPr="004A48F9" w:rsidRDefault="00A357A5" w:rsidP="00A357A5">
      <w:pPr>
        <w:pStyle w:val="a3"/>
        <w:ind w:right="69" w:firstLine="707"/>
        <w:contextualSpacing/>
        <w:rPr>
          <w:sz w:val="24"/>
          <w:szCs w:val="24"/>
        </w:rPr>
      </w:pPr>
      <w:r>
        <w:rPr>
          <w:sz w:val="24"/>
          <w:szCs w:val="24"/>
        </w:rPr>
        <w:t xml:space="preserve">- </w:t>
      </w:r>
      <w:r>
        <w:rPr>
          <w:spacing w:val="-67"/>
          <w:sz w:val="24"/>
          <w:szCs w:val="24"/>
        </w:rPr>
        <w:t xml:space="preserve">- </w:t>
      </w:r>
      <w:r w:rsidR="00957069" w:rsidRPr="004A48F9">
        <w:rPr>
          <w:sz w:val="24"/>
          <w:szCs w:val="24"/>
        </w:rPr>
        <w:t>для</w:t>
      </w:r>
      <w:r w:rsidR="00957069" w:rsidRPr="004A48F9">
        <w:rPr>
          <w:spacing w:val="15"/>
          <w:sz w:val="24"/>
          <w:szCs w:val="24"/>
        </w:rPr>
        <w:t xml:space="preserve"> </w:t>
      </w:r>
      <w:r w:rsidR="00957069" w:rsidRPr="004A48F9">
        <w:rPr>
          <w:sz w:val="24"/>
          <w:szCs w:val="24"/>
        </w:rPr>
        <w:t>транспортных</w:t>
      </w:r>
      <w:r w:rsidR="00957069" w:rsidRPr="004A48F9">
        <w:rPr>
          <w:spacing w:val="14"/>
          <w:sz w:val="24"/>
          <w:szCs w:val="24"/>
        </w:rPr>
        <w:t xml:space="preserve"> </w:t>
      </w:r>
      <w:r w:rsidR="00957069" w:rsidRPr="004A48F9">
        <w:rPr>
          <w:sz w:val="24"/>
          <w:szCs w:val="24"/>
        </w:rPr>
        <w:t>средств</w:t>
      </w:r>
      <w:r w:rsidR="00957069" w:rsidRPr="004A48F9">
        <w:rPr>
          <w:spacing w:val="15"/>
          <w:sz w:val="24"/>
          <w:szCs w:val="24"/>
        </w:rPr>
        <w:t xml:space="preserve"> </w:t>
      </w:r>
      <w:r w:rsidR="00957069" w:rsidRPr="004A48F9">
        <w:rPr>
          <w:sz w:val="24"/>
          <w:szCs w:val="24"/>
        </w:rPr>
        <w:t>категории</w:t>
      </w:r>
      <w:r w:rsidR="00957069" w:rsidRPr="004A48F9">
        <w:rPr>
          <w:spacing w:val="28"/>
          <w:sz w:val="24"/>
          <w:szCs w:val="24"/>
        </w:rPr>
        <w:t xml:space="preserve"> </w:t>
      </w:r>
      <w:r w:rsidR="00957069" w:rsidRPr="004A48F9">
        <w:rPr>
          <w:sz w:val="24"/>
          <w:szCs w:val="24"/>
        </w:rPr>
        <w:t>«B»</w:t>
      </w:r>
      <w:r w:rsidR="00957069" w:rsidRPr="004A48F9">
        <w:rPr>
          <w:spacing w:val="14"/>
          <w:sz w:val="24"/>
          <w:szCs w:val="24"/>
        </w:rPr>
        <w:t xml:space="preserve"> </w:t>
      </w:r>
      <w:r>
        <w:rPr>
          <w:spacing w:val="14"/>
          <w:sz w:val="24"/>
          <w:szCs w:val="24"/>
        </w:rPr>
        <w:t>-</w:t>
      </w:r>
      <w:r w:rsidR="00957069" w:rsidRPr="004A48F9">
        <w:rPr>
          <w:spacing w:val="13"/>
          <w:sz w:val="24"/>
          <w:szCs w:val="24"/>
        </w:rPr>
        <w:t xml:space="preserve"> </w:t>
      </w:r>
      <w:r w:rsidR="00543368">
        <w:rPr>
          <w:sz w:val="24"/>
          <w:szCs w:val="24"/>
        </w:rPr>
        <w:t>5</w:t>
      </w:r>
      <w:r w:rsidR="00957069" w:rsidRPr="004A48F9">
        <w:rPr>
          <w:sz w:val="24"/>
          <w:szCs w:val="24"/>
        </w:rPr>
        <w:t>0</w:t>
      </w:r>
      <w:r w:rsidR="00957069" w:rsidRPr="004A48F9">
        <w:rPr>
          <w:spacing w:val="14"/>
          <w:sz w:val="24"/>
          <w:szCs w:val="24"/>
        </w:rPr>
        <w:t xml:space="preserve"> </w:t>
      </w:r>
      <w:proofErr w:type="spellStart"/>
      <w:r w:rsidR="00957069" w:rsidRPr="004A48F9">
        <w:rPr>
          <w:sz w:val="24"/>
          <w:szCs w:val="24"/>
        </w:rPr>
        <w:t>руб</w:t>
      </w:r>
      <w:proofErr w:type="spellEnd"/>
      <w:r w:rsidR="00957069" w:rsidRPr="004A48F9">
        <w:rPr>
          <w:sz w:val="24"/>
          <w:szCs w:val="24"/>
        </w:rPr>
        <w:t>/час;</w:t>
      </w:r>
    </w:p>
    <w:p w:rsidR="00543368" w:rsidRPr="004A48F9" w:rsidRDefault="00A357A5" w:rsidP="00543368">
      <w:pPr>
        <w:pStyle w:val="a3"/>
        <w:ind w:right="69" w:firstLine="707"/>
        <w:contextualSpacing/>
        <w:rPr>
          <w:sz w:val="24"/>
          <w:szCs w:val="24"/>
        </w:rPr>
      </w:pPr>
      <w:r>
        <w:rPr>
          <w:sz w:val="24"/>
          <w:szCs w:val="24"/>
        </w:rPr>
        <w:t xml:space="preserve">- </w:t>
      </w:r>
      <w:r w:rsidR="00957069" w:rsidRPr="004A48F9">
        <w:rPr>
          <w:sz w:val="24"/>
          <w:szCs w:val="24"/>
        </w:rPr>
        <w:t>для</w:t>
      </w:r>
      <w:r w:rsidR="00957069" w:rsidRPr="004A48F9">
        <w:rPr>
          <w:spacing w:val="25"/>
          <w:sz w:val="24"/>
          <w:szCs w:val="24"/>
        </w:rPr>
        <w:t xml:space="preserve"> </w:t>
      </w:r>
      <w:r w:rsidR="00957069" w:rsidRPr="004A48F9">
        <w:rPr>
          <w:sz w:val="24"/>
          <w:szCs w:val="24"/>
        </w:rPr>
        <w:t>транспортных</w:t>
      </w:r>
      <w:r w:rsidR="00957069" w:rsidRPr="004A48F9">
        <w:rPr>
          <w:spacing w:val="23"/>
          <w:sz w:val="24"/>
          <w:szCs w:val="24"/>
        </w:rPr>
        <w:t xml:space="preserve"> </w:t>
      </w:r>
      <w:r w:rsidR="00957069" w:rsidRPr="004A48F9">
        <w:rPr>
          <w:sz w:val="24"/>
          <w:szCs w:val="24"/>
        </w:rPr>
        <w:t>средств</w:t>
      </w:r>
      <w:r w:rsidR="00957069" w:rsidRPr="004A48F9">
        <w:rPr>
          <w:spacing w:val="21"/>
          <w:sz w:val="24"/>
          <w:szCs w:val="24"/>
        </w:rPr>
        <w:t xml:space="preserve"> </w:t>
      </w:r>
      <w:r w:rsidR="00957069" w:rsidRPr="004A48F9">
        <w:rPr>
          <w:sz w:val="24"/>
          <w:szCs w:val="24"/>
        </w:rPr>
        <w:t>иных</w:t>
      </w:r>
      <w:r w:rsidR="00957069" w:rsidRPr="004A48F9">
        <w:rPr>
          <w:spacing w:val="25"/>
          <w:sz w:val="24"/>
          <w:szCs w:val="24"/>
        </w:rPr>
        <w:t xml:space="preserve"> </w:t>
      </w:r>
      <w:r w:rsidR="00957069" w:rsidRPr="004A48F9">
        <w:rPr>
          <w:sz w:val="24"/>
          <w:szCs w:val="24"/>
        </w:rPr>
        <w:t>категорий</w:t>
      </w:r>
      <w:r w:rsidR="00957069" w:rsidRPr="004A48F9">
        <w:rPr>
          <w:spacing w:val="40"/>
          <w:sz w:val="24"/>
          <w:szCs w:val="24"/>
        </w:rPr>
        <w:t xml:space="preserve"> </w:t>
      </w:r>
      <w:r>
        <w:rPr>
          <w:spacing w:val="40"/>
          <w:sz w:val="24"/>
          <w:szCs w:val="24"/>
        </w:rPr>
        <w:t>-</w:t>
      </w:r>
      <w:r w:rsidR="00957069" w:rsidRPr="004A48F9">
        <w:rPr>
          <w:spacing w:val="22"/>
          <w:sz w:val="24"/>
          <w:szCs w:val="24"/>
        </w:rPr>
        <w:t xml:space="preserve"> </w:t>
      </w:r>
      <w:r w:rsidR="00957069" w:rsidRPr="004A48F9">
        <w:rPr>
          <w:sz w:val="24"/>
          <w:szCs w:val="24"/>
        </w:rPr>
        <w:t>120</w:t>
      </w:r>
      <w:r w:rsidR="00957069" w:rsidRPr="004A48F9">
        <w:rPr>
          <w:spacing w:val="19"/>
          <w:sz w:val="24"/>
          <w:szCs w:val="24"/>
        </w:rPr>
        <w:t xml:space="preserve"> </w:t>
      </w:r>
      <w:proofErr w:type="spellStart"/>
      <w:r w:rsidR="00957069" w:rsidRPr="004A48F9">
        <w:rPr>
          <w:sz w:val="24"/>
          <w:szCs w:val="24"/>
        </w:rPr>
        <w:t>руб</w:t>
      </w:r>
      <w:proofErr w:type="spellEnd"/>
      <w:r w:rsidR="00957069" w:rsidRPr="004A48F9">
        <w:rPr>
          <w:sz w:val="24"/>
          <w:szCs w:val="24"/>
        </w:rPr>
        <w:t>/час.</w:t>
      </w:r>
    </w:p>
    <w:p w:rsidR="00824DB2" w:rsidRPr="00A357A5" w:rsidRDefault="00A357A5" w:rsidP="00A357A5">
      <w:pPr>
        <w:pStyle w:val="a4"/>
        <w:numPr>
          <w:ilvl w:val="0"/>
          <w:numId w:val="1"/>
        </w:numPr>
        <w:adjustRightInd w:val="0"/>
        <w:ind w:left="0" w:firstLine="709"/>
        <w:rPr>
          <w:sz w:val="24"/>
          <w:szCs w:val="24"/>
        </w:rPr>
      </w:pPr>
      <w:r w:rsidRPr="00A357A5">
        <w:rPr>
          <w:sz w:val="24"/>
          <w:szCs w:val="24"/>
        </w:rPr>
        <w:t xml:space="preserve">Опубликовать настоящее постановление </w:t>
      </w:r>
      <w:r>
        <w:rPr>
          <w:sz w:val="24"/>
          <w:szCs w:val="24"/>
        </w:rPr>
        <w:t>в газете «</w:t>
      </w:r>
      <w:proofErr w:type="gramStart"/>
      <w:r>
        <w:rPr>
          <w:sz w:val="24"/>
          <w:szCs w:val="24"/>
        </w:rPr>
        <w:t>Молва»  и</w:t>
      </w:r>
      <w:proofErr w:type="gramEnd"/>
      <w:r>
        <w:rPr>
          <w:sz w:val="24"/>
          <w:szCs w:val="24"/>
        </w:rPr>
        <w:t xml:space="preserve"> разместить </w:t>
      </w:r>
      <w:r w:rsidRPr="00A357A5">
        <w:rPr>
          <w:sz w:val="24"/>
          <w:szCs w:val="24"/>
        </w:rPr>
        <w:t xml:space="preserve">на официальном сайте городского округа Электросталь Московской области по адресу: </w:t>
      </w:r>
      <w:hyperlink r:id="rId7" w:history="1">
        <w:r w:rsidRPr="00A357A5">
          <w:rPr>
            <w:rStyle w:val="a5"/>
            <w:sz w:val="24"/>
            <w:szCs w:val="24"/>
          </w:rPr>
          <w:t>www.electrostal.ru</w:t>
        </w:r>
      </w:hyperlink>
      <w:r w:rsidRPr="00A357A5">
        <w:rPr>
          <w:sz w:val="24"/>
          <w:szCs w:val="24"/>
        </w:rPr>
        <w:t>.</w:t>
      </w:r>
    </w:p>
    <w:p w:rsidR="00543368" w:rsidRPr="00543368" w:rsidRDefault="00543368" w:rsidP="00543368">
      <w:pPr>
        <w:pStyle w:val="a4"/>
        <w:numPr>
          <w:ilvl w:val="0"/>
          <w:numId w:val="1"/>
        </w:numPr>
        <w:tabs>
          <w:tab w:val="left" w:pos="1235"/>
        </w:tabs>
        <w:ind w:left="0" w:right="69" w:firstLine="707"/>
        <w:contextualSpacing/>
        <w:rPr>
          <w:sz w:val="24"/>
          <w:szCs w:val="24"/>
        </w:rPr>
      </w:pPr>
      <w:r w:rsidRPr="004A48F9">
        <w:rPr>
          <w:sz w:val="24"/>
          <w:szCs w:val="24"/>
        </w:rPr>
        <w:t xml:space="preserve">Настоящее постановление вступает в силу </w:t>
      </w:r>
      <w:r>
        <w:rPr>
          <w:sz w:val="24"/>
          <w:szCs w:val="24"/>
        </w:rPr>
        <w:t>после</w:t>
      </w:r>
      <w:r w:rsidRPr="004A48F9">
        <w:rPr>
          <w:spacing w:val="11"/>
          <w:sz w:val="24"/>
          <w:szCs w:val="24"/>
        </w:rPr>
        <w:t xml:space="preserve"> </w:t>
      </w:r>
      <w:r w:rsidRPr="004A48F9">
        <w:rPr>
          <w:sz w:val="24"/>
          <w:szCs w:val="24"/>
        </w:rPr>
        <w:t>его</w:t>
      </w:r>
      <w:r w:rsidRPr="004A48F9">
        <w:rPr>
          <w:spacing w:val="9"/>
          <w:sz w:val="24"/>
          <w:szCs w:val="24"/>
        </w:rPr>
        <w:t xml:space="preserve"> </w:t>
      </w:r>
      <w:r w:rsidRPr="004A48F9">
        <w:rPr>
          <w:sz w:val="24"/>
          <w:szCs w:val="24"/>
        </w:rPr>
        <w:t>официального</w:t>
      </w:r>
      <w:r w:rsidRPr="004A48F9">
        <w:rPr>
          <w:spacing w:val="5"/>
          <w:sz w:val="24"/>
          <w:szCs w:val="24"/>
        </w:rPr>
        <w:t xml:space="preserve"> </w:t>
      </w:r>
      <w:r w:rsidRPr="004A48F9">
        <w:rPr>
          <w:sz w:val="24"/>
          <w:szCs w:val="24"/>
        </w:rPr>
        <w:t>опубликования.</w:t>
      </w:r>
    </w:p>
    <w:p w:rsidR="00824DB2" w:rsidRPr="004A48F9" w:rsidRDefault="00957069" w:rsidP="004A48F9">
      <w:pPr>
        <w:pStyle w:val="a4"/>
        <w:numPr>
          <w:ilvl w:val="0"/>
          <w:numId w:val="1"/>
        </w:numPr>
        <w:tabs>
          <w:tab w:val="left" w:pos="1235"/>
        </w:tabs>
        <w:ind w:left="0" w:right="69" w:firstLine="707"/>
        <w:contextualSpacing/>
        <w:rPr>
          <w:sz w:val="24"/>
          <w:szCs w:val="24"/>
        </w:rPr>
      </w:pPr>
      <w:r w:rsidRPr="004A48F9">
        <w:rPr>
          <w:sz w:val="24"/>
          <w:szCs w:val="24"/>
        </w:rPr>
        <w:t>Контроль</w:t>
      </w:r>
      <w:r w:rsidRPr="004A48F9">
        <w:rPr>
          <w:spacing w:val="71"/>
          <w:sz w:val="24"/>
          <w:szCs w:val="24"/>
        </w:rPr>
        <w:t xml:space="preserve"> </w:t>
      </w:r>
      <w:r w:rsidRPr="004A48F9">
        <w:rPr>
          <w:sz w:val="24"/>
          <w:szCs w:val="24"/>
        </w:rPr>
        <w:t>за</w:t>
      </w:r>
      <w:r w:rsidRPr="004A48F9">
        <w:rPr>
          <w:spacing w:val="71"/>
          <w:sz w:val="24"/>
          <w:szCs w:val="24"/>
        </w:rPr>
        <w:t xml:space="preserve"> </w:t>
      </w:r>
      <w:r w:rsidR="00A357A5">
        <w:rPr>
          <w:sz w:val="24"/>
          <w:szCs w:val="24"/>
        </w:rPr>
        <w:t>исполнением</w:t>
      </w:r>
      <w:r w:rsidRPr="004A48F9">
        <w:rPr>
          <w:spacing w:val="70"/>
          <w:sz w:val="24"/>
          <w:szCs w:val="24"/>
        </w:rPr>
        <w:t xml:space="preserve"> </w:t>
      </w:r>
      <w:r w:rsidRPr="004A48F9">
        <w:rPr>
          <w:sz w:val="24"/>
          <w:szCs w:val="24"/>
        </w:rPr>
        <w:t>настоящего постановления возложить</w:t>
      </w:r>
      <w:r w:rsidRPr="004A48F9">
        <w:rPr>
          <w:spacing w:val="1"/>
          <w:sz w:val="24"/>
          <w:szCs w:val="24"/>
        </w:rPr>
        <w:t xml:space="preserve"> </w:t>
      </w:r>
      <w:r w:rsidR="00543368">
        <w:rPr>
          <w:sz w:val="24"/>
          <w:szCs w:val="24"/>
        </w:rPr>
        <w:t xml:space="preserve">на </w:t>
      </w:r>
      <w:r w:rsidRPr="004A48F9">
        <w:rPr>
          <w:sz w:val="24"/>
          <w:szCs w:val="24"/>
        </w:rPr>
        <w:t xml:space="preserve">заместителя </w:t>
      </w:r>
      <w:r w:rsidR="00A357A5">
        <w:rPr>
          <w:sz w:val="24"/>
          <w:szCs w:val="24"/>
        </w:rPr>
        <w:t>Главы Администрации городского округа Электросталь Московской области В.А. Денисова</w:t>
      </w:r>
      <w:r w:rsidRPr="004A48F9">
        <w:rPr>
          <w:sz w:val="24"/>
          <w:szCs w:val="24"/>
        </w:rPr>
        <w:t>.</w:t>
      </w:r>
    </w:p>
    <w:p w:rsidR="00824DB2" w:rsidRDefault="00824DB2" w:rsidP="004A48F9">
      <w:pPr>
        <w:pStyle w:val="a3"/>
        <w:contextualSpacing/>
        <w:rPr>
          <w:sz w:val="24"/>
          <w:szCs w:val="24"/>
        </w:rPr>
      </w:pPr>
    </w:p>
    <w:p w:rsidR="00A357A5" w:rsidRDefault="00A357A5" w:rsidP="004A48F9">
      <w:pPr>
        <w:pStyle w:val="a3"/>
        <w:contextualSpacing/>
        <w:rPr>
          <w:sz w:val="24"/>
          <w:szCs w:val="24"/>
        </w:rPr>
      </w:pPr>
    </w:p>
    <w:p w:rsidR="008B62A5" w:rsidRDefault="008B62A5" w:rsidP="004A48F9">
      <w:pPr>
        <w:pStyle w:val="a3"/>
        <w:contextualSpacing/>
        <w:rPr>
          <w:sz w:val="24"/>
          <w:szCs w:val="24"/>
        </w:rPr>
      </w:pPr>
    </w:p>
    <w:p w:rsidR="008B62A5" w:rsidRPr="004A48F9" w:rsidRDefault="008B62A5" w:rsidP="004A48F9">
      <w:pPr>
        <w:pStyle w:val="a3"/>
        <w:contextualSpacing/>
        <w:rPr>
          <w:sz w:val="24"/>
          <w:szCs w:val="24"/>
        </w:rPr>
      </w:pPr>
    </w:p>
    <w:p w:rsidR="00824DB2" w:rsidRPr="004A48F9" w:rsidRDefault="00824DB2" w:rsidP="004A48F9">
      <w:pPr>
        <w:pStyle w:val="a3"/>
        <w:contextualSpacing/>
        <w:rPr>
          <w:sz w:val="24"/>
          <w:szCs w:val="24"/>
        </w:rPr>
      </w:pPr>
    </w:p>
    <w:p w:rsidR="00824DB2" w:rsidRDefault="00A357A5" w:rsidP="00A357A5">
      <w:pPr>
        <w:pStyle w:val="a3"/>
        <w:tabs>
          <w:tab w:val="left" w:pos="2226"/>
          <w:tab w:val="left" w:pos="7392"/>
        </w:tabs>
        <w:contextualSpacing/>
        <w:rPr>
          <w:sz w:val="24"/>
          <w:szCs w:val="24"/>
        </w:rPr>
      </w:pPr>
      <w:r>
        <w:rPr>
          <w:sz w:val="24"/>
          <w:szCs w:val="24"/>
        </w:rPr>
        <w:t>Глава городского округа</w:t>
      </w:r>
      <w:r w:rsidR="00957069" w:rsidRPr="004A48F9">
        <w:rPr>
          <w:sz w:val="24"/>
          <w:szCs w:val="24"/>
        </w:rPr>
        <w:tab/>
      </w:r>
      <w:r>
        <w:rPr>
          <w:sz w:val="24"/>
          <w:szCs w:val="24"/>
        </w:rPr>
        <w:t xml:space="preserve">                И.Ю. Волкова</w:t>
      </w:r>
    </w:p>
    <w:p w:rsidR="00A357A5" w:rsidRDefault="00A357A5" w:rsidP="00A357A5">
      <w:pPr>
        <w:pStyle w:val="a3"/>
        <w:tabs>
          <w:tab w:val="left" w:pos="2226"/>
          <w:tab w:val="left" w:pos="7392"/>
        </w:tabs>
        <w:contextualSpacing/>
        <w:rPr>
          <w:sz w:val="24"/>
          <w:szCs w:val="24"/>
        </w:rPr>
      </w:pPr>
    </w:p>
    <w:p w:rsidR="00A357A5" w:rsidRDefault="00A357A5" w:rsidP="00A357A5">
      <w:pPr>
        <w:pStyle w:val="a3"/>
        <w:tabs>
          <w:tab w:val="left" w:pos="2226"/>
          <w:tab w:val="left" w:pos="7392"/>
        </w:tabs>
        <w:contextualSpacing/>
        <w:rPr>
          <w:sz w:val="24"/>
          <w:szCs w:val="24"/>
        </w:rPr>
      </w:pPr>
    </w:p>
    <w:p w:rsidR="00A357A5" w:rsidRDefault="00A357A5" w:rsidP="00A357A5">
      <w:pPr>
        <w:pStyle w:val="a3"/>
        <w:tabs>
          <w:tab w:val="left" w:pos="2226"/>
          <w:tab w:val="left" w:pos="7392"/>
        </w:tabs>
        <w:contextualSpacing/>
        <w:rPr>
          <w:sz w:val="24"/>
          <w:szCs w:val="24"/>
        </w:rPr>
      </w:pPr>
    </w:p>
    <w:p w:rsidR="00957069" w:rsidRPr="00957069" w:rsidRDefault="00957069" w:rsidP="00957069">
      <w:pPr>
        <w:pStyle w:val="a3"/>
        <w:tabs>
          <w:tab w:val="left" w:pos="2226"/>
          <w:tab w:val="left" w:pos="7392"/>
        </w:tabs>
        <w:jc w:val="right"/>
        <w:rPr>
          <w:sz w:val="24"/>
          <w:szCs w:val="24"/>
        </w:rPr>
      </w:pPr>
      <w:r w:rsidRPr="00957069">
        <w:rPr>
          <w:sz w:val="24"/>
          <w:szCs w:val="24"/>
        </w:rPr>
        <w:t>Приложение</w:t>
      </w:r>
      <w:r>
        <w:rPr>
          <w:sz w:val="24"/>
          <w:szCs w:val="24"/>
        </w:rPr>
        <w:t xml:space="preserve"> 1 </w:t>
      </w:r>
    </w:p>
    <w:p w:rsidR="00957069" w:rsidRPr="00957069" w:rsidRDefault="00957069" w:rsidP="00957069">
      <w:pPr>
        <w:pStyle w:val="a3"/>
        <w:tabs>
          <w:tab w:val="left" w:pos="2226"/>
          <w:tab w:val="left" w:pos="7392"/>
        </w:tabs>
        <w:jc w:val="right"/>
        <w:rPr>
          <w:sz w:val="24"/>
          <w:szCs w:val="24"/>
        </w:rPr>
      </w:pPr>
      <w:r w:rsidRPr="00957069">
        <w:rPr>
          <w:sz w:val="24"/>
          <w:szCs w:val="24"/>
        </w:rPr>
        <w:t>УТВЕРЖДЕН</w:t>
      </w:r>
    </w:p>
    <w:p w:rsidR="00957069" w:rsidRPr="00957069" w:rsidRDefault="00957069" w:rsidP="00957069">
      <w:pPr>
        <w:pStyle w:val="a3"/>
        <w:tabs>
          <w:tab w:val="left" w:pos="2226"/>
          <w:tab w:val="left" w:pos="7392"/>
        </w:tabs>
        <w:jc w:val="right"/>
        <w:rPr>
          <w:sz w:val="24"/>
          <w:szCs w:val="24"/>
        </w:rPr>
      </w:pPr>
      <w:r w:rsidRPr="00957069">
        <w:rPr>
          <w:sz w:val="24"/>
          <w:szCs w:val="24"/>
        </w:rPr>
        <w:t>постановлением Администрации</w:t>
      </w:r>
    </w:p>
    <w:p w:rsidR="00957069" w:rsidRPr="00957069" w:rsidRDefault="00957069" w:rsidP="00957069">
      <w:pPr>
        <w:pStyle w:val="a3"/>
        <w:tabs>
          <w:tab w:val="left" w:pos="2226"/>
          <w:tab w:val="left" w:pos="7392"/>
        </w:tabs>
        <w:jc w:val="right"/>
        <w:rPr>
          <w:sz w:val="24"/>
          <w:szCs w:val="24"/>
        </w:rPr>
      </w:pPr>
      <w:r w:rsidRPr="00957069">
        <w:rPr>
          <w:sz w:val="24"/>
          <w:szCs w:val="24"/>
        </w:rPr>
        <w:t>городского округа Электросталь</w:t>
      </w:r>
    </w:p>
    <w:p w:rsidR="00957069" w:rsidRPr="00957069" w:rsidRDefault="00957069" w:rsidP="00957069">
      <w:pPr>
        <w:pStyle w:val="a3"/>
        <w:tabs>
          <w:tab w:val="left" w:pos="2226"/>
          <w:tab w:val="left" w:pos="7392"/>
        </w:tabs>
        <w:jc w:val="right"/>
        <w:rPr>
          <w:sz w:val="24"/>
          <w:szCs w:val="24"/>
        </w:rPr>
      </w:pPr>
      <w:r w:rsidRPr="00957069">
        <w:rPr>
          <w:sz w:val="24"/>
          <w:szCs w:val="24"/>
        </w:rPr>
        <w:t>Московской области</w:t>
      </w:r>
    </w:p>
    <w:p w:rsidR="00957069" w:rsidRPr="00957069" w:rsidRDefault="00957069" w:rsidP="00957069">
      <w:pPr>
        <w:pStyle w:val="a3"/>
        <w:tabs>
          <w:tab w:val="left" w:pos="2226"/>
          <w:tab w:val="left" w:pos="7392"/>
        </w:tabs>
        <w:jc w:val="right"/>
        <w:rPr>
          <w:sz w:val="24"/>
          <w:szCs w:val="24"/>
        </w:rPr>
      </w:pPr>
      <w:r w:rsidRPr="00957069">
        <w:rPr>
          <w:sz w:val="24"/>
          <w:szCs w:val="24"/>
        </w:rPr>
        <w:t>от __________ № ____________</w:t>
      </w: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contextualSpacing/>
        <w:jc w:val="center"/>
        <w:rPr>
          <w:sz w:val="24"/>
          <w:szCs w:val="24"/>
        </w:rPr>
      </w:pPr>
      <w:bookmarkStart w:id="1" w:name="P30"/>
      <w:bookmarkEnd w:id="1"/>
      <w:r w:rsidRPr="00957069">
        <w:rPr>
          <w:sz w:val="24"/>
          <w:szCs w:val="24"/>
        </w:rPr>
        <w:t>Порядок</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создания и использования, в том числе на платной основе,</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парковок (парковочных мест), расположенных на автомобильных</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дорогах общего пользования местного значения городского</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округа Электросталь Московской области</w:t>
      </w:r>
    </w:p>
    <w:p w:rsidR="00957069" w:rsidRPr="00957069" w:rsidRDefault="00957069" w:rsidP="00957069">
      <w:pPr>
        <w:pStyle w:val="a3"/>
        <w:tabs>
          <w:tab w:val="left" w:pos="2226"/>
          <w:tab w:val="left" w:pos="7392"/>
        </w:tabs>
        <w:contextualSpacing/>
        <w:jc w:val="center"/>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1. Общие положения</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1.1. Настоящий Порядок устанавливает общие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 Требования к оборудованию парковок, правила пользования парковками, въезда на парковки, стоянки транспортных средств на них, а также выезда с них.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1.2.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w:t>
      </w:r>
      <w:hyperlink r:id="rId8">
        <w:r w:rsidRPr="00957069">
          <w:rPr>
            <w:rStyle w:val="a5"/>
            <w:sz w:val="24"/>
            <w:szCs w:val="24"/>
          </w:rPr>
          <w:t>Правил</w:t>
        </w:r>
      </w:hyperlink>
      <w:r w:rsidRPr="00957069">
        <w:rPr>
          <w:sz w:val="24"/>
          <w:szCs w:val="24"/>
        </w:rPr>
        <w:t xml:space="preserve"> дорожного движения Российской Федерации, касающихся остановки и стоянки транспортных средств. Парковки на автомобильных дорогах обозначаются путем установки соответствующих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1.3. В настоящем Порядке используются следующие термины и понятия: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владелец парковки - уполномоченный орган местного самоуправления либо юридическое лицо или индивидуальный предприниматель, во владении которых находится парковка;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общего пользования и (или) примыкающее к проезжей части и (или) тротуару, обочине, эстакаде или мосту либо являющееся частью </w:t>
      </w:r>
      <w:proofErr w:type="spellStart"/>
      <w:r w:rsidRPr="00957069">
        <w:rPr>
          <w:sz w:val="24"/>
          <w:szCs w:val="24"/>
        </w:rPr>
        <w:t>подэстакадных</w:t>
      </w:r>
      <w:proofErr w:type="spellEnd"/>
      <w:r w:rsidRPr="00957069">
        <w:rPr>
          <w:sz w:val="24"/>
          <w:szCs w:val="24"/>
        </w:rPr>
        <w:t xml:space="preserve"> или </w:t>
      </w:r>
      <w:proofErr w:type="spellStart"/>
      <w:r w:rsidRPr="00957069">
        <w:rPr>
          <w:sz w:val="24"/>
          <w:szCs w:val="24"/>
        </w:rPr>
        <w:t>подмостовых</w:t>
      </w:r>
      <w:proofErr w:type="spellEnd"/>
      <w:r w:rsidRPr="00957069">
        <w:rP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уполномоченный орган - администрация городского округа Электросталь или муниципальное учреждение городского округа Электросталь, осуществляющее функции по организации создания, функционирования и использования парковок (парковочных мест).</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2. Порядок создания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 Парковки (парковочные места), расположенные на автомобильных дорогах местного значения городского округа Электросталь, создаются для организованной временной стоянки транспортных средств в целях увеличения пропускной способности дорог и повышения безопасности дорожного движения.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2.2. Решение о создании парковок и об их использовании на платной основе, о прекращении такого использования принимается Администрацией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2.3. Инициатором создания парковок, кроме Администрации городского округа Электросталь, могут выступать юридические и физические лица, которые направляют свои предложения в администрацию городского округа Электросталь.</w:t>
      </w:r>
    </w:p>
    <w:p w:rsidR="00957069" w:rsidRPr="00957069" w:rsidRDefault="00957069" w:rsidP="00957069">
      <w:pPr>
        <w:pStyle w:val="a3"/>
        <w:tabs>
          <w:tab w:val="left" w:pos="2226"/>
          <w:tab w:val="left" w:pos="7392"/>
        </w:tabs>
        <w:ind w:firstLine="709"/>
        <w:contextualSpacing/>
        <w:jc w:val="both"/>
        <w:rPr>
          <w:sz w:val="24"/>
          <w:szCs w:val="24"/>
        </w:rPr>
      </w:pPr>
      <w:bookmarkStart w:id="2" w:name="P52"/>
      <w:bookmarkEnd w:id="2"/>
      <w:r w:rsidRPr="00957069">
        <w:rPr>
          <w:sz w:val="24"/>
          <w:szCs w:val="24"/>
        </w:rPr>
        <w:t>2.4. К предложениям, направляемым на рассмотрение в Администрацию городского округа Электросталь Московской области, прикладываются следующие документы и информация: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ходатайство о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lastRenderedPageBreak/>
        <w:t>- фрагмент документов территориального планирования и градостроительного зонирования применительно к месту размещения парковки и схема размещения парковки с указанием наименования автомобильной дороги;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расчетные сведения о вместимости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сведения о режиме работы парковки (платная или бесплатная);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обоснование создания парковки (действующая или планируемая инфраструктура: объекты придорожного сервиса, коммуникации, объекты и места притяжения, совершенствование работы общественного транспорта);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 платы за использование платной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2.5. Поступившие от инициатора создания парковки предложения и документы регистрируются Администрацией городского округа Электросталь Московской области в день их поступления.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2.6. Администрация городского округа Электросталь Московской области рассматривает предложение в течение 30 рабочих дней.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2.7. По результатам рассмотрения предложения о создании парковки Администрация городского округа Электросталь Московской области принимает решение о создании парковки либо об отказе в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2.8. Парковки на автомобильных дорогах общего пользования местного значения создаются на основании постановления Администрации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2.9. Основаниями для принятия решения о мотивированном отказе в удовлетворении заявления являются: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установление уполномоченным органом факта запрета размещения парковки в полосе отвода и придорожной полосе автомобильных дорог общего пользования местного значения городского округа Электросталь согласно действующему законодательству и техническим нормам;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 непредставление какого-либо из документов, указанных в </w:t>
      </w:r>
      <w:hyperlink w:anchor="P52">
        <w:r w:rsidRPr="00957069">
          <w:rPr>
            <w:rStyle w:val="a5"/>
            <w:color w:val="auto"/>
            <w:sz w:val="24"/>
            <w:szCs w:val="24"/>
          </w:rPr>
          <w:t>п. 2.4</w:t>
        </w:r>
      </w:hyperlink>
      <w:r w:rsidRPr="00957069">
        <w:rPr>
          <w:sz w:val="24"/>
          <w:szCs w:val="24"/>
        </w:rPr>
        <w:t xml:space="preserve"> настоящего Порядка, либо наличие разночтений в представленных документах;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земельный участок, примыкающий к автомобильной дороге местного значения, не принадлежит юридическому лицу или индивидуальному предпринимателю на праве собственности или на ином законном основании либо не относится к категории земель промышленности, энергетики, транспорта, связи и населенных пунктов.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2.10. Создание парковки осуществляется в соответствии с проектом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2.11. В проекте указываются место расположения парковки, фактическая вместимость, особенности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Статья 3. Разработка проекта размещения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3.1. Разработка проекта парковки обеспечивается инициатором предложения по организации места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3.2. Разработка проекта парковки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определяются границы района проектирования и готовится подоснова в масштабе 1:2000;</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для участков под организацию парковок заказывается топографический план в масштабе 1:500 с его уточнением по фактической застройке;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на топографическом плане проектируются варианты расстановки автотранспортных средств с учетом безопасности движения и пропускной способности;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варианты рассматриваются проектной организацией во взаимодействии с представителями ОГИБДД УМВД России по городскому округу Электросталь Московской области и выбирается рекомендуемый вариант;</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ж) для рекомендуемого варианта разрабатывается проект разметки мест парковки </w:t>
      </w:r>
      <w:r w:rsidRPr="00957069">
        <w:rPr>
          <w:sz w:val="24"/>
          <w:szCs w:val="24"/>
        </w:rPr>
        <w:lastRenderedPageBreak/>
        <w:t>дорожной разметки в полном объеме, расстановки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з) в масштабе 1:100 делаются фрагменты выполнения разметки и в местах 1:10 фрагменты дорожных знаков с указанием всех показателей по ГОСТам.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При разработке проекта парковки учитываются "Методические рекомендации по разработке и реализации мероприятий по организации дорожного движения. Формирование единого пространства парковочного пространства в городах Российской Федерации", согласованные Минтрансом России 01.08.2018.</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4. Содержание и эксплуатация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 Содержание бесплатных парковок обеспечивает уполномоченный орган с привлечением эксплуатирующих организаций на конкурсной основе в рамках действующего законодательства.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4.2. Использование бесплатных парковок, правила стоянки, въезда и выезда транспортных средств с них регламентируются </w:t>
      </w:r>
      <w:hyperlink r:id="rId9">
        <w:r w:rsidRPr="00957069">
          <w:rPr>
            <w:rStyle w:val="a5"/>
            <w:color w:val="auto"/>
            <w:sz w:val="24"/>
            <w:szCs w:val="24"/>
          </w:rPr>
          <w:t>Правилами</w:t>
        </w:r>
      </w:hyperlink>
      <w:r w:rsidRPr="00957069">
        <w:rPr>
          <w:sz w:val="24"/>
          <w:szCs w:val="24"/>
        </w:rPr>
        <w:t xml:space="preserve"> дорожного движения Российской Федерации, существующим проектом организации дорожного движения на автомобильную дорогу общего пользования и другими действующими нормативно-правовыми актами.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4.3.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улично-дорожную сеть организациями.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4.4.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Электросталь, устанавливается Администрацией городского округа Электросталь Московской области и не должен превышать максимального размера, определенного Правительством Московской области в соответствии с методикой расчета размера платы за пользования платными парковками.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4.5. На каждой парковке выделяются не менее 10 процентов парковочных мест (но не менее одного парковочного места) для парковки автотранспортных средств инвалидов, которые не должны занимать иные транспортные средства. Инвалиды пользуются местами для парковки автотранспортных средств бесплатно.</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4.6. Освобождаются от платы за пользование платными парковками транспортные средства, оборудованные устройствами для подачи специальных световых и звуковых сигналов и используемые при непосредственном осуществлении деятельности пожарной охраны, полиции, медицинской скорой помощи, аварийно-спасательных служб, военной автомобильной инспекции и дорожных служб.</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4.7.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4.8. Оплата за использование парковок осуществляется через электронное устройство, с помощью которого пользователем парковки производится оплата по безналичному или наличному расчету.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4.9. Отказ от заключения с пользователем парковки договора при наличии свободного места для стоянки транспортных средств на платной парковке не допускается.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4.10. Не допускается взимание с пользователей парковок каких-либо иных платежей, кроме платы за пользование на платной основе парковками.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4.11. Информация о наличии (местоположении), владельцах и условиях пользования парковками на автомобильных дорогах размещается в сети Интернет на официальном сайте уполномоченного органа.</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5. Общие требования к эксплуатации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5.1. Размещение транспортных средств на парковке осуществляется в соответствии с нанесенной разметкой и дорожными знаками. Места размещения информационных знаков (табло) должны соответствовать национальным стандартам.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5.2. Уполномоченный орган в отношении бесплатных парковок и владелец платной парковки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поддерживать территорию парковки в чистоте и порядке;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б) обеспечить надлежащее техническое состояние территории парковки и элементов </w:t>
      </w:r>
      <w:r w:rsidRPr="00957069">
        <w:rPr>
          <w:sz w:val="24"/>
          <w:szCs w:val="24"/>
        </w:rPr>
        <w:lastRenderedPageBreak/>
        <w:t>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предоставить пользователю полную и достоверную информацию об оказываемых услугах, обеспечивающую возможность их выбора.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предоставляется на русском языке, доводится до сведения пользователей парковок в местах въезда на парковку, а также в пунктах оплаты услуг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должна содержать:</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полное официальное наименование и местоположение (юридический адрес) владельца парковки и (или) эксплуатирующей организации;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техники безопасности, противопожарные, санитарные и иные правила, предусмотренные законодательством Российской Федерации;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бесплатного телефона подразделения владельца парковки, осуществляющего прием претензий пользователей;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подразделений Государственной инспекции безопасности дорожного движения (ОГИБДД УМВД по городскому округу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подразделения по защите прав потребителей;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информация о стоимости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5.3. Владелец платной парковки обязан:</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заключить с пользователем публичный договор при наличии свободных мест для стоянки транспортных средств на платной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выдать пользователю, оплатившему пользование платной парковкой, документ об оплате.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5.4. Пользователи парковок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соблюдать требования правил пользования парковкой и настоящего Порядка;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при пользовании платной парковкой оплатить установленную стоимость услуг с учетом фактического времени пребывания на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сохранять документ об оплате за пользование платной парковой до момента выезда с нее.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5.5. Пользователям парковок запрещается: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блокировать подъезд (выезд) транспортных средств на парковку;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создавать препятствия и ограничения в пользовании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оставлять транспортное средство на платной парковке без оплаты услуг за пользование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нарушать общественный порядок;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загрязнять территорию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совершать иные действия, нарушающие установленный порядок использования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5.6. Платные парковки, расположенные на автомобильных дорогах общего пользования на территории Московской области, используются бесплатно:</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1) с 00 часов 00 минут до 24 часов 00 минут:</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 по нерабочим праздничным дням, установленным Трудовым </w:t>
      </w:r>
      <w:hyperlink r:id="rId10" w:history="1">
        <w:r w:rsidRPr="00957069">
          <w:rPr>
            <w:rStyle w:val="a5"/>
            <w:color w:val="auto"/>
            <w:sz w:val="24"/>
            <w:szCs w:val="24"/>
          </w:rPr>
          <w:t>кодексом</w:t>
        </w:r>
      </w:hyperlink>
      <w:r w:rsidRPr="00957069">
        <w:rPr>
          <w:sz w:val="24"/>
          <w:szCs w:val="24"/>
        </w:rPr>
        <w:t xml:space="preserve"> Российской Федерации (далее - праздничный день), дням, на которые перенесены выходные дни в соответствии с Трудовым </w:t>
      </w:r>
      <w:hyperlink r:id="rId11" w:history="1">
        <w:r w:rsidRPr="00957069">
          <w:rPr>
            <w:rStyle w:val="a5"/>
            <w:color w:val="auto"/>
            <w:sz w:val="24"/>
            <w:szCs w:val="24"/>
          </w:rPr>
          <w:t>кодексом</w:t>
        </w:r>
      </w:hyperlink>
      <w:r w:rsidRPr="00957069">
        <w:rPr>
          <w:sz w:val="24"/>
          <w:szCs w:val="24"/>
        </w:rPr>
        <w:t xml:space="preserve">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день в соответствии с Трудовым </w:t>
      </w:r>
      <w:hyperlink r:id="rId12" w:history="1">
        <w:r w:rsidRPr="00957069">
          <w:rPr>
            <w:rStyle w:val="a5"/>
            <w:color w:val="auto"/>
            <w:sz w:val="24"/>
            <w:szCs w:val="24"/>
          </w:rPr>
          <w:t>кодексом</w:t>
        </w:r>
      </w:hyperlink>
      <w:r w:rsidRPr="00957069">
        <w:rPr>
          <w:sz w:val="24"/>
          <w:szCs w:val="24"/>
        </w:rPr>
        <w:t xml:space="preserve"> Российской Федерации, иным федеральным законом или нормативным правовым актом Правительства Российской Федерации;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 случае остановки транспортного средства на период не более 60 минут.</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 Владельцы электромобилей, зарегистрированных на физических лиц, вправе размещать такие электромобили на платных парковках, расположенных на землях, находящихся в государственной или муниципальной собственности, на безвозмездной основе.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lastRenderedPageBreak/>
        <w:t>Под электромобилем для целей настоящего Закона понимается легковой автомобиль, предназначенный для эксплуатации на автомобильных дорогах общего пользования, приводимый в движение исключительно электрическим двигателем, заряжаемый с помощью внешнего источника электроэнергии и используемый для перевозки пассажиров, и имеющий, помимо места водителя, не более восьми мест для сидения.</w:t>
      </w:r>
    </w:p>
    <w:p w:rsidR="00957069" w:rsidRPr="00957069" w:rsidRDefault="00957069" w:rsidP="00957069">
      <w:pPr>
        <w:pStyle w:val="a3"/>
        <w:tabs>
          <w:tab w:val="left" w:pos="2226"/>
          <w:tab w:val="left" w:pos="7392"/>
        </w:tabs>
        <w:ind w:firstLine="709"/>
        <w:contextualSpacing/>
        <w:jc w:val="both"/>
        <w:rPr>
          <w:sz w:val="24"/>
          <w:szCs w:val="24"/>
        </w:rPr>
      </w:pPr>
      <w:bookmarkStart w:id="3" w:name="Par9"/>
      <w:bookmarkEnd w:id="3"/>
      <w:r w:rsidRPr="00957069">
        <w:rPr>
          <w:sz w:val="24"/>
          <w:szCs w:val="24"/>
        </w:rPr>
        <w:t xml:space="preserve">3) Многодетные семьи, которые признаны многодетными в соответствии с </w:t>
      </w:r>
      <w:hyperlink r:id="rId13" w:history="1">
        <w:r w:rsidRPr="00957069">
          <w:rPr>
            <w:rStyle w:val="a5"/>
            <w:color w:val="auto"/>
            <w:sz w:val="24"/>
            <w:szCs w:val="24"/>
          </w:rPr>
          <w:t>Законом</w:t>
        </w:r>
      </w:hyperlink>
      <w:r w:rsidRPr="00957069">
        <w:rPr>
          <w:sz w:val="24"/>
          <w:szCs w:val="24"/>
        </w:rPr>
        <w:t xml:space="preserve"> Московской области № 1/2006-ОЗ «О мерах социальной поддержки семьи и детей в Московской области», приемные семьи, опекуны, попечители, имеющие трех и более детей, в том числе родных, в возрасте до 18 лет, а также достигших совершеннолетия при условии, что совершеннолетние дети обучаются в образовательных организациях всех типов по очной форме обучения и не достигли 23 лет, имеют право бесплатно размещать одно транспортное средство, соответствующее категориям М1 и М2 согласно классификации транспортных средств по категориям, установленной техническим </w:t>
      </w:r>
      <w:hyperlink r:id="rId14" w:history="1">
        <w:r w:rsidRPr="00957069">
          <w:rPr>
            <w:rStyle w:val="a5"/>
            <w:color w:val="auto"/>
            <w:sz w:val="24"/>
            <w:szCs w:val="24"/>
          </w:rPr>
          <w:t>регламентом</w:t>
        </w:r>
      </w:hyperlink>
      <w:r w:rsidRPr="00957069">
        <w:rPr>
          <w:sz w:val="24"/>
          <w:szCs w:val="24"/>
        </w:rPr>
        <w:t xml:space="preserve"> Таможенного союза «О безопасности колесных транспортных средств» (ТР ТС 018/2011), зарегистрированное в установленном законодательством Российской Федерации порядке на родителя в многодетной семье (приемного родителя, опекуна, попечителя), на платных парковках, расположенных на землях, находящихся в государственной или муниципальной собственности (далее - бесплатное размещение транспортного средства).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Право на бесплатное размещение транспортного средства предоставляется при наличии сведений о транспортном средстве, соответствующем требованиям, указанным в </w:t>
      </w:r>
      <w:hyperlink w:anchor="Par9" w:history="1">
        <w:r w:rsidRPr="00957069">
          <w:rPr>
            <w:rStyle w:val="a5"/>
            <w:color w:val="auto"/>
            <w:sz w:val="24"/>
            <w:szCs w:val="24"/>
          </w:rPr>
          <w:t>абзаце первом</w:t>
        </w:r>
      </w:hyperlink>
      <w:r w:rsidRPr="00957069">
        <w:rPr>
          <w:sz w:val="24"/>
          <w:szCs w:val="24"/>
        </w:rPr>
        <w:t xml:space="preserve"> настоящей части, в реестре транспортных средств, которые используются многодетными семьями, приемными семьями, опекунами, попечителями, имеющими трех и более детей (далее - Реестр).</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5.7. Уполномоченная организация не отвечает за сохранность транспортного средства, установленного в нем оборудования и оставленные вещи.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5.8. Эксплуатация парковок приостанавливается уполномоченным органом в случаях: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реконструкции, капитальному ремонту и ремонту автомобильной дороги и (или)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изменению схемы организации дорожного движения на парковке и (или) прилегающих участках автомобильных дорог;</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проведения публичных и массовых мероприятий на парковке и (или) прилегающих участках автомобильных дорог;</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предусмотренных муниципальным контрактом с уполномоченным органом на содержание и использование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p>
    <w:p w:rsidR="00A357A5" w:rsidRDefault="00A357A5"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Pr="00957069" w:rsidRDefault="00957069" w:rsidP="00957069">
      <w:pPr>
        <w:pStyle w:val="a3"/>
        <w:tabs>
          <w:tab w:val="left" w:pos="2226"/>
          <w:tab w:val="left" w:pos="7392"/>
        </w:tabs>
        <w:ind w:left="5954"/>
        <w:rPr>
          <w:sz w:val="24"/>
          <w:szCs w:val="24"/>
        </w:rPr>
      </w:pPr>
      <w:r w:rsidRPr="00957069">
        <w:rPr>
          <w:sz w:val="24"/>
          <w:szCs w:val="24"/>
        </w:rPr>
        <w:t>Приложение 2</w:t>
      </w:r>
    </w:p>
    <w:p w:rsidR="00957069" w:rsidRPr="00957069" w:rsidRDefault="00957069" w:rsidP="00957069">
      <w:pPr>
        <w:pStyle w:val="a3"/>
        <w:tabs>
          <w:tab w:val="left" w:pos="2226"/>
          <w:tab w:val="left" w:pos="7392"/>
        </w:tabs>
        <w:ind w:left="5954"/>
        <w:rPr>
          <w:sz w:val="24"/>
          <w:szCs w:val="24"/>
        </w:rPr>
      </w:pPr>
    </w:p>
    <w:p w:rsidR="00957069" w:rsidRPr="00957069" w:rsidRDefault="00957069" w:rsidP="00957069">
      <w:pPr>
        <w:pStyle w:val="a3"/>
        <w:tabs>
          <w:tab w:val="left" w:pos="2226"/>
          <w:tab w:val="left" w:pos="7392"/>
        </w:tabs>
        <w:ind w:left="5954"/>
        <w:rPr>
          <w:sz w:val="24"/>
          <w:szCs w:val="24"/>
        </w:rPr>
      </w:pPr>
      <w:r w:rsidRPr="00957069">
        <w:rPr>
          <w:sz w:val="24"/>
          <w:szCs w:val="24"/>
        </w:rPr>
        <w:t>УТВЕРЖДЕНА</w:t>
      </w:r>
    </w:p>
    <w:p w:rsidR="00957069" w:rsidRPr="00957069" w:rsidRDefault="00957069" w:rsidP="00957069">
      <w:pPr>
        <w:pStyle w:val="a3"/>
        <w:tabs>
          <w:tab w:val="left" w:pos="2226"/>
          <w:tab w:val="left" w:pos="7392"/>
        </w:tabs>
        <w:ind w:left="5954"/>
        <w:rPr>
          <w:sz w:val="24"/>
          <w:szCs w:val="24"/>
        </w:rPr>
      </w:pPr>
      <w:r w:rsidRPr="00957069">
        <w:rPr>
          <w:sz w:val="24"/>
          <w:szCs w:val="24"/>
        </w:rPr>
        <w:t>постановлением Администрации городского округа Электросталь Московской области</w:t>
      </w:r>
    </w:p>
    <w:p w:rsidR="00957069" w:rsidRPr="00957069" w:rsidRDefault="00957069" w:rsidP="00957069">
      <w:pPr>
        <w:pStyle w:val="a3"/>
        <w:tabs>
          <w:tab w:val="left" w:pos="2226"/>
          <w:tab w:val="left" w:pos="7392"/>
        </w:tabs>
        <w:ind w:left="5954"/>
        <w:rPr>
          <w:sz w:val="24"/>
          <w:szCs w:val="24"/>
        </w:rPr>
      </w:pPr>
      <w:r w:rsidRPr="00957069">
        <w:rPr>
          <w:sz w:val="24"/>
          <w:szCs w:val="24"/>
        </w:rPr>
        <w:t>от                         №</w:t>
      </w: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jc w:val="center"/>
        <w:rPr>
          <w:bCs/>
          <w:sz w:val="24"/>
          <w:szCs w:val="24"/>
        </w:rPr>
      </w:pPr>
      <w:r w:rsidRPr="00957069">
        <w:rPr>
          <w:bCs/>
          <w:sz w:val="24"/>
          <w:szCs w:val="24"/>
        </w:rPr>
        <w:t>Методика</w:t>
      </w:r>
    </w:p>
    <w:p w:rsidR="00957069" w:rsidRPr="00957069" w:rsidRDefault="00957069" w:rsidP="00957069">
      <w:pPr>
        <w:pStyle w:val="a3"/>
        <w:tabs>
          <w:tab w:val="left" w:pos="2226"/>
          <w:tab w:val="left" w:pos="7392"/>
        </w:tabs>
        <w:jc w:val="center"/>
        <w:rPr>
          <w:bCs/>
          <w:sz w:val="24"/>
          <w:szCs w:val="24"/>
        </w:rPr>
      </w:pPr>
      <w:r w:rsidRPr="00957069">
        <w:rPr>
          <w:bCs/>
          <w:sz w:val="24"/>
          <w:szCs w:val="24"/>
        </w:rPr>
        <w:t>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на территории Московской области</w:t>
      </w:r>
    </w:p>
    <w:p w:rsidR="00957069" w:rsidRPr="00957069" w:rsidRDefault="00957069" w:rsidP="00957069">
      <w:pPr>
        <w:pStyle w:val="a3"/>
        <w:tabs>
          <w:tab w:val="left" w:pos="2226"/>
          <w:tab w:val="left" w:pos="7392"/>
        </w:tabs>
        <w:rPr>
          <w:b/>
          <w:sz w:val="24"/>
          <w:szCs w:val="24"/>
        </w:rPr>
      </w:pPr>
    </w:p>
    <w:p w:rsidR="00957069" w:rsidRPr="00957069" w:rsidRDefault="00957069" w:rsidP="00957069">
      <w:pPr>
        <w:pStyle w:val="a3"/>
        <w:tabs>
          <w:tab w:val="left" w:pos="2226"/>
          <w:tab w:val="left" w:pos="7392"/>
        </w:tabs>
        <w:rPr>
          <w:b/>
          <w:sz w:val="24"/>
          <w:szCs w:val="24"/>
        </w:rPr>
      </w:pPr>
    </w:p>
    <w:p w:rsidR="00957069" w:rsidRPr="00957069" w:rsidRDefault="00957069" w:rsidP="00957069">
      <w:pPr>
        <w:pStyle w:val="a3"/>
        <w:tabs>
          <w:tab w:val="left" w:pos="2226"/>
          <w:tab w:val="left" w:pos="7392"/>
        </w:tabs>
        <w:rPr>
          <w:b/>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I. Общие положения</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Методика расчета размера платы за пользование платными парковками на автомобильных дорогах местного значения на территории городского округа Электросталь Московской области (далее – Методика) определяет правила расчета размера платы за пользование платными парковками на автомобильных дорогах местного значения на территории городского округа Электросталь Московской области.</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Для целей Методики используются следующие понятия:</w:t>
      </w:r>
    </w:p>
    <w:p w:rsidR="00957069" w:rsidRPr="00957069" w:rsidRDefault="00957069" w:rsidP="00957069">
      <w:pPr>
        <w:pStyle w:val="a3"/>
        <w:numPr>
          <w:ilvl w:val="0"/>
          <w:numId w:val="3"/>
        </w:numPr>
        <w:tabs>
          <w:tab w:val="left" w:pos="1276"/>
          <w:tab w:val="left" w:pos="7392"/>
        </w:tabs>
        <w:ind w:left="0" w:firstLine="709"/>
        <w:contextualSpacing/>
        <w:jc w:val="both"/>
        <w:rPr>
          <w:sz w:val="24"/>
          <w:szCs w:val="24"/>
        </w:rPr>
      </w:pPr>
      <w:r w:rsidRPr="00957069">
        <w:rPr>
          <w:sz w:val="24"/>
          <w:szCs w:val="24"/>
        </w:rPr>
        <w:t>резиденты – физические лица, использующие одно транспортное средство, зарегистрированное на них в установленном порядке и:</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владеющие на праве собственности жилыми помещениями домов, которые расположены на улицах, входящих в зоны организации платных парковок;</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владеющие долями в праве собственности на жилые помещения домов, которые расположены на улицах, входящих в зоны организации платных парковок;</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владеющие на основании договора социального найма жилого помещения либо договора найма служебного жилого помещения жилыми домами или квартирами в многоквартирных жилых домах, которые расположены на улицах, входящих в зоны организации платных парковок;</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владеющие на основании договора социального найма жилого помещения жилыми помещениями, являющимися частью жилого дома или квартиры многоквартирного жилого дома, которые расположены на улицах, входящих в зоны организации платных парковок;</w:t>
      </w:r>
    </w:p>
    <w:p w:rsidR="00957069" w:rsidRPr="00957069" w:rsidRDefault="00957069" w:rsidP="00957069">
      <w:pPr>
        <w:pStyle w:val="a3"/>
        <w:numPr>
          <w:ilvl w:val="0"/>
          <w:numId w:val="3"/>
        </w:numPr>
        <w:tabs>
          <w:tab w:val="left" w:pos="1276"/>
          <w:tab w:val="left" w:pos="7392"/>
        </w:tabs>
        <w:ind w:left="0" w:firstLine="709"/>
        <w:contextualSpacing/>
        <w:jc w:val="both"/>
        <w:rPr>
          <w:sz w:val="24"/>
          <w:szCs w:val="24"/>
        </w:rPr>
      </w:pPr>
      <w:r w:rsidRPr="00957069">
        <w:rPr>
          <w:sz w:val="24"/>
          <w:szCs w:val="24"/>
        </w:rPr>
        <w:t>владелец парковки – уполномоченный орган местного самоуправления, во владении которых находится парковка.</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Иные понятия, используемые в Методике, применяются в значениях, определенных федеральными законами от 10.12.1995 № 196-ФЗ «О безопасности дорожного движения» (далее – Федеральный закон № 196-ФЗ),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Расчет размера платы за пользование парковочным местом на платной парковке (</w:t>
      </w:r>
      <w:proofErr w:type="spellStart"/>
      <w:r w:rsidRPr="00957069">
        <w:rPr>
          <w:sz w:val="24"/>
          <w:szCs w:val="24"/>
        </w:rPr>
        <w:t>Тп</w:t>
      </w:r>
      <w:proofErr w:type="spellEnd"/>
      <w:r w:rsidRPr="00957069">
        <w:rPr>
          <w:sz w:val="24"/>
          <w:szCs w:val="24"/>
        </w:rPr>
        <w:t>) осуществляется в соответствии со следующей формулой:</w:t>
      </w:r>
    </w:p>
    <w:p w:rsidR="00957069" w:rsidRPr="00957069" w:rsidRDefault="00957069" w:rsidP="00957069">
      <w:pPr>
        <w:pStyle w:val="a3"/>
        <w:tabs>
          <w:tab w:val="left" w:pos="1276"/>
          <w:tab w:val="left" w:pos="7392"/>
        </w:tabs>
        <w:ind w:firstLine="709"/>
        <w:contextualSpacing/>
        <w:jc w:val="both"/>
        <w:rPr>
          <w:sz w:val="24"/>
          <w:szCs w:val="24"/>
        </w:rPr>
      </w:pP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Тп</w:t>
      </w:r>
      <w:proofErr w:type="spellEnd"/>
      <w:r w:rsidRPr="00957069">
        <w:rPr>
          <w:sz w:val="24"/>
          <w:szCs w:val="24"/>
        </w:rPr>
        <w:t xml:space="preserve"> = Тб x </w:t>
      </w:r>
      <w:proofErr w:type="spellStart"/>
      <w:r w:rsidRPr="00957069">
        <w:rPr>
          <w:sz w:val="24"/>
          <w:szCs w:val="24"/>
        </w:rPr>
        <w:t>Тв</w:t>
      </w:r>
      <w:proofErr w:type="spellEnd"/>
      <w:r w:rsidRPr="00957069">
        <w:rPr>
          <w:sz w:val="24"/>
          <w:szCs w:val="24"/>
        </w:rPr>
        <w:t xml:space="preserve"> x </w:t>
      </w:r>
      <w:proofErr w:type="spellStart"/>
      <w:r w:rsidRPr="00957069">
        <w:rPr>
          <w:sz w:val="24"/>
          <w:szCs w:val="24"/>
        </w:rPr>
        <w:t>Кз</w:t>
      </w:r>
      <w:proofErr w:type="spellEnd"/>
      <w:r w:rsidRPr="00957069">
        <w:rPr>
          <w:sz w:val="24"/>
          <w:szCs w:val="24"/>
        </w:rPr>
        <w:t xml:space="preserve"> x </w:t>
      </w:r>
      <w:proofErr w:type="spellStart"/>
      <w:r w:rsidRPr="00957069">
        <w:rPr>
          <w:sz w:val="24"/>
          <w:szCs w:val="24"/>
        </w:rPr>
        <w:t>Ктр</w:t>
      </w:r>
      <w:proofErr w:type="spellEnd"/>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где:</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Тб – базовый размер платы за пользование платной парковкой;</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Тв</w:t>
      </w:r>
      <w:proofErr w:type="spellEnd"/>
      <w:r w:rsidRPr="00957069">
        <w:rPr>
          <w:sz w:val="24"/>
          <w:szCs w:val="24"/>
        </w:rPr>
        <w:t xml:space="preserve"> – время нахождения транспортного средства на платной парковке в часах. Время </w:t>
      </w:r>
      <w:r w:rsidRPr="00957069">
        <w:rPr>
          <w:sz w:val="24"/>
          <w:szCs w:val="24"/>
        </w:rPr>
        <w:lastRenderedPageBreak/>
        <w:t xml:space="preserve">учитывается за каждый полный и неполный час нахождения транспортного средства на платной парковке, количество часов устанавливается в целых часах с округлением в большую сторону (в случае остановки транспортного средства на период менее </w:t>
      </w:r>
      <w:r w:rsidRPr="00957069">
        <w:rPr>
          <w:b/>
          <w:sz w:val="24"/>
          <w:szCs w:val="24"/>
        </w:rPr>
        <w:t>10 минут</w:t>
      </w:r>
      <w:r w:rsidRPr="00957069">
        <w:rPr>
          <w:sz w:val="24"/>
          <w:szCs w:val="24"/>
        </w:rPr>
        <w:t xml:space="preserve"> – плата не взимается);</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Кз</w:t>
      </w:r>
      <w:proofErr w:type="spellEnd"/>
      <w:r w:rsidRPr="00957069">
        <w:rPr>
          <w:sz w:val="24"/>
          <w:szCs w:val="24"/>
        </w:rPr>
        <w:t xml:space="preserve"> – коэффициент зоны, учитывающий дифференциацию размера платы за пользование платной парковкой в зависимости от уровня заполняемости;</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Ктр</w:t>
      </w:r>
      <w:proofErr w:type="spellEnd"/>
      <w:r w:rsidRPr="00957069">
        <w:rPr>
          <w:sz w:val="24"/>
          <w:szCs w:val="24"/>
        </w:rPr>
        <w:t xml:space="preserve"> – коэффициент, учитывающий дифференциацию размера платы за пользование платной парковкой в зависимости от типа размещаемых на ней транспортных средств.</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Полученное при расчете значение </w:t>
      </w:r>
      <w:proofErr w:type="spellStart"/>
      <w:r w:rsidRPr="00957069">
        <w:rPr>
          <w:sz w:val="24"/>
          <w:szCs w:val="24"/>
        </w:rPr>
        <w:t>Тп</w:t>
      </w:r>
      <w:proofErr w:type="spellEnd"/>
      <w:r w:rsidRPr="00957069">
        <w:rPr>
          <w:sz w:val="24"/>
          <w:szCs w:val="24"/>
        </w:rPr>
        <w:t xml:space="preserve"> подлежит округлению в сторону увеличения до целого числа кратного 10.</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Базовый размер платы за пользование платной парковкой равен 37 рублям 00 копейкам на 01.01.2023.</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Базовый размер платы устанавливается с учетом уровня инфляции на основании данных Федеральной службы государственной статистики. Изменение базового размера платы осуществляется не чаще одного раза в год при условии, что уровень инфляции в расчете по базовому размеру платы составляет более 1,00 рубля. Значение базового уровня с учетом уровня инфляции устанавливается в целых рублях с округлением в большую сторону.</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Коэффициенты зоны (</w:t>
      </w:r>
      <w:proofErr w:type="spellStart"/>
      <w:r w:rsidRPr="00957069">
        <w:rPr>
          <w:sz w:val="24"/>
          <w:szCs w:val="24"/>
        </w:rPr>
        <w:t>Кз</w:t>
      </w:r>
      <w:proofErr w:type="spellEnd"/>
      <w:r w:rsidRPr="00957069">
        <w:rPr>
          <w:sz w:val="24"/>
          <w:szCs w:val="24"/>
        </w:rPr>
        <w:t>) при расчете платы за пользование платной парковкой устанавливаются в следующих значениях:</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1,5 – в зоне 1, в которую включаются автомобильные дороги местного значения на территории Московской области, расположенные в границах одной парковочной зоны, расчетный уровень заполняемости парковочного пространства </w:t>
      </w:r>
      <w:r>
        <w:rPr>
          <w:sz w:val="24"/>
          <w:szCs w:val="24"/>
        </w:rPr>
        <w:t>на</w:t>
      </w:r>
      <w:r w:rsidRPr="00957069">
        <w:rPr>
          <w:sz w:val="24"/>
          <w:szCs w:val="24"/>
        </w:rPr>
        <w:t xml:space="preserve"> </w:t>
      </w:r>
      <w:proofErr w:type="gramStart"/>
      <w:r w:rsidRPr="00957069">
        <w:rPr>
          <w:sz w:val="24"/>
          <w:szCs w:val="24"/>
        </w:rPr>
        <w:t>которых  составляет</w:t>
      </w:r>
      <w:proofErr w:type="gramEnd"/>
      <w:r w:rsidRPr="00957069">
        <w:rPr>
          <w:sz w:val="24"/>
          <w:szCs w:val="24"/>
        </w:rPr>
        <w:t xml:space="preserve"> в среднем более 80 процентов;</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1,0 – в зоне 2, в которую включаются автомобильные дороги местного значения на   территории городского округа Электросталь Московской </w:t>
      </w:r>
      <w:proofErr w:type="gramStart"/>
      <w:r w:rsidRPr="00957069">
        <w:rPr>
          <w:sz w:val="24"/>
          <w:szCs w:val="24"/>
        </w:rPr>
        <w:t>области,  расположенные</w:t>
      </w:r>
      <w:proofErr w:type="gramEnd"/>
      <w:r w:rsidRPr="00957069">
        <w:rPr>
          <w:sz w:val="24"/>
          <w:szCs w:val="24"/>
        </w:rPr>
        <w:t xml:space="preserve"> в границах одной парковочной зоны, расчетный уровень заполняемости парковочного пространства   на    которых    составляет    в    среднем    более 30 процентов, но не более 80 процентов;</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0,5 – в зоне 3, в которую включаются автомобильные дороги местного значения на территории Московской   </w:t>
      </w:r>
      <w:r>
        <w:rPr>
          <w:sz w:val="24"/>
          <w:szCs w:val="24"/>
        </w:rPr>
        <w:t>области,</w:t>
      </w:r>
      <w:r w:rsidRPr="00957069">
        <w:rPr>
          <w:sz w:val="24"/>
          <w:szCs w:val="24"/>
        </w:rPr>
        <w:t xml:space="preserve"> расположенные в границах одной парковочной зоны, расчетный уровень заполняемости парковочного пространства на которых составляет не более чем 30 процентов.</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Для определения зоны платной парковки владелец парковки обеспечивает организацию проведения оценки заполняемости платной парковки не менее чем 4 раза в сутки (утром, днем, вечером, ночь).</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Рекомендуются следующие временные интервалы:</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«утро</w:t>
      </w:r>
      <w:proofErr w:type="gramStart"/>
      <w:r w:rsidRPr="00957069">
        <w:rPr>
          <w:sz w:val="24"/>
          <w:szCs w:val="24"/>
        </w:rPr>
        <w:t>»:</w:t>
      </w:r>
      <w:r w:rsidRPr="00957069">
        <w:rPr>
          <w:sz w:val="24"/>
          <w:szCs w:val="24"/>
        </w:rPr>
        <w:tab/>
      </w:r>
      <w:proofErr w:type="gramEnd"/>
      <w:r w:rsidRPr="00957069">
        <w:rPr>
          <w:sz w:val="24"/>
          <w:szCs w:val="24"/>
        </w:rPr>
        <w:t>07.00 – 12.00,</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«день</w:t>
      </w:r>
      <w:proofErr w:type="gramStart"/>
      <w:r w:rsidRPr="00957069">
        <w:rPr>
          <w:sz w:val="24"/>
          <w:szCs w:val="24"/>
        </w:rPr>
        <w:t>»:</w:t>
      </w:r>
      <w:r w:rsidRPr="00957069">
        <w:rPr>
          <w:sz w:val="24"/>
          <w:szCs w:val="24"/>
        </w:rPr>
        <w:tab/>
      </w:r>
      <w:proofErr w:type="gramEnd"/>
      <w:r w:rsidRPr="00957069">
        <w:rPr>
          <w:sz w:val="24"/>
          <w:szCs w:val="24"/>
        </w:rPr>
        <w:t>12.00 – 16.00,</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«вечер</w:t>
      </w:r>
      <w:proofErr w:type="gramStart"/>
      <w:r w:rsidRPr="00957069">
        <w:rPr>
          <w:sz w:val="24"/>
          <w:szCs w:val="24"/>
        </w:rPr>
        <w:t>»:</w:t>
      </w:r>
      <w:r w:rsidRPr="00957069">
        <w:rPr>
          <w:sz w:val="24"/>
          <w:szCs w:val="24"/>
        </w:rPr>
        <w:tab/>
      </w:r>
      <w:proofErr w:type="gramEnd"/>
      <w:r w:rsidRPr="00957069">
        <w:rPr>
          <w:sz w:val="24"/>
          <w:szCs w:val="24"/>
        </w:rPr>
        <w:t>16.00 – 21.00,</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«ночь</w:t>
      </w:r>
      <w:proofErr w:type="gramStart"/>
      <w:r w:rsidRPr="00957069">
        <w:rPr>
          <w:sz w:val="24"/>
          <w:szCs w:val="24"/>
        </w:rPr>
        <w:t>»:</w:t>
      </w:r>
      <w:r w:rsidRPr="00957069">
        <w:rPr>
          <w:sz w:val="24"/>
          <w:szCs w:val="24"/>
        </w:rPr>
        <w:tab/>
      </w:r>
      <w:proofErr w:type="gramEnd"/>
      <w:r w:rsidRPr="00957069">
        <w:rPr>
          <w:sz w:val="24"/>
          <w:szCs w:val="24"/>
        </w:rPr>
        <w:t>21.00 – 07.00,</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В целях расчета достоверного значения уровня заполняемости платной парковки рекомендуется проводить оценку заполняемости платной парковки в одни и те же моменты времени не менее 2 раз в течение календарного месяца в одни и те же дни недели, проводя усреднение полученных значений.</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По результатам полученных усредненных значений уровня заполняемости парковки   владельцем парковки определяется зона платной парковки и устанавливается коэффициент зоны платной парковки (</w:t>
      </w:r>
      <w:proofErr w:type="spellStart"/>
      <w:r w:rsidRPr="00957069">
        <w:rPr>
          <w:sz w:val="24"/>
          <w:szCs w:val="24"/>
        </w:rPr>
        <w:t>Кз</w:t>
      </w:r>
      <w:proofErr w:type="spellEnd"/>
      <w:r w:rsidRPr="00957069">
        <w:rPr>
          <w:sz w:val="24"/>
          <w:szCs w:val="24"/>
        </w:rPr>
        <w:t>) по следующей формуле:</w:t>
      </w:r>
    </w:p>
    <w:p w:rsidR="00957069" w:rsidRPr="008B62A5" w:rsidRDefault="00957069" w:rsidP="00957069">
      <w:pPr>
        <w:pStyle w:val="a3"/>
        <w:tabs>
          <w:tab w:val="left" w:pos="1276"/>
          <w:tab w:val="left" w:pos="7392"/>
        </w:tabs>
        <w:ind w:firstLine="709"/>
        <w:contextualSpacing/>
        <w:jc w:val="both"/>
        <w:rPr>
          <w:sz w:val="24"/>
          <w:szCs w:val="24"/>
        </w:rPr>
      </w:pPr>
      <w:r w:rsidRPr="00957069">
        <w:rPr>
          <w:sz w:val="24"/>
          <w:szCs w:val="24"/>
        </w:rPr>
        <w:t xml:space="preserve">             </w:t>
      </w:r>
      <w:proofErr w:type="gramStart"/>
      <w:r w:rsidRPr="00957069">
        <w:rPr>
          <w:sz w:val="24"/>
          <w:szCs w:val="24"/>
          <w:lang w:val="en-US"/>
        </w:rPr>
        <w:t>n</w:t>
      </w:r>
      <w:proofErr w:type="gramEnd"/>
    </w:p>
    <w:p w:rsidR="00957069" w:rsidRPr="008B62A5" w:rsidRDefault="00957069" w:rsidP="00957069">
      <w:pPr>
        <w:pStyle w:val="a3"/>
        <w:tabs>
          <w:tab w:val="left" w:pos="1276"/>
          <w:tab w:val="left" w:pos="7392"/>
        </w:tabs>
        <w:ind w:firstLine="709"/>
        <w:contextualSpacing/>
        <w:jc w:val="both"/>
        <w:rPr>
          <w:sz w:val="24"/>
          <w:szCs w:val="24"/>
        </w:rPr>
      </w:pPr>
      <w:r w:rsidRPr="008B62A5">
        <w:rPr>
          <w:sz w:val="24"/>
          <w:szCs w:val="24"/>
        </w:rPr>
        <w:t xml:space="preserve">           ⅀</w:t>
      </w:r>
      <w:proofErr w:type="spellStart"/>
      <w:r w:rsidRPr="00957069">
        <w:rPr>
          <w:sz w:val="24"/>
          <w:szCs w:val="24"/>
          <w:lang w:val="en-US"/>
        </w:rPr>
        <w:t>Nmaxi</w:t>
      </w:r>
      <w:proofErr w:type="spellEnd"/>
    </w:p>
    <w:p w:rsidR="00957069" w:rsidRPr="008B62A5" w:rsidRDefault="00957069" w:rsidP="00957069">
      <w:pPr>
        <w:pStyle w:val="a3"/>
        <w:tabs>
          <w:tab w:val="left" w:pos="1276"/>
          <w:tab w:val="left" w:pos="7392"/>
        </w:tabs>
        <w:ind w:firstLine="709"/>
        <w:contextualSpacing/>
        <w:jc w:val="both"/>
        <w:rPr>
          <w:sz w:val="24"/>
          <w:szCs w:val="24"/>
        </w:rPr>
      </w:pPr>
      <w:r w:rsidRPr="00957069">
        <w:rPr>
          <w:sz w:val="24"/>
          <w:szCs w:val="24"/>
          <w:lang w:val="en-US"/>
        </w:rPr>
        <w:t>Z</w:t>
      </w:r>
      <w:r w:rsidRPr="008B62A5">
        <w:rPr>
          <w:sz w:val="24"/>
          <w:szCs w:val="24"/>
        </w:rPr>
        <w:t xml:space="preserve">= </w:t>
      </w:r>
      <w:r w:rsidRPr="008B62A5">
        <w:rPr>
          <w:sz w:val="24"/>
          <w:szCs w:val="24"/>
          <w:u w:val="single"/>
        </w:rPr>
        <w:t xml:space="preserve">      </w:t>
      </w:r>
      <w:proofErr w:type="spellStart"/>
      <w:r w:rsidRPr="00957069">
        <w:rPr>
          <w:sz w:val="24"/>
          <w:szCs w:val="24"/>
          <w:u w:val="single"/>
          <w:lang w:val="en-US"/>
        </w:rPr>
        <w:t>i</w:t>
      </w:r>
      <w:proofErr w:type="spellEnd"/>
      <w:r w:rsidRPr="008B62A5">
        <w:rPr>
          <w:sz w:val="24"/>
          <w:szCs w:val="24"/>
          <w:u w:val="single"/>
        </w:rPr>
        <w:t xml:space="preserve">                </w:t>
      </w:r>
      <w:r w:rsidRPr="008B62A5">
        <w:rPr>
          <w:sz w:val="24"/>
          <w:szCs w:val="24"/>
        </w:rPr>
        <w:t xml:space="preserve">   </w:t>
      </w:r>
      <w:r w:rsidRPr="00957069">
        <w:rPr>
          <w:sz w:val="24"/>
          <w:szCs w:val="24"/>
          <w:lang w:val="en-US"/>
        </w:rPr>
        <w:t>x</w:t>
      </w:r>
      <w:r w:rsidRPr="008B62A5">
        <w:rPr>
          <w:sz w:val="24"/>
          <w:szCs w:val="24"/>
        </w:rPr>
        <w:t>100%</w:t>
      </w:r>
      <w:proofErr w:type="gramStart"/>
      <w:r w:rsidRPr="008B62A5">
        <w:rPr>
          <w:sz w:val="24"/>
          <w:szCs w:val="24"/>
        </w:rPr>
        <w:t>,</w:t>
      </w:r>
      <w:r w:rsidRPr="00957069">
        <w:rPr>
          <w:sz w:val="24"/>
          <w:szCs w:val="24"/>
        </w:rPr>
        <w:t>где</w:t>
      </w:r>
      <w:proofErr w:type="gramEnd"/>
    </w:p>
    <w:p w:rsidR="00957069" w:rsidRPr="008B62A5" w:rsidRDefault="00957069" w:rsidP="00957069">
      <w:pPr>
        <w:pStyle w:val="a3"/>
        <w:tabs>
          <w:tab w:val="left" w:pos="1276"/>
          <w:tab w:val="left" w:pos="7392"/>
        </w:tabs>
        <w:ind w:firstLine="709"/>
        <w:contextualSpacing/>
        <w:jc w:val="both"/>
        <w:rPr>
          <w:sz w:val="24"/>
          <w:szCs w:val="24"/>
        </w:rPr>
      </w:pPr>
      <w:r w:rsidRPr="008B62A5">
        <w:rPr>
          <w:sz w:val="24"/>
          <w:szCs w:val="24"/>
        </w:rPr>
        <w:t xml:space="preserve">          </w:t>
      </w:r>
      <w:proofErr w:type="spellStart"/>
      <w:proofErr w:type="gramStart"/>
      <w:r w:rsidRPr="00957069">
        <w:rPr>
          <w:sz w:val="24"/>
          <w:szCs w:val="24"/>
          <w:lang w:val="en-US"/>
        </w:rPr>
        <w:t>nN</w:t>
      </w:r>
      <w:proofErr w:type="spellEnd"/>
      <w:r w:rsidRPr="00957069">
        <w:rPr>
          <w:sz w:val="24"/>
          <w:szCs w:val="24"/>
        </w:rPr>
        <w:t>общ</w:t>
      </w:r>
      <w:proofErr w:type="gramEnd"/>
      <w:r w:rsidRPr="008B62A5">
        <w:rPr>
          <w:sz w:val="24"/>
          <w:szCs w:val="24"/>
        </w:rPr>
        <w:t xml:space="preserve">        </w:t>
      </w:r>
    </w:p>
    <w:p w:rsidR="00957069" w:rsidRPr="008B62A5" w:rsidRDefault="00957069" w:rsidP="00957069">
      <w:pPr>
        <w:pStyle w:val="a3"/>
        <w:tabs>
          <w:tab w:val="left" w:pos="1276"/>
          <w:tab w:val="left" w:pos="7392"/>
        </w:tabs>
        <w:ind w:firstLine="709"/>
        <w:contextualSpacing/>
        <w:jc w:val="both"/>
        <w:rPr>
          <w:sz w:val="24"/>
          <w:szCs w:val="24"/>
        </w:rPr>
      </w:pP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Z – расчетный уровень заполняемости парковочного пространства, %;</w:t>
      </w:r>
    </w:p>
    <w:p w:rsidR="00957069" w:rsidRPr="00957069" w:rsidRDefault="00957069" w:rsidP="00957069">
      <w:pPr>
        <w:pStyle w:val="a3"/>
        <w:tabs>
          <w:tab w:val="left" w:pos="1276"/>
          <w:tab w:val="left" w:pos="7392"/>
        </w:tabs>
        <w:ind w:firstLine="709"/>
        <w:contextualSpacing/>
        <w:jc w:val="both"/>
        <w:rPr>
          <w:sz w:val="24"/>
          <w:szCs w:val="24"/>
        </w:rPr>
      </w:pP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 среднее максимальное за i-й день мониторинга </w:t>
      </w:r>
      <w:proofErr w:type="gramStart"/>
      <w:r w:rsidRPr="00957069">
        <w:rPr>
          <w:sz w:val="24"/>
          <w:szCs w:val="24"/>
        </w:rPr>
        <w:t>количество  занятых</w:t>
      </w:r>
      <w:proofErr w:type="gramEnd"/>
      <w:r w:rsidRPr="00957069">
        <w:rPr>
          <w:sz w:val="24"/>
          <w:szCs w:val="24"/>
        </w:rPr>
        <w:t xml:space="preserve"> мест на парковке, единица;</w:t>
      </w:r>
    </w:p>
    <w:p w:rsidR="00957069" w:rsidRPr="00957069" w:rsidRDefault="00957069" w:rsidP="00957069">
      <w:pPr>
        <w:pStyle w:val="a3"/>
        <w:tabs>
          <w:tab w:val="left" w:pos="1276"/>
          <w:tab w:val="left" w:pos="7392"/>
        </w:tabs>
        <w:ind w:firstLine="709"/>
        <w:contextualSpacing/>
        <w:jc w:val="both"/>
        <w:rPr>
          <w:sz w:val="24"/>
          <w:szCs w:val="24"/>
        </w:rPr>
      </w:pP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Nmaxi=</w:t>
      </w:r>
      <w:r w:rsidRPr="00957069">
        <w:rPr>
          <w:rFonts w:ascii="Cambria Math" w:hAnsi="Cambria Math" w:cs="Cambria Math"/>
          <w:sz w:val="24"/>
          <w:szCs w:val="24"/>
          <w:u w:val="single"/>
        </w:rPr>
        <w:t>𝑁𝑚𝑎𝑥𝑖</w:t>
      </w:r>
      <w:r w:rsidRPr="00957069">
        <w:rPr>
          <w:sz w:val="24"/>
          <w:szCs w:val="24"/>
          <w:u w:val="single"/>
        </w:rPr>
        <w:t>(</w:t>
      </w:r>
      <w:r w:rsidRPr="00957069">
        <w:rPr>
          <w:rFonts w:ascii="Cambria Math" w:hAnsi="Cambria Math" w:cs="Cambria Math"/>
          <w:sz w:val="24"/>
          <w:szCs w:val="24"/>
          <w:u w:val="single"/>
        </w:rPr>
        <w:t>𝑡</w:t>
      </w:r>
      <w:proofErr w:type="gramStart"/>
      <w:r w:rsidRPr="00957069">
        <w:rPr>
          <w:sz w:val="24"/>
          <w:szCs w:val="24"/>
          <w:u w:val="single"/>
        </w:rPr>
        <w:t>1)+</w:t>
      </w:r>
      <w:proofErr w:type="gramEnd"/>
      <w:r w:rsidRPr="00957069">
        <w:rPr>
          <w:rFonts w:ascii="Cambria Math" w:hAnsi="Cambria Math" w:cs="Cambria Math"/>
          <w:sz w:val="24"/>
          <w:szCs w:val="24"/>
          <w:u w:val="single"/>
        </w:rPr>
        <w:t>𝑁𝑚𝑎𝑥𝑖</w:t>
      </w:r>
      <w:r w:rsidRPr="00957069">
        <w:rPr>
          <w:sz w:val="24"/>
          <w:szCs w:val="24"/>
          <w:u w:val="single"/>
        </w:rPr>
        <w:t>(</w:t>
      </w:r>
      <w:r w:rsidRPr="00957069">
        <w:rPr>
          <w:rFonts w:ascii="Cambria Math" w:hAnsi="Cambria Math" w:cs="Cambria Math"/>
          <w:sz w:val="24"/>
          <w:szCs w:val="24"/>
          <w:u w:val="single"/>
        </w:rPr>
        <w:t>𝑡</w:t>
      </w:r>
      <w:r w:rsidRPr="00957069">
        <w:rPr>
          <w:sz w:val="24"/>
          <w:szCs w:val="24"/>
          <w:u w:val="single"/>
        </w:rPr>
        <w:t>2)+</w:t>
      </w:r>
      <w:r w:rsidRPr="00957069">
        <w:rPr>
          <w:rFonts w:ascii="Cambria Math" w:hAnsi="Cambria Math" w:cs="Cambria Math"/>
          <w:sz w:val="24"/>
          <w:szCs w:val="24"/>
          <w:u w:val="single"/>
        </w:rPr>
        <w:t>𝑁𝑚𝑎𝑥𝑖</w:t>
      </w:r>
      <w:r w:rsidRPr="00957069">
        <w:rPr>
          <w:sz w:val="24"/>
          <w:szCs w:val="24"/>
          <w:u w:val="single"/>
        </w:rPr>
        <w:t>(</w:t>
      </w:r>
      <w:r w:rsidRPr="00957069">
        <w:rPr>
          <w:rFonts w:ascii="Cambria Math" w:hAnsi="Cambria Math" w:cs="Cambria Math"/>
          <w:sz w:val="24"/>
          <w:szCs w:val="24"/>
          <w:u w:val="single"/>
        </w:rPr>
        <w:t>𝑡</w:t>
      </w:r>
      <w:r w:rsidRPr="00957069">
        <w:rPr>
          <w:sz w:val="24"/>
          <w:szCs w:val="24"/>
          <w:u w:val="single"/>
        </w:rPr>
        <w:t>3)+</w:t>
      </w:r>
      <w:r w:rsidRPr="00957069">
        <w:rPr>
          <w:rFonts w:ascii="Cambria Math" w:hAnsi="Cambria Math" w:cs="Cambria Math"/>
          <w:sz w:val="24"/>
          <w:szCs w:val="24"/>
          <w:u w:val="single"/>
        </w:rPr>
        <w:t>𝑚𝑎𝑥𝑖</w:t>
      </w:r>
      <w:r w:rsidRPr="00957069">
        <w:rPr>
          <w:sz w:val="24"/>
          <w:szCs w:val="24"/>
          <w:u w:val="single"/>
        </w:rPr>
        <w:t>(</w:t>
      </w:r>
      <w:r w:rsidRPr="00957069">
        <w:rPr>
          <w:rFonts w:ascii="Cambria Math" w:hAnsi="Cambria Math" w:cs="Cambria Math"/>
          <w:sz w:val="24"/>
          <w:szCs w:val="24"/>
          <w:u w:val="single"/>
        </w:rPr>
        <w:t>𝑡</w:t>
      </w:r>
      <w:r w:rsidRPr="00957069">
        <w:rPr>
          <w:sz w:val="24"/>
          <w:szCs w:val="24"/>
          <w:u w:val="single"/>
        </w:rPr>
        <w:t>4)</w:t>
      </w:r>
      <w:r w:rsidRPr="00957069">
        <w:rPr>
          <w:sz w:val="24"/>
          <w:szCs w:val="24"/>
        </w:rPr>
        <w:t>, где</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4</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lastRenderedPageBreak/>
        <w:t>Nmaxi</w:t>
      </w:r>
      <w:proofErr w:type="spellEnd"/>
      <w:r w:rsidRPr="00957069">
        <w:rPr>
          <w:sz w:val="24"/>
          <w:szCs w:val="24"/>
        </w:rPr>
        <w:t xml:space="preserve"> (t</w:t>
      </w:r>
      <w:r w:rsidRPr="00957069">
        <w:rPr>
          <w:sz w:val="24"/>
          <w:szCs w:val="24"/>
          <w:vertAlign w:val="subscript"/>
        </w:rPr>
        <w:t>1</w:t>
      </w:r>
      <w:r w:rsidRPr="00957069">
        <w:rPr>
          <w:sz w:val="24"/>
          <w:szCs w:val="24"/>
        </w:rPr>
        <w:t>) - максимальное за i-й день мониторинга количество занятых мест на парковке в период 07.00 – 12.00;</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(t</w:t>
      </w:r>
      <w:r w:rsidRPr="00957069">
        <w:rPr>
          <w:sz w:val="24"/>
          <w:szCs w:val="24"/>
          <w:vertAlign w:val="subscript"/>
        </w:rPr>
        <w:t>2</w:t>
      </w:r>
      <w:r w:rsidRPr="00957069">
        <w:rPr>
          <w:sz w:val="24"/>
          <w:szCs w:val="24"/>
        </w:rPr>
        <w:t>) - максимальное за i-й день мониторинга количество занятых мест на парковке в период 12.00 – 16.00;</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(t</w:t>
      </w:r>
      <w:r w:rsidRPr="00957069">
        <w:rPr>
          <w:sz w:val="24"/>
          <w:szCs w:val="24"/>
          <w:vertAlign w:val="subscript"/>
        </w:rPr>
        <w:t>3</w:t>
      </w:r>
      <w:r w:rsidRPr="00957069">
        <w:rPr>
          <w:sz w:val="24"/>
          <w:szCs w:val="24"/>
        </w:rPr>
        <w:t>) - максимальное за i-й день мониторинга количество занятых мест на парковке в период 16.00 – 21.00;</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(t</w:t>
      </w:r>
      <w:r w:rsidRPr="00957069">
        <w:rPr>
          <w:sz w:val="24"/>
          <w:szCs w:val="24"/>
          <w:vertAlign w:val="subscript"/>
        </w:rPr>
        <w:t>4</w:t>
      </w:r>
      <w:r w:rsidRPr="00957069">
        <w:rPr>
          <w:sz w:val="24"/>
          <w:szCs w:val="24"/>
        </w:rPr>
        <w:t>) - максимальное за i-й день мониторинга количество занятых мест на парковке в период 21.00 – 07.00.</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Nобщ</w:t>
      </w:r>
      <w:proofErr w:type="spellEnd"/>
      <w:r w:rsidRPr="00957069">
        <w:rPr>
          <w:sz w:val="24"/>
          <w:szCs w:val="24"/>
        </w:rPr>
        <w:t xml:space="preserve"> - количество предусмотренных (организованных) на парковке мест, единица;</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i = </w:t>
      </w:r>
      <w:proofErr w:type="gramStart"/>
      <w:r w:rsidRPr="00957069">
        <w:rPr>
          <w:sz w:val="24"/>
          <w:szCs w:val="24"/>
        </w:rPr>
        <w:t>1,...</w:t>
      </w:r>
      <w:proofErr w:type="gramEnd"/>
      <w:r w:rsidRPr="00957069">
        <w:rPr>
          <w:sz w:val="24"/>
          <w:szCs w:val="24"/>
        </w:rPr>
        <w:t>, n - количество дней, в течение которых осуществляется мониторинг заполняемости парковки.</w:t>
      </w:r>
    </w:p>
    <w:p w:rsidR="00957069" w:rsidRPr="00957069" w:rsidRDefault="00957069" w:rsidP="00957069">
      <w:pPr>
        <w:pStyle w:val="a3"/>
        <w:tabs>
          <w:tab w:val="left" w:pos="1276"/>
          <w:tab w:val="left" w:pos="7392"/>
        </w:tabs>
        <w:ind w:firstLine="709"/>
        <w:contextualSpacing/>
        <w:jc w:val="both"/>
        <w:rPr>
          <w:sz w:val="24"/>
          <w:szCs w:val="24"/>
        </w:rPr>
      </w:pPr>
    </w:p>
    <w:tbl>
      <w:tblPr>
        <w:tblStyle w:val="TableNormal"/>
        <w:tblW w:w="0" w:type="auto"/>
        <w:tblInd w:w="115" w:type="dxa"/>
        <w:tblLayout w:type="fixed"/>
        <w:tblLook w:val="01E0" w:firstRow="1" w:lastRow="1" w:firstColumn="1" w:lastColumn="1" w:noHBand="0" w:noVBand="0"/>
      </w:tblPr>
      <w:tblGrid>
        <w:gridCol w:w="2316"/>
        <w:gridCol w:w="605"/>
        <w:gridCol w:w="1543"/>
        <w:gridCol w:w="1198"/>
        <w:gridCol w:w="1498"/>
      </w:tblGrid>
      <w:tr w:rsidR="00957069" w:rsidRPr="00957069" w:rsidTr="005F37B6">
        <w:trPr>
          <w:trHeight w:val="340"/>
        </w:trPr>
        <w:tc>
          <w:tcPr>
            <w:tcW w:w="2316"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Z ≤ 30%</w:t>
            </w:r>
          </w:p>
        </w:tc>
        <w:tc>
          <w:tcPr>
            <w:tcW w:w="605"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543"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Зона 3</w:t>
            </w:r>
          </w:p>
        </w:tc>
        <w:tc>
          <w:tcPr>
            <w:tcW w:w="1198"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498" w:type="dxa"/>
          </w:tcPr>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Кз</w:t>
            </w:r>
            <w:proofErr w:type="spellEnd"/>
            <w:r w:rsidRPr="00957069">
              <w:rPr>
                <w:sz w:val="24"/>
                <w:szCs w:val="24"/>
              </w:rPr>
              <w:t>=0,5</w:t>
            </w:r>
          </w:p>
        </w:tc>
      </w:tr>
      <w:tr w:rsidR="00957069" w:rsidRPr="00957069" w:rsidTr="005F37B6">
        <w:trPr>
          <w:trHeight w:val="369"/>
        </w:trPr>
        <w:tc>
          <w:tcPr>
            <w:tcW w:w="2316"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30% </w:t>
            </w:r>
            <w:proofErr w:type="gramStart"/>
            <w:r w:rsidRPr="00957069">
              <w:rPr>
                <w:sz w:val="24"/>
                <w:szCs w:val="24"/>
              </w:rPr>
              <w:t>&lt;  Z</w:t>
            </w:r>
            <w:proofErr w:type="gramEnd"/>
            <w:r w:rsidRPr="00957069">
              <w:rPr>
                <w:sz w:val="24"/>
                <w:szCs w:val="24"/>
              </w:rPr>
              <w:t xml:space="preserve"> ≤ 80%</w:t>
            </w:r>
          </w:p>
        </w:tc>
        <w:tc>
          <w:tcPr>
            <w:tcW w:w="605"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543"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Зона 2</w:t>
            </w:r>
          </w:p>
        </w:tc>
        <w:tc>
          <w:tcPr>
            <w:tcW w:w="1198"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498" w:type="dxa"/>
          </w:tcPr>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Кз</w:t>
            </w:r>
            <w:proofErr w:type="spellEnd"/>
            <w:r w:rsidRPr="00957069">
              <w:rPr>
                <w:sz w:val="24"/>
                <w:szCs w:val="24"/>
              </w:rPr>
              <w:t>=1,0</w:t>
            </w:r>
          </w:p>
        </w:tc>
      </w:tr>
      <w:tr w:rsidR="00957069" w:rsidRPr="00957069" w:rsidTr="005F37B6">
        <w:trPr>
          <w:trHeight w:val="340"/>
        </w:trPr>
        <w:tc>
          <w:tcPr>
            <w:tcW w:w="2316" w:type="dxa"/>
          </w:tcPr>
          <w:p w:rsidR="00957069" w:rsidRPr="00957069" w:rsidRDefault="00957069" w:rsidP="00957069">
            <w:pPr>
              <w:pStyle w:val="a3"/>
              <w:tabs>
                <w:tab w:val="left" w:pos="1276"/>
                <w:tab w:val="left" w:pos="7392"/>
              </w:tabs>
              <w:ind w:firstLine="709"/>
              <w:contextualSpacing/>
              <w:jc w:val="both"/>
              <w:rPr>
                <w:sz w:val="24"/>
                <w:szCs w:val="24"/>
              </w:rPr>
            </w:pPr>
            <w:proofErr w:type="gramStart"/>
            <w:r w:rsidRPr="00957069">
              <w:rPr>
                <w:sz w:val="24"/>
                <w:szCs w:val="24"/>
              </w:rPr>
              <w:t>Z &gt;</w:t>
            </w:r>
            <w:proofErr w:type="gramEnd"/>
            <w:r w:rsidRPr="00957069">
              <w:rPr>
                <w:sz w:val="24"/>
                <w:szCs w:val="24"/>
              </w:rPr>
              <w:t xml:space="preserve"> 80%</w:t>
            </w:r>
          </w:p>
        </w:tc>
        <w:tc>
          <w:tcPr>
            <w:tcW w:w="605"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543"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Зона 1</w:t>
            </w:r>
          </w:p>
        </w:tc>
        <w:tc>
          <w:tcPr>
            <w:tcW w:w="1198"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498" w:type="dxa"/>
          </w:tcPr>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Кз</w:t>
            </w:r>
            <w:proofErr w:type="spellEnd"/>
            <w:r w:rsidRPr="00957069">
              <w:rPr>
                <w:sz w:val="24"/>
                <w:szCs w:val="24"/>
              </w:rPr>
              <w:t>=1,5</w:t>
            </w:r>
          </w:p>
        </w:tc>
      </w:tr>
    </w:tbl>
    <w:p w:rsidR="00957069" w:rsidRPr="00957069" w:rsidRDefault="00957069" w:rsidP="00957069">
      <w:pPr>
        <w:pStyle w:val="a3"/>
        <w:tabs>
          <w:tab w:val="left" w:pos="1276"/>
          <w:tab w:val="left" w:pos="7392"/>
        </w:tabs>
        <w:ind w:firstLine="709"/>
        <w:contextualSpacing/>
        <w:jc w:val="both"/>
        <w:rPr>
          <w:sz w:val="24"/>
          <w:szCs w:val="24"/>
        </w:rPr>
      </w:pP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Последующий мониторинг заполняемости парковок и оценка необходимости изменения зоны платной парковки обеспечивается владельцем парковки раз в три месяца.</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Коэффициент категории транспортного средства (</w:t>
      </w:r>
      <w:proofErr w:type="spellStart"/>
      <w:r w:rsidRPr="00957069">
        <w:rPr>
          <w:sz w:val="24"/>
          <w:szCs w:val="24"/>
        </w:rPr>
        <w:t>Ктр</w:t>
      </w:r>
      <w:proofErr w:type="spellEnd"/>
      <w:r w:rsidRPr="00957069">
        <w:rPr>
          <w:sz w:val="24"/>
          <w:szCs w:val="24"/>
        </w:rPr>
        <w:t>) применяется при расчете платы за пользование парковочным местом на платной парковке в зависимости от следующих категорий транспортных средств, установленных в статье 25 Федерального закона № 196-ФЗ:</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категория 1 (транспортные средства категорий «A» и «M») – 0,5; категория 2 (транспортные средства категории «B») – 1,0; категория 3 (транспортные средства иных категорий) – 2,0.</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Расчет размера льготной платы для резидентов за пользование парковочными местами   на   платных   парковках   на   год   осуществляется в соответствии со следующей формуле</w:t>
      </w:r>
    </w:p>
    <w:p w:rsidR="00957069" w:rsidRPr="00957069" w:rsidRDefault="00957069" w:rsidP="00957069">
      <w:pPr>
        <w:pStyle w:val="a3"/>
        <w:numPr>
          <w:ilvl w:val="0"/>
          <w:numId w:val="5"/>
        </w:numPr>
        <w:tabs>
          <w:tab w:val="left" w:pos="1276"/>
          <w:tab w:val="left" w:pos="7392"/>
        </w:tabs>
        <w:ind w:left="0" w:firstLine="709"/>
        <w:contextualSpacing/>
        <w:jc w:val="both"/>
        <w:rPr>
          <w:sz w:val="24"/>
          <w:szCs w:val="24"/>
        </w:rPr>
      </w:pPr>
      <w:r w:rsidRPr="00957069">
        <w:rPr>
          <w:sz w:val="24"/>
          <w:szCs w:val="24"/>
        </w:rPr>
        <w:t>льготной платеж для резидентов за год (</w:t>
      </w:r>
      <w:proofErr w:type="spellStart"/>
      <w:r w:rsidRPr="00957069">
        <w:rPr>
          <w:sz w:val="24"/>
          <w:szCs w:val="24"/>
        </w:rPr>
        <w:t>Тж.г</w:t>
      </w:r>
      <w:proofErr w:type="spellEnd"/>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 </w:t>
      </w:r>
      <w:proofErr w:type="spellStart"/>
      <w:r w:rsidRPr="00957069">
        <w:rPr>
          <w:sz w:val="24"/>
          <w:szCs w:val="24"/>
        </w:rPr>
        <w:t>Тж.г</w:t>
      </w:r>
      <w:proofErr w:type="spellEnd"/>
      <w:r w:rsidRPr="00957069">
        <w:rPr>
          <w:sz w:val="24"/>
          <w:szCs w:val="24"/>
        </w:rPr>
        <w:t xml:space="preserve">. = Тб x </w:t>
      </w:r>
      <w:proofErr w:type="spellStart"/>
      <w:r w:rsidRPr="00957069">
        <w:rPr>
          <w:sz w:val="24"/>
          <w:szCs w:val="24"/>
        </w:rPr>
        <w:t>Кз</w:t>
      </w:r>
      <w:proofErr w:type="spellEnd"/>
      <w:r w:rsidRPr="00957069">
        <w:rPr>
          <w:sz w:val="24"/>
          <w:szCs w:val="24"/>
        </w:rPr>
        <w:t xml:space="preserve"> x </w:t>
      </w:r>
      <w:proofErr w:type="spellStart"/>
      <w:r w:rsidRPr="00957069">
        <w:rPr>
          <w:sz w:val="24"/>
          <w:szCs w:val="24"/>
        </w:rPr>
        <w:t>Ктр</w:t>
      </w:r>
      <w:proofErr w:type="spellEnd"/>
      <w:r w:rsidRPr="00957069">
        <w:rPr>
          <w:sz w:val="24"/>
          <w:szCs w:val="24"/>
        </w:rPr>
        <w:t xml:space="preserve"> x </w:t>
      </w:r>
      <w:proofErr w:type="spellStart"/>
      <w:r w:rsidRPr="00957069">
        <w:rPr>
          <w:sz w:val="24"/>
          <w:szCs w:val="24"/>
        </w:rPr>
        <w:t>Кж.г</w:t>
      </w:r>
      <w:proofErr w:type="spellEnd"/>
      <w:r w:rsidRPr="00957069">
        <w:rPr>
          <w:sz w:val="24"/>
          <w:szCs w:val="24"/>
        </w:rPr>
        <w:t xml:space="preserve">. x </w:t>
      </w:r>
      <w:proofErr w:type="spellStart"/>
      <w:r w:rsidRPr="00957069">
        <w:rPr>
          <w:sz w:val="24"/>
          <w:szCs w:val="24"/>
        </w:rPr>
        <w:t>Nч</w:t>
      </w:r>
      <w:proofErr w:type="spellEnd"/>
      <w:r w:rsidRPr="00957069">
        <w:rPr>
          <w:sz w:val="24"/>
          <w:szCs w:val="24"/>
        </w:rPr>
        <w:t xml:space="preserve"> x </w:t>
      </w:r>
      <w:proofErr w:type="spellStart"/>
      <w:r w:rsidRPr="00957069">
        <w:rPr>
          <w:sz w:val="24"/>
          <w:szCs w:val="24"/>
        </w:rPr>
        <w:t>Nг</w:t>
      </w:r>
      <w:proofErr w:type="spellEnd"/>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где:</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Кж.г</w:t>
      </w:r>
      <w:proofErr w:type="spellEnd"/>
      <w:r w:rsidRPr="00957069">
        <w:rPr>
          <w:sz w:val="24"/>
          <w:szCs w:val="24"/>
        </w:rPr>
        <w:t>. – коэффициент применяется при расчете размера годовой льготной платы для резидентов за пользование парковочным местом на платных парковках, расположенных на улицах, входящих в зону организации платных парковок, и равен 0,03;</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Nч</w:t>
      </w:r>
      <w:proofErr w:type="spellEnd"/>
      <w:r w:rsidRPr="00957069">
        <w:rPr>
          <w:sz w:val="24"/>
          <w:szCs w:val="24"/>
        </w:rPr>
        <w:t xml:space="preserve"> – количество платных часов </w:t>
      </w:r>
      <w:proofErr w:type="gramStart"/>
      <w:r w:rsidRPr="00957069">
        <w:rPr>
          <w:sz w:val="24"/>
          <w:szCs w:val="24"/>
        </w:rPr>
        <w:t>в сутках</w:t>
      </w:r>
      <w:proofErr w:type="gramEnd"/>
      <w:r w:rsidRPr="00957069">
        <w:rPr>
          <w:sz w:val="24"/>
          <w:szCs w:val="24"/>
        </w:rPr>
        <w:t xml:space="preserve"> учитываемых при расчете льготной платы принимается равным 24;</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Nм</w:t>
      </w:r>
      <w:proofErr w:type="spellEnd"/>
      <w:r w:rsidRPr="00957069">
        <w:rPr>
          <w:sz w:val="24"/>
          <w:szCs w:val="24"/>
        </w:rPr>
        <w:t xml:space="preserve"> – количество дней в текущем месяце; </w:t>
      </w:r>
      <w:proofErr w:type="spellStart"/>
      <w:r w:rsidRPr="00957069">
        <w:rPr>
          <w:sz w:val="24"/>
          <w:szCs w:val="24"/>
        </w:rPr>
        <w:t>Nг</w:t>
      </w:r>
      <w:proofErr w:type="spellEnd"/>
      <w:r w:rsidRPr="00957069">
        <w:rPr>
          <w:sz w:val="24"/>
          <w:szCs w:val="24"/>
        </w:rPr>
        <w:t xml:space="preserve"> – количество дней в текущем году.</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Расчет размера единовременного авансового платежа за пользование парковочными местами на платных парковках на длительный период (месяц, год) осуществляется в соответствии со следующими формулами:</w:t>
      </w:r>
    </w:p>
    <w:p w:rsidR="00957069" w:rsidRPr="00957069" w:rsidRDefault="00957069" w:rsidP="00957069">
      <w:pPr>
        <w:pStyle w:val="a3"/>
        <w:numPr>
          <w:ilvl w:val="0"/>
          <w:numId w:val="2"/>
        </w:numPr>
        <w:tabs>
          <w:tab w:val="left" w:pos="1276"/>
          <w:tab w:val="left" w:pos="7392"/>
        </w:tabs>
        <w:ind w:left="0" w:firstLine="709"/>
        <w:contextualSpacing/>
        <w:jc w:val="both"/>
        <w:rPr>
          <w:sz w:val="24"/>
          <w:szCs w:val="24"/>
        </w:rPr>
      </w:pPr>
      <w:r w:rsidRPr="00957069">
        <w:rPr>
          <w:sz w:val="24"/>
          <w:szCs w:val="24"/>
        </w:rPr>
        <w:t>единовременный авансовый платеж за месяц (</w:t>
      </w:r>
      <w:proofErr w:type="spellStart"/>
      <w:r w:rsidRPr="00957069">
        <w:rPr>
          <w:sz w:val="24"/>
          <w:szCs w:val="24"/>
        </w:rPr>
        <w:t>Та.м</w:t>
      </w:r>
      <w:proofErr w:type="spellEnd"/>
      <w:r w:rsidRPr="00957069">
        <w:rPr>
          <w:sz w:val="24"/>
          <w:szCs w:val="24"/>
        </w:rPr>
        <w:t xml:space="preserve">.): </w:t>
      </w:r>
      <w:proofErr w:type="spellStart"/>
      <w:r w:rsidRPr="00957069">
        <w:rPr>
          <w:sz w:val="24"/>
          <w:szCs w:val="24"/>
        </w:rPr>
        <w:t>Та.м</w:t>
      </w:r>
      <w:proofErr w:type="spellEnd"/>
      <w:r w:rsidRPr="00957069">
        <w:rPr>
          <w:sz w:val="24"/>
          <w:szCs w:val="24"/>
        </w:rPr>
        <w:t xml:space="preserve">. = Тб x </w:t>
      </w:r>
      <w:proofErr w:type="spellStart"/>
      <w:r w:rsidRPr="00957069">
        <w:rPr>
          <w:sz w:val="24"/>
          <w:szCs w:val="24"/>
        </w:rPr>
        <w:t>Кз</w:t>
      </w:r>
      <w:proofErr w:type="spellEnd"/>
      <w:r w:rsidRPr="00957069">
        <w:rPr>
          <w:sz w:val="24"/>
          <w:szCs w:val="24"/>
        </w:rPr>
        <w:t xml:space="preserve"> x </w:t>
      </w:r>
      <w:proofErr w:type="spellStart"/>
      <w:r w:rsidRPr="00957069">
        <w:rPr>
          <w:sz w:val="24"/>
          <w:szCs w:val="24"/>
        </w:rPr>
        <w:t>Ктр</w:t>
      </w:r>
      <w:proofErr w:type="spellEnd"/>
      <w:r w:rsidRPr="00957069">
        <w:rPr>
          <w:sz w:val="24"/>
          <w:szCs w:val="24"/>
        </w:rPr>
        <w:t xml:space="preserve"> x </w:t>
      </w:r>
      <w:proofErr w:type="spellStart"/>
      <w:r w:rsidRPr="00957069">
        <w:rPr>
          <w:sz w:val="24"/>
          <w:szCs w:val="24"/>
        </w:rPr>
        <w:t>Nч</w:t>
      </w:r>
      <w:proofErr w:type="spellEnd"/>
      <w:r w:rsidRPr="00957069">
        <w:rPr>
          <w:sz w:val="24"/>
          <w:szCs w:val="24"/>
        </w:rPr>
        <w:t xml:space="preserve"> x </w:t>
      </w:r>
      <w:proofErr w:type="spellStart"/>
      <w:r w:rsidRPr="00957069">
        <w:rPr>
          <w:sz w:val="24"/>
          <w:szCs w:val="24"/>
        </w:rPr>
        <w:t>Nм</w:t>
      </w:r>
      <w:proofErr w:type="spellEnd"/>
      <w:r w:rsidRPr="00957069">
        <w:rPr>
          <w:sz w:val="24"/>
          <w:szCs w:val="24"/>
        </w:rPr>
        <w:t xml:space="preserve"> x Км;</w:t>
      </w:r>
    </w:p>
    <w:p w:rsidR="00957069" w:rsidRPr="00957069" w:rsidRDefault="00957069" w:rsidP="00957069">
      <w:pPr>
        <w:pStyle w:val="a3"/>
        <w:numPr>
          <w:ilvl w:val="0"/>
          <w:numId w:val="2"/>
        </w:numPr>
        <w:tabs>
          <w:tab w:val="left" w:pos="1276"/>
          <w:tab w:val="left" w:pos="7392"/>
        </w:tabs>
        <w:ind w:left="0" w:firstLine="709"/>
        <w:contextualSpacing/>
        <w:jc w:val="both"/>
        <w:rPr>
          <w:sz w:val="24"/>
          <w:szCs w:val="24"/>
        </w:rPr>
      </w:pPr>
      <w:r w:rsidRPr="00957069">
        <w:rPr>
          <w:sz w:val="24"/>
          <w:szCs w:val="24"/>
        </w:rPr>
        <w:t>единовременный авансовый платеж за год (</w:t>
      </w:r>
      <w:proofErr w:type="spellStart"/>
      <w:r w:rsidRPr="00957069">
        <w:rPr>
          <w:sz w:val="24"/>
          <w:szCs w:val="24"/>
        </w:rPr>
        <w:t>Та.г</w:t>
      </w:r>
      <w:proofErr w:type="spellEnd"/>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Та.г</w:t>
      </w:r>
      <w:proofErr w:type="spellEnd"/>
      <w:r w:rsidRPr="00957069">
        <w:rPr>
          <w:sz w:val="24"/>
          <w:szCs w:val="24"/>
        </w:rPr>
        <w:t xml:space="preserve">. = Тб x </w:t>
      </w:r>
      <w:proofErr w:type="spellStart"/>
      <w:r w:rsidRPr="00957069">
        <w:rPr>
          <w:sz w:val="24"/>
          <w:szCs w:val="24"/>
        </w:rPr>
        <w:t>Кз</w:t>
      </w:r>
      <w:proofErr w:type="spellEnd"/>
      <w:r w:rsidRPr="00957069">
        <w:rPr>
          <w:sz w:val="24"/>
          <w:szCs w:val="24"/>
        </w:rPr>
        <w:t xml:space="preserve"> x </w:t>
      </w:r>
      <w:proofErr w:type="spellStart"/>
      <w:r w:rsidRPr="00957069">
        <w:rPr>
          <w:sz w:val="24"/>
          <w:szCs w:val="24"/>
        </w:rPr>
        <w:t>Ктр</w:t>
      </w:r>
      <w:proofErr w:type="spellEnd"/>
      <w:r w:rsidRPr="00957069">
        <w:rPr>
          <w:sz w:val="24"/>
          <w:szCs w:val="24"/>
        </w:rPr>
        <w:t xml:space="preserve"> x </w:t>
      </w:r>
      <w:proofErr w:type="spellStart"/>
      <w:r w:rsidRPr="00957069">
        <w:rPr>
          <w:sz w:val="24"/>
          <w:szCs w:val="24"/>
        </w:rPr>
        <w:t>Nч</w:t>
      </w:r>
      <w:proofErr w:type="spellEnd"/>
      <w:r w:rsidRPr="00957069">
        <w:rPr>
          <w:sz w:val="24"/>
          <w:szCs w:val="24"/>
        </w:rPr>
        <w:t xml:space="preserve"> x </w:t>
      </w:r>
      <w:proofErr w:type="spellStart"/>
      <w:r w:rsidRPr="00957069">
        <w:rPr>
          <w:sz w:val="24"/>
          <w:szCs w:val="24"/>
        </w:rPr>
        <w:t>Nг</w:t>
      </w:r>
      <w:proofErr w:type="spellEnd"/>
      <w:r w:rsidRPr="00957069">
        <w:rPr>
          <w:sz w:val="24"/>
          <w:szCs w:val="24"/>
        </w:rPr>
        <w:t xml:space="preserve"> x Кг,</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где:</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Км – коэффициент, применяется при расчете размера единовременного авансового платежа за пользование парковочным местом в течение месяца, и равен 0,5;</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Кг – коэффициент, применяется при расчете размера единовременного авансового платежа за пользование парковочным местом в течение года, и равен 0,3;</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Nм</w:t>
      </w:r>
      <w:proofErr w:type="spellEnd"/>
      <w:r w:rsidRPr="00957069">
        <w:rPr>
          <w:sz w:val="24"/>
          <w:szCs w:val="24"/>
        </w:rPr>
        <w:t xml:space="preserve"> – количество дней в текущем месяце.</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 xml:space="preserve">Полученные при расчете значения </w:t>
      </w:r>
      <w:proofErr w:type="spellStart"/>
      <w:r w:rsidRPr="00957069">
        <w:rPr>
          <w:sz w:val="24"/>
          <w:szCs w:val="24"/>
        </w:rPr>
        <w:t>Тж.г</w:t>
      </w:r>
      <w:proofErr w:type="spellEnd"/>
      <w:r w:rsidRPr="00957069">
        <w:rPr>
          <w:sz w:val="24"/>
          <w:szCs w:val="24"/>
        </w:rPr>
        <w:t xml:space="preserve">., </w:t>
      </w:r>
      <w:proofErr w:type="spellStart"/>
      <w:r w:rsidRPr="00957069">
        <w:rPr>
          <w:sz w:val="24"/>
          <w:szCs w:val="24"/>
        </w:rPr>
        <w:t>Та.м</w:t>
      </w:r>
      <w:proofErr w:type="spellEnd"/>
      <w:r w:rsidRPr="00957069">
        <w:rPr>
          <w:sz w:val="24"/>
          <w:szCs w:val="24"/>
        </w:rPr>
        <w:t xml:space="preserve">., </w:t>
      </w:r>
      <w:proofErr w:type="spellStart"/>
      <w:r w:rsidRPr="00957069">
        <w:rPr>
          <w:sz w:val="24"/>
          <w:szCs w:val="24"/>
        </w:rPr>
        <w:t>Та.г</w:t>
      </w:r>
      <w:proofErr w:type="spellEnd"/>
      <w:r w:rsidRPr="00957069">
        <w:rPr>
          <w:sz w:val="24"/>
          <w:szCs w:val="24"/>
        </w:rPr>
        <w:t>. подлежат округлению в сторону уменьшения до целого числа кратного 100.</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 xml:space="preserve">Льготная плата для резидентов за пользование парковочными местами на платных парковках   </w:t>
      </w:r>
      <w:proofErr w:type="gramStart"/>
      <w:r w:rsidRPr="00957069">
        <w:rPr>
          <w:sz w:val="24"/>
          <w:szCs w:val="24"/>
        </w:rPr>
        <w:t>на  год</w:t>
      </w:r>
      <w:proofErr w:type="gramEnd"/>
      <w:r w:rsidRPr="00957069">
        <w:rPr>
          <w:sz w:val="24"/>
          <w:szCs w:val="24"/>
        </w:rPr>
        <w:t>, единовременный авансовый платеж за пользование парковочными местами на платных парковках на длительный период (месяц, год) применяются только для транспортных средств 1 или 2 категории.</w:t>
      </w:r>
    </w:p>
    <w:p w:rsidR="00957069" w:rsidRPr="00957069" w:rsidRDefault="00957069" w:rsidP="00957069">
      <w:pPr>
        <w:pStyle w:val="a3"/>
        <w:numPr>
          <w:ilvl w:val="0"/>
          <w:numId w:val="4"/>
        </w:numPr>
        <w:tabs>
          <w:tab w:val="left" w:pos="993"/>
          <w:tab w:val="left" w:pos="1276"/>
          <w:tab w:val="left" w:pos="7392"/>
        </w:tabs>
        <w:ind w:left="0" w:firstLine="709"/>
        <w:contextualSpacing/>
        <w:jc w:val="both"/>
        <w:rPr>
          <w:sz w:val="24"/>
          <w:szCs w:val="24"/>
        </w:rPr>
      </w:pPr>
      <w:r w:rsidRPr="00957069">
        <w:rPr>
          <w:sz w:val="24"/>
          <w:szCs w:val="24"/>
        </w:rPr>
        <w:lastRenderedPageBreak/>
        <w:t>Для парковок, расположенных на автомобильных дорогах местного значения на территории городского округа Электросталь Московской области, непосредственно прилегающих к земельным участкам, занятым городскими лесами, скверами, парками, городскими садами, набережными, береговыми полосами водных объектов общего пользования, используемым для отдыха граждан и туризма, в отношении которых принято решение о создании и об использовании на платной основе парковок (парковочных мест), льготная плата для резидентов и единовременные авансовые платежи за пользование парковочными местами на платных парковках на длительный период (месяц, год) не применяются.</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Размер платы за пользование платными парковками на автомобильных дорогах местного значения на территории городского округа Электросталь Московской области, рассчитанный в соответствии с Методикой, не должен превышать максимальный размер платы за пользование платными парковками, расположенными на автомобильных дорогах регионального или межмуниципального значения, автомобильных дорогах местного значения на территории Московской области, установленный постановлением Правительства Московской области</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Льготы за пользование платными парковками предоставляются в соответствии с федеральным законодательством и законодательством Московской области.</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Владелец платной парковки вправе устанавливать дополнительные временные периоды бесплатного пользования платной парковкой, категории пользователей платной парковки, категории транспортных средств, которым предоставляется право бесплатного или льготного пользования платной парковкой.</w:t>
      </w:r>
    </w:p>
    <w:p w:rsidR="00957069" w:rsidRPr="00957069" w:rsidRDefault="00957069" w:rsidP="00957069">
      <w:pPr>
        <w:pStyle w:val="a3"/>
        <w:tabs>
          <w:tab w:val="left" w:pos="1276"/>
          <w:tab w:val="left" w:pos="7392"/>
        </w:tabs>
        <w:ind w:firstLine="709"/>
        <w:contextualSpacing/>
        <w:jc w:val="both"/>
        <w:rPr>
          <w:sz w:val="24"/>
          <w:szCs w:val="24"/>
        </w:rPr>
      </w:pPr>
    </w:p>
    <w:sectPr w:rsidR="00957069" w:rsidRPr="00957069">
      <w:pgSz w:w="11910" w:h="16840"/>
      <w:pgMar w:top="620" w:right="4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5A4A"/>
    <w:multiLevelType w:val="hybridMultilevel"/>
    <w:tmpl w:val="D8082730"/>
    <w:lvl w:ilvl="0" w:tplc="C82E24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1D644C46"/>
    <w:multiLevelType w:val="hybridMultilevel"/>
    <w:tmpl w:val="BE8C9AEE"/>
    <w:lvl w:ilvl="0" w:tplc="12A48A2A">
      <w:start w:val="1"/>
      <w:numFmt w:val="decimal"/>
      <w:lvlText w:val="%1."/>
      <w:lvlJc w:val="left"/>
      <w:pPr>
        <w:ind w:left="342" w:hanging="288"/>
        <w:jc w:val="left"/>
      </w:pPr>
      <w:rPr>
        <w:rFonts w:ascii="Times New Roman" w:eastAsia="Times New Roman" w:hAnsi="Times New Roman" w:cs="Times New Roman" w:hint="default"/>
        <w:spacing w:val="0"/>
        <w:w w:val="100"/>
        <w:sz w:val="28"/>
        <w:szCs w:val="28"/>
        <w:lang w:val="ru-RU" w:eastAsia="en-US" w:bidi="ar-SA"/>
      </w:rPr>
    </w:lvl>
    <w:lvl w:ilvl="1" w:tplc="05108F54">
      <w:numFmt w:val="bullet"/>
      <w:lvlText w:val="•"/>
      <w:lvlJc w:val="left"/>
      <w:pPr>
        <w:ind w:left="1314" w:hanging="288"/>
      </w:pPr>
      <w:rPr>
        <w:rFonts w:hint="default"/>
        <w:lang w:val="ru-RU" w:eastAsia="en-US" w:bidi="ar-SA"/>
      </w:rPr>
    </w:lvl>
    <w:lvl w:ilvl="2" w:tplc="FC50148E">
      <w:numFmt w:val="bullet"/>
      <w:lvlText w:val="•"/>
      <w:lvlJc w:val="left"/>
      <w:pPr>
        <w:ind w:left="2289" w:hanging="288"/>
      </w:pPr>
      <w:rPr>
        <w:rFonts w:hint="default"/>
        <w:lang w:val="ru-RU" w:eastAsia="en-US" w:bidi="ar-SA"/>
      </w:rPr>
    </w:lvl>
    <w:lvl w:ilvl="3" w:tplc="E9E4924E">
      <w:numFmt w:val="bullet"/>
      <w:lvlText w:val="•"/>
      <w:lvlJc w:val="left"/>
      <w:pPr>
        <w:ind w:left="3263" w:hanging="288"/>
      </w:pPr>
      <w:rPr>
        <w:rFonts w:hint="default"/>
        <w:lang w:val="ru-RU" w:eastAsia="en-US" w:bidi="ar-SA"/>
      </w:rPr>
    </w:lvl>
    <w:lvl w:ilvl="4" w:tplc="4F08763A">
      <w:numFmt w:val="bullet"/>
      <w:lvlText w:val="•"/>
      <w:lvlJc w:val="left"/>
      <w:pPr>
        <w:ind w:left="4238" w:hanging="288"/>
      </w:pPr>
      <w:rPr>
        <w:rFonts w:hint="default"/>
        <w:lang w:val="ru-RU" w:eastAsia="en-US" w:bidi="ar-SA"/>
      </w:rPr>
    </w:lvl>
    <w:lvl w:ilvl="5" w:tplc="FD52E9D4">
      <w:numFmt w:val="bullet"/>
      <w:lvlText w:val="•"/>
      <w:lvlJc w:val="left"/>
      <w:pPr>
        <w:ind w:left="5213" w:hanging="288"/>
      </w:pPr>
      <w:rPr>
        <w:rFonts w:hint="default"/>
        <w:lang w:val="ru-RU" w:eastAsia="en-US" w:bidi="ar-SA"/>
      </w:rPr>
    </w:lvl>
    <w:lvl w:ilvl="6" w:tplc="FEC69D8A">
      <w:numFmt w:val="bullet"/>
      <w:lvlText w:val="•"/>
      <w:lvlJc w:val="left"/>
      <w:pPr>
        <w:ind w:left="6187" w:hanging="288"/>
      </w:pPr>
      <w:rPr>
        <w:rFonts w:hint="default"/>
        <w:lang w:val="ru-RU" w:eastAsia="en-US" w:bidi="ar-SA"/>
      </w:rPr>
    </w:lvl>
    <w:lvl w:ilvl="7" w:tplc="2B68B90C">
      <w:numFmt w:val="bullet"/>
      <w:lvlText w:val="•"/>
      <w:lvlJc w:val="left"/>
      <w:pPr>
        <w:ind w:left="7162" w:hanging="288"/>
      </w:pPr>
      <w:rPr>
        <w:rFonts w:hint="default"/>
        <w:lang w:val="ru-RU" w:eastAsia="en-US" w:bidi="ar-SA"/>
      </w:rPr>
    </w:lvl>
    <w:lvl w:ilvl="8" w:tplc="A19C74F4">
      <w:numFmt w:val="bullet"/>
      <w:lvlText w:val="•"/>
      <w:lvlJc w:val="left"/>
      <w:pPr>
        <w:ind w:left="8137" w:hanging="288"/>
      </w:pPr>
      <w:rPr>
        <w:rFonts w:hint="default"/>
        <w:lang w:val="ru-RU" w:eastAsia="en-US" w:bidi="ar-SA"/>
      </w:rPr>
    </w:lvl>
  </w:abstractNum>
  <w:abstractNum w:abstractNumId="2" w15:restartNumberingAfterBreak="0">
    <w:nsid w:val="32507484"/>
    <w:multiLevelType w:val="hybridMultilevel"/>
    <w:tmpl w:val="58E81B74"/>
    <w:lvl w:ilvl="0" w:tplc="A64E9ED2">
      <w:start w:val="1"/>
      <w:numFmt w:val="decimal"/>
      <w:lvlText w:val="%1)"/>
      <w:lvlJc w:val="left"/>
      <w:pPr>
        <w:ind w:left="2893" w:hanging="360"/>
        <w:jc w:val="left"/>
      </w:pPr>
      <w:rPr>
        <w:rFonts w:ascii="Times New Roman" w:eastAsia="Times New Roman" w:hAnsi="Times New Roman" w:cs="Times New Roman" w:hint="default"/>
        <w:spacing w:val="0"/>
        <w:w w:val="100"/>
        <w:sz w:val="28"/>
        <w:szCs w:val="28"/>
        <w:lang w:val="ru-RU" w:eastAsia="en-US" w:bidi="ar-SA"/>
      </w:rPr>
    </w:lvl>
    <w:lvl w:ilvl="1" w:tplc="7CC2989C">
      <w:numFmt w:val="bullet"/>
      <w:lvlText w:val="•"/>
      <w:lvlJc w:val="left"/>
      <w:pPr>
        <w:ind w:left="3618" w:hanging="360"/>
      </w:pPr>
      <w:rPr>
        <w:rFonts w:hint="default"/>
        <w:lang w:val="ru-RU" w:eastAsia="en-US" w:bidi="ar-SA"/>
      </w:rPr>
    </w:lvl>
    <w:lvl w:ilvl="2" w:tplc="FF8EAAA2">
      <w:numFmt w:val="bullet"/>
      <w:lvlText w:val="•"/>
      <w:lvlJc w:val="left"/>
      <w:pPr>
        <w:ind w:left="4337" w:hanging="360"/>
      </w:pPr>
      <w:rPr>
        <w:rFonts w:hint="default"/>
        <w:lang w:val="ru-RU" w:eastAsia="en-US" w:bidi="ar-SA"/>
      </w:rPr>
    </w:lvl>
    <w:lvl w:ilvl="3" w:tplc="A05EE10A">
      <w:numFmt w:val="bullet"/>
      <w:lvlText w:val="•"/>
      <w:lvlJc w:val="left"/>
      <w:pPr>
        <w:ind w:left="5055" w:hanging="360"/>
      </w:pPr>
      <w:rPr>
        <w:rFonts w:hint="default"/>
        <w:lang w:val="ru-RU" w:eastAsia="en-US" w:bidi="ar-SA"/>
      </w:rPr>
    </w:lvl>
    <w:lvl w:ilvl="4" w:tplc="C34825A6">
      <w:numFmt w:val="bullet"/>
      <w:lvlText w:val="•"/>
      <w:lvlJc w:val="left"/>
      <w:pPr>
        <w:ind w:left="5774" w:hanging="360"/>
      </w:pPr>
      <w:rPr>
        <w:rFonts w:hint="default"/>
        <w:lang w:val="ru-RU" w:eastAsia="en-US" w:bidi="ar-SA"/>
      </w:rPr>
    </w:lvl>
    <w:lvl w:ilvl="5" w:tplc="DADCEDD2">
      <w:numFmt w:val="bullet"/>
      <w:lvlText w:val="•"/>
      <w:lvlJc w:val="left"/>
      <w:pPr>
        <w:ind w:left="6493" w:hanging="360"/>
      </w:pPr>
      <w:rPr>
        <w:rFonts w:hint="default"/>
        <w:lang w:val="ru-RU" w:eastAsia="en-US" w:bidi="ar-SA"/>
      </w:rPr>
    </w:lvl>
    <w:lvl w:ilvl="6" w:tplc="4B0A0E90">
      <w:numFmt w:val="bullet"/>
      <w:lvlText w:val="•"/>
      <w:lvlJc w:val="left"/>
      <w:pPr>
        <w:ind w:left="7211" w:hanging="360"/>
      </w:pPr>
      <w:rPr>
        <w:rFonts w:hint="default"/>
        <w:lang w:val="ru-RU" w:eastAsia="en-US" w:bidi="ar-SA"/>
      </w:rPr>
    </w:lvl>
    <w:lvl w:ilvl="7" w:tplc="F646831C">
      <w:numFmt w:val="bullet"/>
      <w:lvlText w:val="•"/>
      <w:lvlJc w:val="left"/>
      <w:pPr>
        <w:ind w:left="7930" w:hanging="360"/>
      </w:pPr>
      <w:rPr>
        <w:rFonts w:hint="default"/>
        <w:lang w:val="ru-RU" w:eastAsia="en-US" w:bidi="ar-SA"/>
      </w:rPr>
    </w:lvl>
    <w:lvl w:ilvl="8" w:tplc="40520366">
      <w:numFmt w:val="bullet"/>
      <w:lvlText w:val="•"/>
      <w:lvlJc w:val="left"/>
      <w:pPr>
        <w:ind w:left="8649" w:hanging="360"/>
      </w:pPr>
      <w:rPr>
        <w:rFonts w:hint="default"/>
        <w:lang w:val="ru-RU" w:eastAsia="en-US" w:bidi="ar-SA"/>
      </w:rPr>
    </w:lvl>
  </w:abstractNum>
  <w:abstractNum w:abstractNumId="3" w15:restartNumberingAfterBreak="0">
    <w:nsid w:val="53065A47"/>
    <w:multiLevelType w:val="hybridMultilevel"/>
    <w:tmpl w:val="3CBAFACE"/>
    <w:lvl w:ilvl="0" w:tplc="789EB98A">
      <w:start w:val="1"/>
      <w:numFmt w:val="decimal"/>
      <w:lvlText w:val="%1)"/>
      <w:lvlJc w:val="left"/>
      <w:pPr>
        <w:ind w:left="342" w:hanging="420"/>
        <w:jc w:val="right"/>
      </w:pPr>
      <w:rPr>
        <w:rFonts w:ascii="Times New Roman" w:eastAsia="Times New Roman" w:hAnsi="Times New Roman" w:cs="Times New Roman" w:hint="default"/>
        <w:w w:val="100"/>
        <w:sz w:val="28"/>
        <w:szCs w:val="28"/>
        <w:lang w:val="ru-RU" w:eastAsia="en-US" w:bidi="ar-SA"/>
      </w:rPr>
    </w:lvl>
    <w:lvl w:ilvl="1" w:tplc="75EA0D16">
      <w:numFmt w:val="bullet"/>
      <w:lvlText w:val="•"/>
      <w:lvlJc w:val="left"/>
      <w:pPr>
        <w:ind w:left="1314" w:hanging="420"/>
      </w:pPr>
      <w:rPr>
        <w:rFonts w:hint="default"/>
        <w:lang w:val="ru-RU" w:eastAsia="en-US" w:bidi="ar-SA"/>
      </w:rPr>
    </w:lvl>
    <w:lvl w:ilvl="2" w:tplc="7114827A">
      <w:numFmt w:val="bullet"/>
      <w:lvlText w:val="•"/>
      <w:lvlJc w:val="left"/>
      <w:pPr>
        <w:ind w:left="2289" w:hanging="420"/>
      </w:pPr>
      <w:rPr>
        <w:rFonts w:hint="default"/>
        <w:lang w:val="ru-RU" w:eastAsia="en-US" w:bidi="ar-SA"/>
      </w:rPr>
    </w:lvl>
    <w:lvl w:ilvl="3" w:tplc="2534A3B6">
      <w:numFmt w:val="bullet"/>
      <w:lvlText w:val="•"/>
      <w:lvlJc w:val="left"/>
      <w:pPr>
        <w:ind w:left="3263" w:hanging="420"/>
      </w:pPr>
      <w:rPr>
        <w:rFonts w:hint="default"/>
        <w:lang w:val="ru-RU" w:eastAsia="en-US" w:bidi="ar-SA"/>
      </w:rPr>
    </w:lvl>
    <w:lvl w:ilvl="4" w:tplc="1B980836">
      <w:numFmt w:val="bullet"/>
      <w:lvlText w:val="•"/>
      <w:lvlJc w:val="left"/>
      <w:pPr>
        <w:ind w:left="4238" w:hanging="420"/>
      </w:pPr>
      <w:rPr>
        <w:rFonts w:hint="default"/>
        <w:lang w:val="ru-RU" w:eastAsia="en-US" w:bidi="ar-SA"/>
      </w:rPr>
    </w:lvl>
    <w:lvl w:ilvl="5" w:tplc="500A1590">
      <w:numFmt w:val="bullet"/>
      <w:lvlText w:val="•"/>
      <w:lvlJc w:val="left"/>
      <w:pPr>
        <w:ind w:left="5213" w:hanging="420"/>
      </w:pPr>
      <w:rPr>
        <w:rFonts w:hint="default"/>
        <w:lang w:val="ru-RU" w:eastAsia="en-US" w:bidi="ar-SA"/>
      </w:rPr>
    </w:lvl>
    <w:lvl w:ilvl="6" w:tplc="BD06032E">
      <w:numFmt w:val="bullet"/>
      <w:lvlText w:val="•"/>
      <w:lvlJc w:val="left"/>
      <w:pPr>
        <w:ind w:left="6187" w:hanging="420"/>
      </w:pPr>
      <w:rPr>
        <w:rFonts w:hint="default"/>
        <w:lang w:val="ru-RU" w:eastAsia="en-US" w:bidi="ar-SA"/>
      </w:rPr>
    </w:lvl>
    <w:lvl w:ilvl="7" w:tplc="4C887C74">
      <w:numFmt w:val="bullet"/>
      <w:lvlText w:val="•"/>
      <w:lvlJc w:val="left"/>
      <w:pPr>
        <w:ind w:left="7162" w:hanging="420"/>
      </w:pPr>
      <w:rPr>
        <w:rFonts w:hint="default"/>
        <w:lang w:val="ru-RU" w:eastAsia="en-US" w:bidi="ar-SA"/>
      </w:rPr>
    </w:lvl>
    <w:lvl w:ilvl="8" w:tplc="D96481B4">
      <w:numFmt w:val="bullet"/>
      <w:lvlText w:val="•"/>
      <w:lvlJc w:val="left"/>
      <w:pPr>
        <w:ind w:left="8137" w:hanging="420"/>
      </w:pPr>
      <w:rPr>
        <w:rFonts w:hint="default"/>
        <w:lang w:val="ru-RU" w:eastAsia="en-US" w:bidi="ar-SA"/>
      </w:rPr>
    </w:lvl>
  </w:abstractNum>
  <w:abstractNum w:abstractNumId="4" w15:restartNumberingAfterBreak="0">
    <w:nsid w:val="561A67B2"/>
    <w:multiLevelType w:val="hybridMultilevel"/>
    <w:tmpl w:val="DAF46D76"/>
    <w:lvl w:ilvl="0" w:tplc="AB324E0A">
      <w:start w:val="1"/>
      <w:numFmt w:val="decimal"/>
      <w:lvlText w:val="%1."/>
      <w:lvlJc w:val="left"/>
      <w:pPr>
        <w:ind w:left="102" w:hanging="425"/>
      </w:pPr>
      <w:rPr>
        <w:rFonts w:ascii="Times New Roman" w:eastAsia="Times New Roman" w:hAnsi="Times New Roman" w:cs="Times New Roman" w:hint="default"/>
        <w:spacing w:val="0"/>
        <w:w w:val="100"/>
        <w:sz w:val="28"/>
        <w:szCs w:val="28"/>
        <w:lang w:val="ru-RU" w:eastAsia="en-US" w:bidi="ar-SA"/>
      </w:rPr>
    </w:lvl>
    <w:lvl w:ilvl="1" w:tplc="3702B734">
      <w:numFmt w:val="bullet"/>
      <w:lvlText w:val="•"/>
      <w:lvlJc w:val="left"/>
      <w:pPr>
        <w:ind w:left="1074" w:hanging="425"/>
      </w:pPr>
      <w:rPr>
        <w:rFonts w:hint="default"/>
        <w:lang w:val="ru-RU" w:eastAsia="en-US" w:bidi="ar-SA"/>
      </w:rPr>
    </w:lvl>
    <w:lvl w:ilvl="2" w:tplc="DE7E35BC">
      <w:numFmt w:val="bullet"/>
      <w:lvlText w:val="•"/>
      <w:lvlJc w:val="left"/>
      <w:pPr>
        <w:ind w:left="2049" w:hanging="425"/>
      </w:pPr>
      <w:rPr>
        <w:rFonts w:hint="default"/>
        <w:lang w:val="ru-RU" w:eastAsia="en-US" w:bidi="ar-SA"/>
      </w:rPr>
    </w:lvl>
    <w:lvl w:ilvl="3" w:tplc="CEF052FC">
      <w:numFmt w:val="bullet"/>
      <w:lvlText w:val="•"/>
      <w:lvlJc w:val="left"/>
      <w:pPr>
        <w:ind w:left="3023" w:hanging="425"/>
      </w:pPr>
      <w:rPr>
        <w:rFonts w:hint="default"/>
        <w:lang w:val="ru-RU" w:eastAsia="en-US" w:bidi="ar-SA"/>
      </w:rPr>
    </w:lvl>
    <w:lvl w:ilvl="4" w:tplc="DE5AB95E">
      <w:numFmt w:val="bullet"/>
      <w:lvlText w:val="•"/>
      <w:lvlJc w:val="left"/>
      <w:pPr>
        <w:ind w:left="3998" w:hanging="425"/>
      </w:pPr>
      <w:rPr>
        <w:rFonts w:hint="default"/>
        <w:lang w:val="ru-RU" w:eastAsia="en-US" w:bidi="ar-SA"/>
      </w:rPr>
    </w:lvl>
    <w:lvl w:ilvl="5" w:tplc="E04092D0">
      <w:numFmt w:val="bullet"/>
      <w:lvlText w:val="•"/>
      <w:lvlJc w:val="left"/>
      <w:pPr>
        <w:ind w:left="4973" w:hanging="425"/>
      </w:pPr>
      <w:rPr>
        <w:rFonts w:hint="default"/>
        <w:lang w:val="ru-RU" w:eastAsia="en-US" w:bidi="ar-SA"/>
      </w:rPr>
    </w:lvl>
    <w:lvl w:ilvl="6" w:tplc="C9D0E2E2">
      <w:numFmt w:val="bullet"/>
      <w:lvlText w:val="•"/>
      <w:lvlJc w:val="left"/>
      <w:pPr>
        <w:ind w:left="5947" w:hanging="425"/>
      </w:pPr>
      <w:rPr>
        <w:rFonts w:hint="default"/>
        <w:lang w:val="ru-RU" w:eastAsia="en-US" w:bidi="ar-SA"/>
      </w:rPr>
    </w:lvl>
    <w:lvl w:ilvl="7" w:tplc="95AEBD82">
      <w:numFmt w:val="bullet"/>
      <w:lvlText w:val="•"/>
      <w:lvlJc w:val="left"/>
      <w:pPr>
        <w:ind w:left="6922" w:hanging="425"/>
      </w:pPr>
      <w:rPr>
        <w:rFonts w:hint="default"/>
        <w:lang w:val="ru-RU" w:eastAsia="en-US" w:bidi="ar-SA"/>
      </w:rPr>
    </w:lvl>
    <w:lvl w:ilvl="8" w:tplc="B5201E7E">
      <w:numFmt w:val="bullet"/>
      <w:lvlText w:val="•"/>
      <w:lvlJc w:val="left"/>
      <w:pPr>
        <w:ind w:left="7897" w:hanging="425"/>
      </w:pPr>
      <w:rPr>
        <w:rFonts w:hint="default"/>
        <w:lang w:val="ru-RU" w:eastAsia="en-US" w:bidi="ar-S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B2"/>
    <w:rsid w:val="00107676"/>
    <w:rsid w:val="00444A2A"/>
    <w:rsid w:val="004A48F9"/>
    <w:rsid w:val="00543368"/>
    <w:rsid w:val="00672353"/>
    <w:rsid w:val="00824DB2"/>
    <w:rsid w:val="008B62A5"/>
    <w:rsid w:val="00957069"/>
    <w:rsid w:val="00A35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68706-1638-43D3-992B-5C8968F0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1" w:right="44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2" w:right="106" w:firstLine="707"/>
      <w:jc w:val="both"/>
    </w:pPr>
  </w:style>
  <w:style w:type="paragraph" w:customStyle="1" w:styleId="TableParagraph">
    <w:name w:val="Table Paragraph"/>
    <w:basedOn w:val="a"/>
    <w:uiPriority w:val="1"/>
    <w:qFormat/>
    <w:pPr>
      <w:spacing w:line="302" w:lineRule="exact"/>
      <w:ind w:left="200"/>
      <w:jc w:val="center"/>
    </w:pPr>
  </w:style>
  <w:style w:type="character" w:styleId="a5">
    <w:name w:val="Hyperlink"/>
    <w:basedOn w:val="a0"/>
    <w:uiPriority w:val="99"/>
    <w:unhideWhenUsed/>
    <w:rsid w:val="00A357A5"/>
    <w:rPr>
      <w:color w:val="0000FF"/>
      <w:u w:val="single"/>
    </w:rPr>
  </w:style>
  <w:style w:type="paragraph" w:styleId="a6">
    <w:name w:val="Balloon Text"/>
    <w:basedOn w:val="a"/>
    <w:link w:val="a7"/>
    <w:uiPriority w:val="99"/>
    <w:semiHidden/>
    <w:unhideWhenUsed/>
    <w:rsid w:val="00672353"/>
    <w:rPr>
      <w:rFonts w:ascii="Segoe UI" w:hAnsi="Segoe UI" w:cs="Segoe UI"/>
      <w:sz w:val="18"/>
      <w:szCs w:val="18"/>
    </w:rPr>
  </w:style>
  <w:style w:type="character" w:customStyle="1" w:styleId="a7">
    <w:name w:val="Текст выноски Знак"/>
    <w:basedOn w:val="a0"/>
    <w:link w:val="a6"/>
    <w:uiPriority w:val="99"/>
    <w:semiHidden/>
    <w:rsid w:val="00672353"/>
    <w:rPr>
      <w:rFonts w:ascii="Segoe UI" w:eastAsia="Times New Roman" w:hAnsi="Segoe UI" w:cs="Segoe UI"/>
      <w:sz w:val="18"/>
      <w:szCs w:val="18"/>
      <w:lang w:val="ru-RU"/>
    </w:rPr>
  </w:style>
  <w:style w:type="paragraph" w:customStyle="1" w:styleId="ConsPlusNormal">
    <w:name w:val="ConsPlusNormal"/>
    <w:rsid w:val="00672353"/>
    <w:rPr>
      <w:rFonts w:ascii="Calibri" w:eastAsiaTheme="minorEastAsia" w:hAnsi="Calibri" w:cs="Calibri"/>
      <w:lang w:val="ru-RU" w:eastAsia="ru-RU"/>
    </w:rPr>
  </w:style>
  <w:style w:type="paragraph" w:customStyle="1" w:styleId="ConsPlusTitle">
    <w:name w:val="ConsPlusTitle"/>
    <w:rsid w:val="00672353"/>
    <w:rPr>
      <w:rFonts w:ascii="Calibri" w:eastAsiaTheme="minorEastAsia" w:hAnsi="Calibri" w:cs="Calibri"/>
      <w:b/>
      <w:lang w:val="ru-RU" w:eastAsia="ru-RU"/>
    </w:rPr>
  </w:style>
  <w:style w:type="paragraph" w:styleId="a8">
    <w:name w:val="Title"/>
    <w:basedOn w:val="a"/>
    <w:link w:val="a9"/>
    <w:uiPriority w:val="1"/>
    <w:qFormat/>
    <w:rsid w:val="00957069"/>
    <w:pPr>
      <w:ind w:left="344" w:right="109" w:hanging="5"/>
      <w:jc w:val="center"/>
    </w:pPr>
    <w:rPr>
      <w:b/>
      <w:bCs/>
      <w:sz w:val="28"/>
      <w:szCs w:val="28"/>
    </w:rPr>
  </w:style>
  <w:style w:type="character" w:customStyle="1" w:styleId="a9">
    <w:name w:val="Название Знак"/>
    <w:basedOn w:val="a0"/>
    <w:link w:val="a8"/>
    <w:uiPriority w:val="1"/>
    <w:rsid w:val="00957069"/>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D24CE6E209F556146356B4A190E64DD030AA7C00A53640907DA1825D4ADC5C5D19869A0DFE76AA1A621962CA2E15B761A581355F6E519B3DYDrEH" TargetMode="External"/><Relationship Id="rId13" Type="http://schemas.openxmlformats.org/officeDocument/2006/relationships/hyperlink" Target="consultantplus://offline/ref=A09A433D64EE17FB47ED690CB7B37D0B7E3706F17CBCA3EE39997DF236DEC8FD876EDC52755DCB3223F7E4257DG1k9J" TargetMode="External"/><Relationship Id="rId3" Type="http://schemas.openxmlformats.org/officeDocument/2006/relationships/settings" Target="settings.xml"/><Relationship Id="rId7" Type="http://schemas.openxmlformats.org/officeDocument/2006/relationships/hyperlink" Target="http://www.electrostal.ru" TargetMode="External"/><Relationship Id="rId12" Type="http://schemas.openxmlformats.org/officeDocument/2006/relationships/hyperlink" Target="consultantplus://offline/ref=A09A433D64EE17FB47ED6802A2B37D0B793B0CF671BBA3EE39997DF236DEC8FD876EDC52755DCB3223F7E4257DG1k9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24CE6E209F556146356B4A190E64DD030AD7503A73840907DA1825D4ADC5C5D19869A0DFE77A91D651962CA2E15B761A581355F6E519B3DYDrEH" TargetMode="External"/><Relationship Id="rId11" Type="http://schemas.openxmlformats.org/officeDocument/2006/relationships/hyperlink" Target="consultantplus://offline/ref=A09A433D64EE17FB47ED6802A2B37D0B793B0CF671BBA3EE39997DF236DEC8FD876EDC52755DCB3223F7E4257DG1k9J"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A09A433D64EE17FB47ED6802A2B37D0B793B0CF671BBA3EE39997DF236DEC8FD876EDC52755DCB3223F7E4257DG1k9J" TargetMode="External"/><Relationship Id="rId4" Type="http://schemas.openxmlformats.org/officeDocument/2006/relationships/webSettings" Target="webSettings.xml"/><Relationship Id="rId9" Type="http://schemas.openxmlformats.org/officeDocument/2006/relationships/hyperlink" Target="consultantplus://offline/ref=D24CE6E209F556146356B4A190E64DD030AA7C00A53640907DA1825D4ADC5C5D19869A0DFE76AA1A621962CA2E15B761A581355F6E519B3DYDrEH" TargetMode="External"/><Relationship Id="rId14" Type="http://schemas.openxmlformats.org/officeDocument/2006/relationships/hyperlink" Target="consultantplus://offline/ref=A09A433D64EE17FB47ED6802A2B37D0B793B03FB73B7A3EE39997DF236DEC8FD956E845E7759D53121E2B2743B4F661807F3CAC230CBBBE6GFk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4594</Words>
  <Characters>26187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Шмелев Сергей Николаевич</dc:creator>
  <cp:lastModifiedBy>Татьяна Побежимова</cp:lastModifiedBy>
  <cp:revision>7</cp:revision>
  <cp:lastPrinted>2023-07-24T14:29:00Z</cp:lastPrinted>
  <dcterms:created xsi:type="dcterms:W3CDTF">2023-07-24T12:47:00Z</dcterms:created>
  <dcterms:modified xsi:type="dcterms:W3CDTF">2023-07-24T14:49:00Z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2016</vt:lpwstr>
  </property>
  <property fmtid="{D5CDD505-2E9C-101B-9397-08002B2CF9AE}" pid="4" name="LastSaved">
    <vt:filetime>2023-07-24T00:00:00Z</vt:filetime>
  </property>
</Properties>
</file>