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7F" w:rsidRDefault="00AB247F" w:rsidP="00AB247F">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247F" w:rsidRDefault="00AB247F" w:rsidP="00AB247F">
      <w:pPr>
        <w:ind w:left="-1560" w:right="-567" w:firstLine="1701"/>
        <w:rPr>
          <w:b/>
        </w:rPr>
      </w:pPr>
      <w:r>
        <w:tab/>
      </w:r>
      <w:r>
        <w:tab/>
      </w:r>
    </w:p>
    <w:p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rsidR="00AB247F" w:rsidRDefault="00AB247F" w:rsidP="00AB247F">
      <w:pPr>
        <w:ind w:left="-1560" w:right="-567"/>
        <w:contextualSpacing/>
        <w:jc w:val="center"/>
        <w:rPr>
          <w:b/>
          <w:sz w:val="12"/>
          <w:szCs w:val="12"/>
        </w:rPr>
      </w:pPr>
    </w:p>
    <w:p w:rsidR="00AB247F" w:rsidRDefault="00AB247F" w:rsidP="00AB247F">
      <w:pPr>
        <w:ind w:left="-1560" w:right="-567"/>
        <w:contextualSpacing/>
        <w:jc w:val="center"/>
        <w:rPr>
          <w:b/>
          <w:sz w:val="28"/>
        </w:rPr>
      </w:pPr>
      <w:r>
        <w:rPr>
          <w:b/>
          <w:sz w:val="28"/>
        </w:rPr>
        <w:t>МОСКОВСКОЙ   ОБЛАСТИ</w:t>
      </w:r>
    </w:p>
    <w:p w:rsidR="00AB247F" w:rsidRDefault="00AB247F" w:rsidP="00AB247F">
      <w:pPr>
        <w:ind w:left="-1560" w:right="-567" w:firstLine="1701"/>
        <w:contextualSpacing/>
        <w:jc w:val="center"/>
        <w:rPr>
          <w:sz w:val="16"/>
          <w:szCs w:val="16"/>
        </w:rPr>
      </w:pPr>
    </w:p>
    <w:p w:rsidR="00AB247F" w:rsidRDefault="00AB247F" w:rsidP="00AB247F">
      <w:pPr>
        <w:ind w:left="-1560" w:right="-567"/>
        <w:contextualSpacing/>
        <w:jc w:val="center"/>
        <w:rPr>
          <w:b/>
          <w:sz w:val="44"/>
        </w:rPr>
      </w:pPr>
      <w:r>
        <w:rPr>
          <w:b/>
          <w:sz w:val="44"/>
        </w:rPr>
        <w:t>ПОСТАНОВЛЕНИЕ</w:t>
      </w:r>
    </w:p>
    <w:p w:rsidR="00AB247F" w:rsidRDefault="00AB247F" w:rsidP="00AB247F">
      <w:pPr>
        <w:ind w:left="-1560" w:right="-567"/>
        <w:jc w:val="center"/>
        <w:rPr>
          <w:b/>
        </w:rPr>
      </w:pPr>
    </w:p>
    <w:p w:rsidR="00AB247F" w:rsidRDefault="00660AF9" w:rsidP="00AB247F">
      <w:pPr>
        <w:ind w:left="-1560" w:right="-567"/>
        <w:jc w:val="center"/>
        <w:outlineLvl w:val="0"/>
      </w:pPr>
      <w:r>
        <w:t>________________</w:t>
      </w:r>
      <w:r w:rsidR="003B5167">
        <w:t xml:space="preserve"> № </w:t>
      </w:r>
      <w:r>
        <w:t>________</w:t>
      </w:r>
    </w:p>
    <w:p w:rsidR="00660AF9" w:rsidRPr="00D63FE0" w:rsidRDefault="00660AF9" w:rsidP="00660AF9">
      <w:pPr>
        <w:autoSpaceDE w:val="0"/>
        <w:autoSpaceDN w:val="0"/>
        <w:adjustRightInd w:val="0"/>
        <w:rPr>
          <w:rFonts w:cs="Times New Roman"/>
        </w:rPr>
      </w:pPr>
    </w:p>
    <w:p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rsidR="00A705C1" w:rsidRDefault="00A705C1" w:rsidP="00A705C1">
      <w:pPr>
        <w:autoSpaceDE w:val="0"/>
        <w:autoSpaceDN w:val="0"/>
        <w:adjustRightInd w:val="0"/>
        <w:jc w:val="both"/>
        <w:rPr>
          <w:rFonts w:cs="Times New Roman"/>
        </w:rPr>
      </w:pPr>
    </w:p>
    <w:p w:rsidR="00A705C1" w:rsidRDefault="00A705C1" w:rsidP="00A705C1">
      <w:pPr>
        <w:autoSpaceDE w:val="0"/>
        <w:autoSpaceDN w:val="0"/>
        <w:adjustRightInd w:val="0"/>
        <w:jc w:val="both"/>
        <w:rPr>
          <w:rFonts w:cs="Times New Roman"/>
        </w:rPr>
      </w:pPr>
      <w:bookmarkStart w:id="0" w:name="_GoBack"/>
      <w:bookmarkEnd w:id="0"/>
    </w:p>
    <w:p w:rsidR="00A705C1" w:rsidRDefault="00A705C1" w:rsidP="00A705C1">
      <w:pPr>
        <w:autoSpaceDE w:val="0"/>
        <w:autoSpaceDN w:val="0"/>
        <w:adjustRightInd w:val="0"/>
        <w:jc w:val="both"/>
        <w:rPr>
          <w:rFonts w:cs="Times New Roman"/>
        </w:rPr>
      </w:pPr>
    </w:p>
    <w:p w:rsidR="007C1ED5" w:rsidRPr="00EC106C" w:rsidRDefault="007C1ED5" w:rsidP="007C1ED5">
      <w:pPr>
        <w:autoSpaceDE w:val="0"/>
        <w:autoSpaceDN w:val="0"/>
        <w:adjustRightInd w:val="0"/>
        <w:ind w:firstLine="708"/>
        <w:jc w:val="both"/>
      </w:pPr>
      <w:r w:rsidRPr="00EC106C">
        <w:rPr>
          <w:rFonts w:cs="Times New Roman"/>
        </w:rPr>
        <w:t xml:space="preserve">В соответствии с Бюджетным </w:t>
      </w:r>
      <w:hyperlink r:id="rId8" w:history="1">
        <w:r w:rsidRPr="00EC106C">
          <w:rPr>
            <w:rStyle w:val="a9"/>
            <w:rFonts w:cs="Times New Roman"/>
            <w:color w:val="auto"/>
            <w:u w:val="none"/>
          </w:rPr>
          <w:t>кодексом</w:t>
        </w:r>
      </w:hyperlink>
      <w:r w:rsidRPr="00EC106C">
        <w:rPr>
          <w:rFonts w:cs="Times New Roman"/>
        </w:rPr>
        <w:t xml:space="preserve"> Российской Федерации, </w:t>
      </w:r>
      <w:r w:rsidRPr="00F62425">
        <w:rPr>
          <w:rFonts w:cs="Times New Roman"/>
        </w:rPr>
        <w:t>государственной программой Московской области «Здравоохранение Подмосковья», утвержденной постановлением Правительства Московской области от 09.10.2018 №715/36</w:t>
      </w:r>
      <w:r w:rsidRPr="00EC106C">
        <w:rPr>
          <w:rFonts w:cs="Times New Roman"/>
        </w:rPr>
        <w:t xml:space="preserve">, </w:t>
      </w:r>
      <w:r w:rsidRPr="00EC106C">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w:t>
      </w:r>
      <w:r>
        <w:t>росталь Московской области от 14.05.2021</w:t>
      </w:r>
      <w:r w:rsidRPr="00EC106C">
        <w:t xml:space="preserve"> № </w:t>
      </w:r>
      <w:r>
        <w:t>378/5</w:t>
      </w:r>
      <w:r w:rsidRPr="00EC106C">
        <w:t xml:space="preserve">, </w:t>
      </w:r>
      <w:r w:rsidRPr="004A32D4">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Pr>
          <w:rFonts w:cs="Times New Roman"/>
        </w:rPr>
        <w:t>08.11.2022</w:t>
      </w:r>
      <w:r w:rsidRPr="004A32D4">
        <w:rPr>
          <w:rFonts w:cs="Times New Roman"/>
        </w:rPr>
        <w:t xml:space="preserve"> №</w:t>
      </w:r>
      <w:r w:rsidR="00F62425">
        <w:rPr>
          <w:rFonts w:cs="Times New Roman"/>
        </w:rPr>
        <w:t xml:space="preserve"> 1279/11</w:t>
      </w:r>
      <w:r w:rsidRPr="00EC106C">
        <w:rPr>
          <w:rFonts w:cs="Times New Roman"/>
        </w:rPr>
        <w:t>,</w:t>
      </w:r>
      <w:r w:rsidRPr="00EC106C">
        <w:rPr>
          <w:kern w:val="16"/>
        </w:rPr>
        <w:t xml:space="preserve"> Администрация </w:t>
      </w:r>
      <w:r w:rsidRPr="00EC106C">
        <w:t>городского округа Электросталь Московской области ПОСТАНОВЛЯЕТ:</w:t>
      </w:r>
    </w:p>
    <w:p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Московской области от 13.12.2022 № 1476</w:t>
      </w:r>
      <w:r w:rsidRPr="00EC106C">
        <w:rPr>
          <w:rFonts w:cs="Times New Roman"/>
        </w:rPr>
        <w:t>/1</w:t>
      </w:r>
      <w:r>
        <w:rPr>
          <w:rFonts w:cs="Times New Roman"/>
        </w:rPr>
        <w:t>2</w:t>
      </w:r>
      <w:r w:rsidRPr="00EC106C">
        <w:rPr>
          <w:rFonts w:cs="Times New Roman"/>
        </w:rPr>
        <w:t xml:space="preserve">, изложив ее в новой редакции согласно </w:t>
      </w:r>
      <w:proofErr w:type="gramStart"/>
      <w:r w:rsidRPr="00EC106C">
        <w:rPr>
          <w:rFonts w:cs="Times New Roman"/>
        </w:rPr>
        <w:t>приложению</w:t>
      </w:r>
      <w:proofErr w:type="gramEnd"/>
      <w:r w:rsidRPr="00EC106C">
        <w:rPr>
          <w:rFonts w:cs="Times New Roman"/>
        </w:rPr>
        <w:t xml:space="preserve"> к настоящему постановлению.</w:t>
      </w:r>
    </w:p>
    <w:p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rsidR="007C1ED5" w:rsidRPr="00EC106C" w:rsidRDefault="007C1ED5" w:rsidP="007C1ED5">
      <w:pPr>
        <w:autoSpaceDE w:val="0"/>
        <w:autoSpaceDN w:val="0"/>
        <w:adjustRightInd w:val="0"/>
        <w:ind w:firstLine="540"/>
        <w:jc w:val="both"/>
      </w:pPr>
      <w:r w:rsidRPr="00EC106C">
        <w:rPr>
          <w:rFonts w:cs="Times New Roman"/>
        </w:rPr>
        <w:t xml:space="preserve"> 3. Настоящее постановление вступает в силу после его официального опубликования</w:t>
      </w:r>
      <w:r w:rsidR="00F62425">
        <w:rPr>
          <w:rFonts w:cs="Times New Roman"/>
        </w:rPr>
        <w:t>.</w:t>
      </w:r>
    </w:p>
    <w:p w:rsidR="007C1ED5" w:rsidRPr="00EC106C" w:rsidRDefault="007C1ED5" w:rsidP="007C1ED5">
      <w:pPr>
        <w:jc w:val="both"/>
      </w:pPr>
      <w:r>
        <w:rPr>
          <w:rFonts w:cs="Times New Roman"/>
        </w:rPr>
        <w:t xml:space="preserve">          4</w:t>
      </w:r>
      <w:r w:rsidRPr="00EC106C">
        <w:rPr>
          <w:rFonts w:cs="Times New Roman"/>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Кадейкину М.А.</w:t>
      </w:r>
    </w:p>
    <w:p w:rsidR="007C1ED5" w:rsidRPr="007C1ED5" w:rsidRDefault="007C1ED5" w:rsidP="007C1ED5">
      <w:pPr>
        <w:tabs>
          <w:tab w:val="left" w:pos="851"/>
        </w:tabs>
        <w:jc w:val="both"/>
        <w:rPr>
          <w:rFonts w:cs="Times New Roman"/>
        </w:rPr>
      </w:pPr>
    </w:p>
    <w:p w:rsidR="00660AF9" w:rsidRDefault="00660AF9" w:rsidP="00660AF9">
      <w:pPr>
        <w:autoSpaceDE w:val="0"/>
        <w:autoSpaceDN w:val="0"/>
        <w:adjustRightInd w:val="0"/>
        <w:jc w:val="both"/>
      </w:pPr>
    </w:p>
    <w:p w:rsidR="00A705C1" w:rsidRDefault="00A705C1" w:rsidP="00660AF9">
      <w:pPr>
        <w:autoSpaceDE w:val="0"/>
        <w:autoSpaceDN w:val="0"/>
        <w:adjustRightInd w:val="0"/>
        <w:jc w:val="both"/>
      </w:pPr>
    </w:p>
    <w:p w:rsidR="00A705C1" w:rsidRDefault="00A705C1" w:rsidP="00660AF9">
      <w:pPr>
        <w:autoSpaceDE w:val="0"/>
        <w:autoSpaceDN w:val="0"/>
        <w:adjustRightInd w:val="0"/>
        <w:jc w:val="both"/>
      </w:pPr>
    </w:p>
    <w:p w:rsidR="00A705C1" w:rsidRPr="007C1ED5" w:rsidRDefault="00A705C1" w:rsidP="00660AF9">
      <w:pPr>
        <w:autoSpaceDE w:val="0"/>
        <w:autoSpaceDN w:val="0"/>
        <w:adjustRightInd w:val="0"/>
        <w:jc w:val="both"/>
      </w:pPr>
    </w:p>
    <w:p w:rsidR="00660AF9" w:rsidRPr="00D63FE0" w:rsidRDefault="00660AF9" w:rsidP="00660AF9">
      <w:pPr>
        <w:jc w:val="both"/>
      </w:pPr>
      <w:r w:rsidRPr="007C1ED5">
        <w:t xml:space="preserve">Глава </w:t>
      </w:r>
      <w:r w:rsidRPr="00D63FE0">
        <w:t>городского округа                                                                                            И.Ю. Волкова</w:t>
      </w:r>
    </w:p>
    <w:p w:rsidR="00660AF9" w:rsidRPr="00D63FE0" w:rsidRDefault="00660AF9" w:rsidP="00660AF9">
      <w:pPr>
        <w:jc w:val="both"/>
      </w:pPr>
    </w:p>
    <w:p w:rsidR="00660AF9" w:rsidRDefault="00660AF9" w:rsidP="00660AF9">
      <w:pPr>
        <w:jc w:val="both"/>
        <w:rPr>
          <w:sz w:val="22"/>
          <w:szCs w:val="22"/>
        </w:rPr>
      </w:pPr>
    </w:p>
    <w:p w:rsidR="00A705C1" w:rsidRDefault="00A705C1" w:rsidP="00660AF9">
      <w:pPr>
        <w:jc w:val="both"/>
        <w:rPr>
          <w:sz w:val="22"/>
          <w:szCs w:val="22"/>
        </w:rPr>
      </w:pPr>
    </w:p>
    <w:p w:rsidR="00A705C1" w:rsidRDefault="00A705C1" w:rsidP="00660AF9">
      <w:pPr>
        <w:jc w:val="both"/>
        <w:rPr>
          <w:sz w:val="22"/>
          <w:szCs w:val="22"/>
        </w:rPr>
      </w:pPr>
    </w:p>
    <w:p w:rsidR="00A705C1" w:rsidRPr="00D63FE0" w:rsidRDefault="00A705C1" w:rsidP="00660AF9">
      <w:pPr>
        <w:jc w:val="both"/>
        <w:rPr>
          <w:sz w:val="22"/>
          <w:szCs w:val="22"/>
        </w:rPr>
        <w:sectPr w:rsidR="00A705C1" w:rsidRPr="00D63FE0" w:rsidSect="00D63FE0">
          <w:headerReference w:type="default" r:id="rId10"/>
          <w:pgSz w:w="11906" w:h="16838"/>
          <w:pgMar w:top="1134" w:right="850" w:bottom="851" w:left="1701" w:header="708" w:footer="708" w:gutter="0"/>
          <w:cols w:space="708"/>
          <w:titlePg/>
          <w:docGrid w:linePitch="360"/>
        </w:sectPr>
      </w:pPr>
    </w:p>
    <w:p w:rsidR="00660AF9" w:rsidRPr="004F5570" w:rsidRDefault="00660AF9" w:rsidP="00660AF9">
      <w:pPr>
        <w:tabs>
          <w:tab w:val="left" w:pos="851"/>
        </w:tabs>
        <w:ind w:left="5103" w:firstLine="5529"/>
        <w:rPr>
          <w:rFonts w:cs="Times New Roman"/>
        </w:rPr>
      </w:pPr>
      <w:r w:rsidRPr="004F5570">
        <w:rPr>
          <w:rFonts w:cs="Times New Roman"/>
        </w:rPr>
        <w:lastRenderedPageBreak/>
        <w:t>УТВЕРЖДЕНА</w:t>
      </w:r>
    </w:p>
    <w:p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rsidR="00660AF9" w:rsidRPr="004F5570" w:rsidRDefault="00660AF9" w:rsidP="00660AF9">
      <w:pPr>
        <w:tabs>
          <w:tab w:val="left" w:pos="851"/>
        </w:tabs>
        <w:ind w:left="5103" w:firstLine="5529"/>
        <w:rPr>
          <w:rFonts w:cs="Times New Roman"/>
        </w:rPr>
      </w:pPr>
      <w:r w:rsidRPr="004F5570">
        <w:rPr>
          <w:rFonts w:cs="Times New Roman"/>
        </w:rPr>
        <w:t xml:space="preserve">Московской области </w:t>
      </w:r>
    </w:p>
    <w:p w:rsidR="00660AF9" w:rsidRPr="004F5570" w:rsidRDefault="00660AF9" w:rsidP="00660AF9">
      <w:pPr>
        <w:ind w:left="5103" w:firstLine="5529"/>
        <w:outlineLvl w:val="0"/>
        <w:rPr>
          <w:rFonts w:cs="Times New Roman"/>
        </w:rPr>
      </w:pPr>
      <w:r w:rsidRPr="004F5570">
        <w:rPr>
          <w:rFonts w:cs="Times New Roman"/>
        </w:rPr>
        <w:t>от ________________ № ________</w:t>
      </w:r>
    </w:p>
    <w:p w:rsidR="00660AF9" w:rsidRPr="004F5570" w:rsidRDefault="00660AF9" w:rsidP="00660AF9">
      <w:pPr>
        <w:jc w:val="right"/>
        <w:outlineLvl w:val="0"/>
        <w:rPr>
          <w:rFonts w:cs="Times New Roman"/>
        </w:rPr>
      </w:pPr>
    </w:p>
    <w:p w:rsidR="00660AF9" w:rsidRPr="004F5570" w:rsidRDefault="00660AF9" w:rsidP="00660AF9">
      <w:pPr>
        <w:jc w:val="center"/>
        <w:outlineLvl w:val="0"/>
        <w:rPr>
          <w:rFonts w:cs="Times New Roman"/>
        </w:rPr>
      </w:pPr>
    </w:p>
    <w:p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rsidR="00660AF9" w:rsidRPr="004F5570" w:rsidRDefault="00660AF9" w:rsidP="00660AF9">
      <w:pPr>
        <w:jc w:val="center"/>
        <w:outlineLvl w:val="0"/>
        <w:rPr>
          <w:rFonts w:cs="Times New Roman"/>
        </w:rPr>
      </w:pPr>
      <w:r w:rsidRPr="004F5570">
        <w:rPr>
          <w:rFonts w:cs="Times New Roman"/>
        </w:rPr>
        <w:t>«Здравоохранение»</w:t>
      </w:r>
    </w:p>
    <w:p w:rsidR="00660AF9" w:rsidRPr="004F5570" w:rsidRDefault="00660AF9" w:rsidP="00660AF9">
      <w:pPr>
        <w:pStyle w:val="ConsPlusNormal"/>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i/>
          <w:sz w:val="20"/>
        </w:rPr>
      </w:pPr>
    </w:p>
    <w:p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 Кадейкина</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rsidTr="007C1ED5">
        <w:tc>
          <w:tcPr>
            <w:tcW w:w="5732" w:type="dxa"/>
          </w:tcPr>
          <w:p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 xml:space="preserve">1. Подпрограмма </w:t>
            </w:r>
            <w:r w:rsidRPr="004F5570">
              <w:rPr>
                <w:rFonts w:ascii="Times New Roman" w:hAnsi="Times New Roman" w:cs="Times New Roman"/>
                <w:sz w:val="24"/>
                <w:szCs w:val="24"/>
                <w:lang w:val="en-US"/>
              </w:rPr>
              <w:t>I</w:t>
            </w:r>
          </w:p>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vMerge w:val="restart"/>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rsidTr="007C1ED5">
        <w:trPr>
          <w:trHeight w:val="1140"/>
        </w:trPr>
        <w:tc>
          <w:tcPr>
            <w:tcW w:w="5732" w:type="dxa"/>
            <w:vMerge/>
          </w:tcPr>
          <w:p w:rsidR="00660AF9" w:rsidRPr="004F5570" w:rsidRDefault="00660AF9" w:rsidP="007C1ED5">
            <w:pPr>
              <w:pStyle w:val="ConsPlusNormal"/>
              <w:rPr>
                <w:rFonts w:ascii="Times New Roman" w:hAnsi="Times New Roman" w:cs="Times New Roman"/>
                <w:sz w:val="24"/>
                <w:szCs w:val="24"/>
              </w:rPr>
            </w:pPr>
          </w:p>
        </w:tc>
        <w:tc>
          <w:tcPr>
            <w:tcW w:w="9158" w:type="dxa"/>
            <w:gridSpan w:val="6"/>
          </w:tcPr>
          <w:p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t>Источники финансирования муниципальной программы,</w:t>
            </w:r>
          </w:p>
          <w:p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lastRenderedPageBreak/>
              <w:t>Средства бюджета городского округа Электросталь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bl>
    <w:p w:rsidR="00660AF9" w:rsidRPr="004F5570" w:rsidRDefault="00660AF9" w:rsidP="00660AF9">
      <w:pPr>
        <w:pStyle w:val="ConsPlusNormal"/>
        <w:ind w:left="8505"/>
        <w:rPr>
          <w:rFonts w:ascii="Times New Roman" w:hAnsi="Times New Roman" w:cs="Times New Roman"/>
        </w:rPr>
      </w:pPr>
    </w:p>
    <w:p w:rsidR="00660AF9" w:rsidRPr="004F5570" w:rsidRDefault="00660AF9" w:rsidP="00660AF9">
      <w:pPr>
        <w:tabs>
          <w:tab w:val="left" w:pos="851"/>
        </w:tabs>
        <w:jc w:val="center"/>
        <w:rPr>
          <w:rFonts w:cs="Times New Roman"/>
        </w:rPr>
      </w:pPr>
    </w:p>
    <w:p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rsidR="00660AF9" w:rsidRPr="004F5570" w:rsidRDefault="00660AF9" w:rsidP="00660AF9">
      <w:pPr>
        <w:tabs>
          <w:tab w:val="left" w:pos="851"/>
        </w:tabs>
        <w:jc w:val="center"/>
        <w:rPr>
          <w:rFonts w:cs="Times New Roman"/>
        </w:rPr>
      </w:pP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 ООО Оздоровительный центр «Контракт»,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w:t>
      </w:r>
      <w:r w:rsidRPr="004F5570">
        <w:rPr>
          <w:rFonts w:ascii="Times New Roman" w:hAnsi="Times New Roman" w:cs="Times New Roman"/>
          <w:sz w:val="24"/>
          <w:szCs w:val="24"/>
        </w:rPr>
        <w:lastRenderedPageBreak/>
        <w:t xml:space="preserve">выполняется более чем на 100%.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4) обеспечение охвата всех граждан профилактическими медицинскими осмотрами не реже одного раза в год.</w:t>
      </w:r>
    </w:p>
    <w:p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rsidR="00660AF9" w:rsidRPr="004F5570" w:rsidRDefault="00660AF9" w:rsidP="00660AF9">
      <w:pPr>
        <w:pStyle w:val="ConsPlusNormal"/>
        <w:jc w:val="center"/>
        <w:rPr>
          <w:rFonts w:ascii="Times New Roman" w:hAnsi="Times New Roman" w:cs="Times New Roman"/>
          <w:i/>
          <w:sz w:val="20"/>
          <w:szCs w:val="24"/>
        </w:rPr>
      </w:pPr>
    </w:p>
    <w:p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rsidTr="007C1ED5">
        <w:tc>
          <w:tcPr>
            <w:tcW w:w="56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rsidR="00660AF9" w:rsidRPr="004F5570" w:rsidRDefault="00660AF9" w:rsidP="007C1ED5">
            <w:pPr>
              <w:pStyle w:val="ConsPlusNormal"/>
              <w:rPr>
                <w:rFonts w:ascii="Times New Roman" w:hAnsi="Times New Roman" w:cs="Times New Roman"/>
                <w:sz w:val="20"/>
              </w:rPr>
            </w:pP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rsidTr="007C1ED5">
        <w:tc>
          <w:tcPr>
            <w:tcW w:w="569" w:type="dxa"/>
            <w:vMerge/>
          </w:tcPr>
          <w:p w:rsidR="00660AF9" w:rsidRPr="004F5570" w:rsidRDefault="00660AF9" w:rsidP="007C1ED5">
            <w:pPr>
              <w:rPr>
                <w:rFonts w:cs="Times New Roman"/>
                <w:sz w:val="20"/>
                <w:szCs w:val="20"/>
              </w:rPr>
            </w:pPr>
          </w:p>
        </w:tc>
        <w:tc>
          <w:tcPr>
            <w:tcW w:w="2408" w:type="dxa"/>
            <w:vMerge/>
          </w:tcPr>
          <w:p w:rsidR="00660AF9" w:rsidRPr="004F5570" w:rsidRDefault="00660AF9" w:rsidP="007C1ED5">
            <w:pPr>
              <w:rPr>
                <w:rFonts w:cs="Times New Roman"/>
                <w:sz w:val="20"/>
                <w:szCs w:val="20"/>
              </w:rPr>
            </w:pPr>
          </w:p>
        </w:tc>
        <w:tc>
          <w:tcPr>
            <w:tcW w:w="1361" w:type="dxa"/>
            <w:vMerge/>
          </w:tcPr>
          <w:p w:rsidR="00660AF9" w:rsidRPr="004F5570" w:rsidRDefault="00660AF9" w:rsidP="007C1ED5">
            <w:pPr>
              <w:rPr>
                <w:rFonts w:cs="Times New Roman"/>
                <w:sz w:val="20"/>
                <w:szCs w:val="20"/>
              </w:rPr>
            </w:pPr>
          </w:p>
        </w:tc>
        <w:tc>
          <w:tcPr>
            <w:tcW w:w="119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rPr>
                <w:rFonts w:cs="Times New Roman"/>
                <w:sz w:val="20"/>
                <w:szCs w:val="20"/>
              </w:rPr>
            </w:pP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rsidR="00660AF9" w:rsidRPr="004F5570" w:rsidRDefault="00660AF9" w:rsidP="007C1ED5">
            <w:pPr>
              <w:pStyle w:val="ConsPlusNormal"/>
              <w:jc w:val="center"/>
              <w:rPr>
                <w:rFonts w:ascii="Times New Roman" w:hAnsi="Times New Roman" w:cs="Times New Roman"/>
                <w:sz w:val="20"/>
              </w:rPr>
            </w:pPr>
          </w:p>
        </w:tc>
        <w:tc>
          <w:tcPr>
            <w:tcW w:w="2213" w:type="dxa"/>
            <w:vMerge/>
          </w:tcPr>
          <w:p w:rsidR="00660AF9" w:rsidRPr="004F5570" w:rsidRDefault="00660AF9" w:rsidP="007C1ED5">
            <w:pPr>
              <w:pStyle w:val="ConsPlusNormal"/>
              <w:jc w:val="center"/>
              <w:rPr>
                <w:rFonts w:ascii="Times New Roman" w:hAnsi="Times New Roman" w:cs="Times New Roman"/>
                <w:sz w:val="20"/>
              </w:rPr>
            </w:pPr>
          </w:p>
        </w:tc>
      </w:tr>
      <w:tr w:rsidR="00660AF9" w:rsidRPr="004F5570" w:rsidTr="007C1ED5">
        <w:trPr>
          <w:trHeight w:val="20"/>
        </w:trPr>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rsidTr="007C1ED5">
        <w:tc>
          <w:tcPr>
            <w:tcW w:w="15735" w:type="dxa"/>
            <w:gridSpan w:val="12"/>
          </w:tcPr>
          <w:p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rsidTr="007C1ED5">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0248A2" w:rsidP="007C1ED5">
            <w:pPr>
              <w:jc w:val="center"/>
              <w:rPr>
                <w:rFonts w:cs="Times New Roman"/>
                <w:sz w:val="20"/>
                <w:szCs w:val="20"/>
              </w:rPr>
            </w:pPr>
            <w:r>
              <w:rPr>
                <w:rFonts w:cs="Times New Roman"/>
                <w:sz w:val="20"/>
                <w:szCs w:val="20"/>
              </w:rPr>
              <w:t>-</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3"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rsidTr="007C1ED5">
        <w:tc>
          <w:tcPr>
            <w:tcW w:w="569" w:type="dxa"/>
          </w:tcPr>
          <w:p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rsidR="00660AF9" w:rsidRPr="004F5570" w:rsidRDefault="00660AF9" w:rsidP="007C1ED5">
            <w:pPr>
              <w:jc w:val="both"/>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rsidR="00660AF9" w:rsidRPr="004F5570" w:rsidRDefault="00660AF9" w:rsidP="00660AF9">
      <w:pPr>
        <w:pStyle w:val="ConsPlusNormal"/>
        <w:jc w:val="right"/>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0"/>
          <w:szCs w:val="24"/>
        </w:rPr>
      </w:pPr>
    </w:p>
    <w:p w:rsidR="00660AF9" w:rsidRPr="004F5570" w:rsidRDefault="00660AF9" w:rsidP="00660AF9">
      <w:pPr>
        <w:pStyle w:val="ConsPlusNormal"/>
        <w:jc w:val="center"/>
        <w:rPr>
          <w:rFonts w:ascii="Times New Roman" w:hAnsi="Times New Roman" w:cs="Times New Roman"/>
          <w:sz w:val="24"/>
          <w:szCs w:val="24"/>
          <w:lang w:val="en-US"/>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rsidR="00660AF9" w:rsidRPr="004F5570" w:rsidRDefault="00660AF9" w:rsidP="00660AF9">
      <w:pPr>
        <w:pStyle w:val="ConsPlusNormal"/>
        <w:jc w:val="center"/>
        <w:rPr>
          <w:rFonts w:ascii="Times New Roman" w:hAnsi="Times New Roman" w:cs="Times New Roman"/>
          <w:sz w:val="24"/>
          <w:szCs w:val="24"/>
        </w:rPr>
      </w:pPr>
    </w:p>
    <w:p w:rsidR="00660AF9" w:rsidRPr="004F5570" w:rsidRDefault="00660AF9" w:rsidP="00660AF9">
      <w:pPr>
        <w:pStyle w:val="ConsPlusNormal"/>
        <w:jc w:val="both"/>
        <w:rPr>
          <w:rFonts w:ascii="Times New Roman" w:hAnsi="Times New Roman" w:cs="Times New Roman"/>
          <w:i/>
          <w:sz w:val="20"/>
          <w:szCs w:val="24"/>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124"/>
        <w:gridCol w:w="1417"/>
        <w:gridCol w:w="1843"/>
        <w:gridCol w:w="851"/>
        <w:gridCol w:w="708"/>
        <w:gridCol w:w="709"/>
        <w:gridCol w:w="709"/>
        <w:gridCol w:w="709"/>
        <w:gridCol w:w="708"/>
        <w:gridCol w:w="709"/>
        <w:gridCol w:w="696"/>
        <w:gridCol w:w="709"/>
        <w:gridCol w:w="709"/>
        <w:gridCol w:w="1572"/>
      </w:tblGrid>
      <w:tr w:rsidR="00660AF9" w:rsidRPr="004F5570" w:rsidTr="007C1ED5">
        <w:tc>
          <w:tcPr>
            <w:tcW w:w="56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312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5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66" w:type="dxa"/>
            <w:gridSpan w:val="9"/>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5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vMerge/>
          </w:tcPr>
          <w:p w:rsidR="00660AF9" w:rsidRPr="004F5570" w:rsidRDefault="00660AF9" w:rsidP="007C1ED5">
            <w:pPr>
              <w:rPr>
                <w:rFonts w:cs="Times New Roman"/>
                <w:sz w:val="20"/>
                <w:szCs w:val="20"/>
              </w:rPr>
            </w:pPr>
          </w:p>
        </w:tc>
        <w:tc>
          <w:tcPr>
            <w:tcW w:w="851" w:type="dxa"/>
            <w:vMerge/>
          </w:tcPr>
          <w:p w:rsidR="00660AF9" w:rsidRPr="004F5570" w:rsidRDefault="00660AF9" w:rsidP="007C1ED5">
            <w:pPr>
              <w:rPr>
                <w:rFonts w:cs="Times New Roman"/>
                <w:sz w:val="20"/>
                <w:szCs w:val="20"/>
              </w:rPr>
            </w:pPr>
          </w:p>
        </w:tc>
        <w:tc>
          <w:tcPr>
            <w:tcW w:w="3543"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572" w:type="dxa"/>
            <w:vMerge/>
          </w:tcPr>
          <w:p w:rsidR="00660AF9" w:rsidRPr="004F5570" w:rsidRDefault="00660AF9" w:rsidP="007C1ED5">
            <w:pPr>
              <w:rPr>
                <w:rFonts w:cs="Times New Roman"/>
                <w:sz w:val="20"/>
                <w:szCs w:val="20"/>
              </w:rPr>
            </w:pPr>
          </w:p>
        </w:tc>
      </w:tr>
      <w:tr w:rsidR="00660AF9" w:rsidRPr="004F5570" w:rsidTr="007C1ED5">
        <w:tc>
          <w:tcPr>
            <w:tcW w:w="56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3124"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5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3"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5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7C1ED5">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3124" w:type="dxa"/>
            <w:vMerge w:val="restart"/>
          </w:tcPr>
          <w:p w:rsidR="00660AF9" w:rsidRPr="004F5570" w:rsidRDefault="00660AF9" w:rsidP="007C1ED5">
            <w:pPr>
              <w:rPr>
                <w:rFonts w:cs="Times New Roman"/>
                <w:sz w:val="20"/>
                <w:szCs w:val="20"/>
              </w:rPr>
            </w:pPr>
            <w:r w:rsidRPr="004F5570">
              <w:rPr>
                <w:rFonts w:cs="Times New Roman"/>
                <w:sz w:val="20"/>
                <w:szCs w:val="20"/>
              </w:rPr>
              <w:t>Основное мероприятие 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rsidR="00660AF9" w:rsidRPr="004F5570" w:rsidRDefault="00660AF9" w:rsidP="007C1ED5">
            <w:pPr>
              <w:pStyle w:val="ConsPlusNormal"/>
              <w:jc w:val="center"/>
              <w:rPr>
                <w:rFonts w:ascii="Times New Roman" w:hAnsi="Times New Roman" w:cs="Times New Roman"/>
                <w:sz w:val="20"/>
              </w:rPr>
            </w:pPr>
          </w:p>
        </w:tc>
      </w:tr>
      <w:tr w:rsidR="00660AF9" w:rsidRPr="004F5570" w:rsidTr="007C1ED5">
        <w:trPr>
          <w:trHeight w:val="20"/>
        </w:trPr>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1572"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3124"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02.01.</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1572"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val="restart"/>
          </w:tcPr>
          <w:p w:rsidR="00660AF9" w:rsidRPr="004F5570" w:rsidRDefault="00660AF9"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5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jc w:val="center"/>
              <w:rPr>
                <w:sz w:val="20"/>
                <w:szCs w:val="20"/>
              </w:rPr>
            </w:pPr>
            <w:r w:rsidRPr="004F5570">
              <w:rPr>
                <w:sz w:val="20"/>
                <w:szCs w:val="20"/>
              </w:rPr>
              <w:t>В том числе по кварталам:</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7C1ED5">
            <w:pPr>
              <w:pStyle w:val="ConsPlusNormal"/>
              <w:jc w:val="center"/>
              <w:rPr>
                <w:rFonts w:ascii="Times New Roman" w:hAnsi="Times New Roman" w:cs="Times New Roman"/>
                <w:sz w:val="20"/>
              </w:rPr>
            </w:pPr>
          </w:p>
        </w:tc>
        <w:tc>
          <w:tcPr>
            <w:tcW w:w="15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vMerge/>
          </w:tcPr>
          <w:p w:rsidR="00660AF9" w:rsidRPr="004F5570" w:rsidRDefault="00660AF9" w:rsidP="007C1ED5">
            <w:pPr>
              <w:pStyle w:val="ConsPlusNormal"/>
              <w:rPr>
                <w:rFonts w:ascii="Times New Roman" w:hAnsi="Times New Roman" w:cs="Times New Roman"/>
                <w:sz w:val="20"/>
              </w:rPr>
            </w:pPr>
          </w:p>
        </w:tc>
        <w:tc>
          <w:tcPr>
            <w:tcW w:w="851" w:type="dxa"/>
            <w:vMerge/>
          </w:tcPr>
          <w:p w:rsidR="00660AF9" w:rsidRPr="004F5570" w:rsidRDefault="00660AF9" w:rsidP="007C1ED5">
            <w:pPr>
              <w:pStyle w:val="ConsPlusNormal"/>
              <w:jc w:val="center"/>
              <w:rPr>
                <w:rFonts w:ascii="Times New Roman" w:hAnsi="Times New Roman" w:cs="Times New Roman"/>
                <w:sz w:val="20"/>
              </w:rPr>
            </w:pPr>
          </w:p>
        </w:tc>
        <w:tc>
          <w:tcPr>
            <w:tcW w:w="708" w:type="dxa"/>
            <w:vMerge/>
          </w:tcPr>
          <w:p w:rsidR="00660AF9" w:rsidRPr="004F5570" w:rsidRDefault="00660AF9" w:rsidP="007C1ED5">
            <w:pPr>
              <w:pStyle w:val="ConsPlusNormal"/>
              <w:jc w:val="center"/>
              <w:rPr>
                <w:rFonts w:ascii="Times New Roman" w:hAnsi="Times New Roman" w:cs="Times New Roman"/>
                <w:sz w:val="20"/>
              </w:rPr>
            </w:pP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696" w:type="dxa"/>
            <w:vMerge/>
          </w:tcPr>
          <w:p w:rsidR="00660AF9" w:rsidRPr="004F5570" w:rsidRDefault="00660AF9" w:rsidP="007C1ED5">
            <w:pPr>
              <w:pStyle w:val="ConsPlusNormal"/>
              <w:jc w:val="center"/>
              <w:rPr>
                <w:rFonts w:ascii="Times New Roman" w:hAnsi="Times New Roman" w:cs="Times New Roman"/>
                <w:sz w:val="20"/>
              </w:rPr>
            </w:pP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1572"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rPr>
          <w:trHeight w:val="20"/>
        </w:trPr>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vMerge/>
          </w:tcPr>
          <w:p w:rsidR="00660AF9" w:rsidRPr="004F5570" w:rsidRDefault="00660AF9" w:rsidP="007C1ED5">
            <w:pPr>
              <w:pStyle w:val="ConsPlusNormal"/>
              <w:rPr>
                <w:rFonts w:ascii="Times New Roman" w:hAnsi="Times New Roman" w:cs="Times New Roman"/>
                <w:sz w:val="20"/>
              </w:rPr>
            </w:pPr>
          </w:p>
        </w:tc>
        <w:tc>
          <w:tcPr>
            <w:tcW w:w="85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25</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75</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572"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3124"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Информирование застрахованных лиц о видах, качестве и об условиях предоставления им медицинской помощи медицинскими организациями</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r w:rsidRPr="004F5570">
              <w:rPr>
                <w:rFonts w:ascii="Times New Roman" w:hAnsi="Times New Roman" w:cs="Times New Roman"/>
                <w:sz w:val="20"/>
              </w:rPr>
              <w:lastRenderedPageBreak/>
              <w:t>за выполнение мероприятия</w:t>
            </w:r>
          </w:p>
        </w:tc>
        <w:tc>
          <w:tcPr>
            <w:tcW w:w="15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 xml:space="preserve">Отдел по </w:t>
            </w:r>
            <w:r w:rsidRPr="004F5570">
              <w:rPr>
                <w:rFonts w:ascii="Times New Roman" w:hAnsi="Times New Roman" w:cs="Times New Roman"/>
                <w:sz w:val="20"/>
              </w:rPr>
              <w:lastRenderedPageBreak/>
              <w:t xml:space="preserve">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7C1ED5">
        <w:trPr>
          <w:trHeight w:val="20"/>
        </w:trPr>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7C1ED5">
            <w:pPr>
              <w:pStyle w:val="ConsPlusNormal"/>
              <w:rPr>
                <w:rFonts w:ascii="Times New Roman" w:hAnsi="Times New Roman" w:cs="Times New Roman"/>
                <w:sz w:val="20"/>
              </w:rPr>
            </w:pPr>
          </w:p>
        </w:tc>
        <w:tc>
          <w:tcPr>
            <w:tcW w:w="1572"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val="restart"/>
          </w:tcPr>
          <w:p w:rsidR="00660AF9" w:rsidRPr="004F5570" w:rsidRDefault="00660AF9"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5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7C1ED5">
            <w:pPr>
              <w:pStyle w:val="ConsPlusNormal"/>
              <w:jc w:val="center"/>
              <w:rPr>
                <w:rFonts w:ascii="Times New Roman" w:hAnsi="Times New Roman" w:cs="Times New Roman"/>
                <w:sz w:val="20"/>
              </w:rPr>
            </w:pPr>
          </w:p>
        </w:tc>
        <w:tc>
          <w:tcPr>
            <w:tcW w:w="15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vMerge/>
          </w:tcPr>
          <w:p w:rsidR="00660AF9" w:rsidRPr="004F5570" w:rsidRDefault="00660AF9" w:rsidP="007C1ED5">
            <w:pPr>
              <w:pStyle w:val="ConsPlusNormal"/>
              <w:rPr>
                <w:rFonts w:ascii="Times New Roman" w:hAnsi="Times New Roman" w:cs="Times New Roman"/>
                <w:sz w:val="20"/>
              </w:rPr>
            </w:pPr>
          </w:p>
        </w:tc>
        <w:tc>
          <w:tcPr>
            <w:tcW w:w="851" w:type="dxa"/>
            <w:vMerge/>
          </w:tcPr>
          <w:p w:rsidR="00660AF9" w:rsidRPr="004F5570" w:rsidRDefault="00660AF9" w:rsidP="007C1ED5">
            <w:pPr>
              <w:pStyle w:val="ConsPlusNormal"/>
              <w:rPr>
                <w:rFonts w:ascii="Times New Roman" w:hAnsi="Times New Roman" w:cs="Times New Roman"/>
                <w:sz w:val="20"/>
              </w:rPr>
            </w:pP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7C1ED5">
            <w:pPr>
              <w:pStyle w:val="ConsPlusNormal"/>
              <w:rPr>
                <w:rFonts w:ascii="Times New Roman" w:hAnsi="Times New Roman" w:cs="Times New Roman"/>
                <w:sz w:val="20"/>
              </w:rPr>
            </w:pPr>
          </w:p>
        </w:tc>
        <w:tc>
          <w:tcPr>
            <w:tcW w:w="696"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1572"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vMerge/>
          </w:tcPr>
          <w:p w:rsidR="00660AF9" w:rsidRPr="004F5570" w:rsidRDefault="00660AF9" w:rsidP="007C1ED5">
            <w:pPr>
              <w:pStyle w:val="ConsPlusNormal"/>
              <w:rPr>
                <w:rFonts w:ascii="Times New Roman" w:hAnsi="Times New Roman" w:cs="Times New Roman"/>
                <w:sz w:val="20"/>
              </w:rPr>
            </w:pPr>
          </w:p>
        </w:tc>
        <w:tc>
          <w:tcPr>
            <w:tcW w:w="85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708"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8"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696"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1572"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2" w:type="dxa"/>
            <w:vMerge w:val="restart"/>
          </w:tcPr>
          <w:p w:rsidR="00660AF9" w:rsidRPr="004F5570" w:rsidRDefault="00660AF9" w:rsidP="007C1ED5">
            <w:pPr>
              <w:rPr>
                <w:rFonts w:cs="Times New Roman"/>
                <w:sz w:val="20"/>
                <w:szCs w:val="20"/>
              </w:rPr>
            </w:pPr>
          </w:p>
        </w:tc>
        <w:tc>
          <w:tcPr>
            <w:tcW w:w="3124" w:type="dxa"/>
            <w:vMerge w:val="restart"/>
          </w:tcPr>
          <w:p w:rsidR="00660AF9" w:rsidRPr="004F5570" w:rsidRDefault="00660AF9" w:rsidP="007C1ED5">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7C1ED5">
        <w:tc>
          <w:tcPr>
            <w:tcW w:w="562" w:type="dxa"/>
            <w:vMerge/>
          </w:tcPr>
          <w:p w:rsidR="00660AF9" w:rsidRPr="004F5570" w:rsidRDefault="00660AF9" w:rsidP="007C1ED5">
            <w:pPr>
              <w:rPr>
                <w:rFonts w:cs="Times New Roman"/>
                <w:sz w:val="20"/>
                <w:szCs w:val="20"/>
              </w:rPr>
            </w:pPr>
          </w:p>
        </w:tc>
        <w:tc>
          <w:tcPr>
            <w:tcW w:w="3124"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1572" w:type="dxa"/>
            <w:vMerge/>
          </w:tcPr>
          <w:p w:rsidR="00660AF9" w:rsidRPr="004F5570" w:rsidRDefault="00660AF9" w:rsidP="007C1ED5">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bookmarkStart w:id="1" w:name="P987"/>
      <w:bookmarkEnd w:id="1"/>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rsidR="00660AF9" w:rsidRPr="004F5570" w:rsidRDefault="00660AF9" w:rsidP="00660AF9">
      <w:pPr>
        <w:pStyle w:val="ConsPlusNormal"/>
        <w:jc w:val="both"/>
        <w:rPr>
          <w:rFonts w:ascii="Times New Roman" w:hAnsi="Times New Roman" w:cs="Times New Roman"/>
          <w:i/>
          <w:sz w:val="20"/>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1"/>
        <w:gridCol w:w="1417"/>
        <w:gridCol w:w="1847"/>
        <w:gridCol w:w="1272"/>
        <w:gridCol w:w="713"/>
        <w:gridCol w:w="708"/>
        <w:gridCol w:w="705"/>
        <w:gridCol w:w="713"/>
        <w:gridCol w:w="709"/>
        <w:gridCol w:w="708"/>
        <w:gridCol w:w="709"/>
        <w:gridCol w:w="709"/>
        <w:gridCol w:w="709"/>
        <w:gridCol w:w="1984"/>
      </w:tblGrid>
      <w:tr w:rsidR="00660AF9" w:rsidRPr="004F5570" w:rsidTr="007C1ED5">
        <w:tc>
          <w:tcPr>
            <w:tcW w:w="56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98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83" w:type="dxa"/>
            <w:gridSpan w:val="9"/>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rPr>
                <w:rFonts w:cs="Times New Roman"/>
                <w:sz w:val="20"/>
                <w:szCs w:val="20"/>
              </w:rPr>
            </w:pPr>
          </w:p>
        </w:tc>
        <w:tc>
          <w:tcPr>
            <w:tcW w:w="1272" w:type="dxa"/>
            <w:vMerge/>
          </w:tcPr>
          <w:p w:rsidR="00660AF9" w:rsidRPr="004F5570" w:rsidRDefault="00660AF9" w:rsidP="007C1ED5">
            <w:pPr>
              <w:rPr>
                <w:rFonts w:cs="Times New Roman"/>
                <w:sz w:val="20"/>
                <w:szCs w:val="20"/>
              </w:rPr>
            </w:pP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84" w:type="dxa"/>
            <w:vMerge/>
          </w:tcPr>
          <w:p w:rsidR="00660AF9" w:rsidRPr="004F5570" w:rsidRDefault="00660AF9" w:rsidP="007C1ED5">
            <w:pPr>
              <w:rPr>
                <w:rFonts w:cs="Times New Roman"/>
                <w:sz w:val="20"/>
                <w:szCs w:val="20"/>
              </w:rPr>
            </w:pPr>
          </w:p>
        </w:tc>
      </w:tr>
      <w:tr w:rsidR="00660AF9" w:rsidRPr="004F5570" w:rsidTr="007C1ED5">
        <w:tc>
          <w:tcPr>
            <w:tcW w:w="56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98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984"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7C1ED5">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1981" w:type="dxa"/>
            <w:vMerge w:val="restart"/>
          </w:tcPr>
          <w:p w:rsidR="00660AF9" w:rsidRPr="004F5570" w:rsidRDefault="00660AF9" w:rsidP="007C1ED5">
            <w:pPr>
              <w:rPr>
                <w:rFonts w:cs="Times New Roman"/>
                <w:bCs/>
                <w:sz w:val="20"/>
                <w:szCs w:val="20"/>
              </w:rPr>
            </w:pPr>
            <w:r w:rsidRPr="004F5570">
              <w:rPr>
                <w:rFonts w:cs="Times New Roman"/>
                <w:sz w:val="20"/>
                <w:szCs w:val="20"/>
              </w:rPr>
              <w:t>Основное мероприятие 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Развитие мер социальной поддержки медицинских работников</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r w:rsidRPr="004F5570">
              <w:rPr>
                <w:rFonts w:ascii="Times New Roman" w:hAnsi="Times New Roman" w:cs="Times New Roman"/>
                <w:sz w:val="20"/>
              </w:rPr>
              <w:t xml:space="preserve"> </w:t>
            </w: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b/>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xml:space="preserve">, которым предоставлена </w:t>
            </w:r>
            <w:r w:rsidRPr="004F5570">
              <w:rPr>
                <w:rFonts w:cs="Times New Roman"/>
                <w:sz w:val="20"/>
                <w:szCs w:val="20"/>
              </w:rPr>
              <w:lastRenderedPageBreak/>
              <w:t>к</w:t>
            </w:r>
            <w:r w:rsidRPr="004F5570">
              <w:rPr>
                <w:sz w:val="20"/>
                <w:szCs w:val="20"/>
              </w:rPr>
              <w:t>омпенсация аренды жилой площади</w:t>
            </w:r>
            <w:r w:rsidRPr="004F5570">
              <w:rPr>
                <w:rFonts w:cs="Times New Roman"/>
                <w:sz w:val="20"/>
                <w:szCs w:val="20"/>
              </w:rPr>
              <w:t>, человек</w:t>
            </w:r>
          </w:p>
          <w:p w:rsidR="00660AF9" w:rsidRPr="004F5570" w:rsidRDefault="00660AF9" w:rsidP="007C1ED5">
            <w:pPr>
              <w:rPr>
                <w:rFonts w:cs="Times New Roman"/>
                <w:sz w:val="20"/>
                <w:szCs w:val="20"/>
              </w:rPr>
            </w:pP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lastRenderedPageBreak/>
              <w:t>X</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jc w:val="center"/>
              <w:rPr>
                <w:sz w:val="20"/>
                <w:szCs w:val="20"/>
              </w:rPr>
            </w:pPr>
            <w:r w:rsidRPr="004F5570">
              <w:rPr>
                <w:sz w:val="20"/>
                <w:szCs w:val="20"/>
              </w:rPr>
              <w:t>В том числе по кварталам:</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7C1ED5">
            <w:pPr>
              <w:pStyle w:val="ConsPlusNormal"/>
              <w:jc w:val="center"/>
              <w:rPr>
                <w:rFonts w:ascii="Times New Roman" w:hAnsi="Times New Roman" w:cs="Times New Roman"/>
                <w:sz w:val="20"/>
              </w:rPr>
            </w:pP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vMerge/>
          </w:tcPr>
          <w:p w:rsidR="00660AF9" w:rsidRPr="004F5570" w:rsidRDefault="00660AF9" w:rsidP="007C1ED5">
            <w:pPr>
              <w:pStyle w:val="ConsPlusNormal"/>
              <w:rPr>
                <w:rFonts w:ascii="Times New Roman" w:hAnsi="Times New Roman" w:cs="Times New Roman"/>
                <w:sz w:val="20"/>
              </w:rPr>
            </w:pPr>
          </w:p>
        </w:tc>
        <w:tc>
          <w:tcPr>
            <w:tcW w:w="713" w:type="dxa"/>
            <w:vMerge/>
          </w:tcPr>
          <w:p w:rsidR="00660AF9" w:rsidRPr="004F5570" w:rsidRDefault="00660AF9" w:rsidP="007C1ED5">
            <w:pPr>
              <w:pStyle w:val="ConsPlusNormal"/>
              <w:rPr>
                <w:rFonts w:ascii="Times New Roman" w:hAnsi="Times New Roman" w:cs="Times New Roman"/>
                <w:sz w:val="20"/>
              </w:rPr>
            </w:pP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1981"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02.05.</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655"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rsidR="00660AF9" w:rsidRPr="004F5570" w:rsidRDefault="00660AF9" w:rsidP="007C1ED5">
            <w:pPr>
              <w:pStyle w:val="ConsPlusNormal"/>
              <w:jc w:val="center"/>
              <w:rPr>
                <w:rFonts w:ascii="Times New Roman" w:hAnsi="Times New Roman" w:cs="Times New Roman"/>
                <w:sz w:val="20"/>
              </w:rPr>
            </w:pP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655" w:type="dxa"/>
            <w:gridSpan w:val="10"/>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7C1ED5">
            <w:pPr>
              <w:pStyle w:val="ConsPlusNormal"/>
              <w:jc w:val="center"/>
              <w:rPr>
                <w:rFonts w:ascii="Times New Roman" w:hAnsi="Times New Roman" w:cs="Times New Roman"/>
                <w:sz w:val="20"/>
              </w:rPr>
            </w:pP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vMerge/>
          </w:tcPr>
          <w:p w:rsidR="00660AF9" w:rsidRPr="004F5570" w:rsidRDefault="00660AF9" w:rsidP="007C1ED5">
            <w:pPr>
              <w:pStyle w:val="ConsPlusNormal"/>
              <w:rPr>
                <w:rFonts w:ascii="Times New Roman" w:hAnsi="Times New Roman" w:cs="Times New Roman"/>
                <w:sz w:val="20"/>
              </w:rPr>
            </w:pPr>
          </w:p>
        </w:tc>
        <w:tc>
          <w:tcPr>
            <w:tcW w:w="713" w:type="dxa"/>
            <w:vMerge/>
          </w:tcPr>
          <w:p w:rsidR="00660AF9" w:rsidRPr="004F5570" w:rsidRDefault="00660AF9" w:rsidP="007C1ED5">
            <w:pPr>
              <w:pStyle w:val="ConsPlusNormal"/>
              <w:rPr>
                <w:rFonts w:ascii="Times New Roman" w:hAnsi="Times New Roman" w:cs="Times New Roman"/>
                <w:sz w:val="20"/>
              </w:rPr>
            </w:pP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7C1ED5">
        <w:tc>
          <w:tcPr>
            <w:tcW w:w="567" w:type="dxa"/>
            <w:vMerge w:val="restart"/>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660AF9" w:rsidRPr="004F5570" w:rsidTr="007C1ED5">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p>
    <w:p w:rsidR="00660AF9" w:rsidRPr="004F5570" w:rsidRDefault="00660AF9" w:rsidP="00660AF9">
      <w:pPr>
        <w:pStyle w:val="ConsPlusNonformat"/>
        <w:rPr>
          <w:rFonts w:ascii="Times New Roman" w:hAnsi="Times New Roman" w:cs="Times New Roman"/>
          <w:sz w:val="24"/>
          <w:szCs w:val="24"/>
        </w:rPr>
      </w:pPr>
    </w:p>
    <w:p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4F5570" w:rsidTr="007C1ED5">
        <w:trPr>
          <w:trHeight w:val="276"/>
          <w:tblHeader/>
        </w:trPr>
        <w:tc>
          <w:tcPr>
            <w:tcW w:w="709" w:type="dxa"/>
          </w:tcPr>
          <w:p w:rsidR="00660AF9" w:rsidRPr="004F5570" w:rsidRDefault="00660AF9" w:rsidP="007C1ED5">
            <w:pPr>
              <w:widowControl w:val="0"/>
              <w:autoSpaceDE w:val="0"/>
              <w:autoSpaceDN w:val="0"/>
              <w:adjustRightInd w:val="0"/>
              <w:jc w:val="center"/>
              <w:rPr>
                <w:rFonts w:cs="Times New Roman"/>
                <w:sz w:val="20"/>
                <w:szCs w:val="20"/>
              </w:rPr>
            </w:pPr>
            <w:r w:rsidRPr="004F5570">
              <w:rPr>
                <w:rFonts w:cs="Times New Roman"/>
                <w:sz w:val="20"/>
                <w:szCs w:val="20"/>
              </w:rPr>
              <w:t>№ п/п</w:t>
            </w:r>
          </w:p>
        </w:tc>
        <w:tc>
          <w:tcPr>
            <w:tcW w:w="2268"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Наименование показателя</w:t>
            </w:r>
          </w:p>
        </w:tc>
        <w:tc>
          <w:tcPr>
            <w:tcW w:w="1134"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Единица измерения</w:t>
            </w:r>
          </w:p>
        </w:tc>
        <w:tc>
          <w:tcPr>
            <w:tcW w:w="5387"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Порядок расчета</w:t>
            </w:r>
          </w:p>
        </w:tc>
        <w:tc>
          <w:tcPr>
            <w:tcW w:w="3544"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Источник данных</w:t>
            </w:r>
          </w:p>
        </w:tc>
        <w:tc>
          <w:tcPr>
            <w:tcW w:w="1985" w:type="dxa"/>
            <w:tcBorders>
              <w:right w:val="single" w:sz="4" w:space="0" w:color="auto"/>
            </w:tcBorders>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 xml:space="preserve">Период представления </w:t>
            </w:r>
          </w:p>
        </w:tc>
      </w:tr>
      <w:tr w:rsidR="00660AF9" w:rsidRPr="004F5570" w:rsidTr="007C1ED5">
        <w:trPr>
          <w:trHeight w:val="28"/>
          <w:tblHeader/>
        </w:trPr>
        <w:tc>
          <w:tcPr>
            <w:tcW w:w="709" w:type="dxa"/>
          </w:tcPr>
          <w:p w:rsidR="00660AF9" w:rsidRPr="004F5570" w:rsidRDefault="00660AF9" w:rsidP="007C1ED5">
            <w:pPr>
              <w:widowControl w:val="0"/>
              <w:autoSpaceDE w:val="0"/>
              <w:autoSpaceDN w:val="0"/>
              <w:adjustRightInd w:val="0"/>
              <w:ind w:firstLine="720"/>
              <w:jc w:val="center"/>
              <w:rPr>
                <w:rFonts w:cs="Times New Roman"/>
                <w:sz w:val="20"/>
                <w:szCs w:val="20"/>
              </w:rPr>
            </w:pPr>
            <w:r w:rsidRPr="004F5570">
              <w:rPr>
                <w:rFonts w:cs="Times New Roman"/>
                <w:sz w:val="20"/>
                <w:szCs w:val="20"/>
              </w:rPr>
              <w:t>1</w:t>
            </w:r>
          </w:p>
        </w:tc>
        <w:tc>
          <w:tcPr>
            <w:tcW w:w="2268"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2</w:t>
            </w:r>
          </w:p>
        </w:tc>
        <w:tc>
          <w:tcPr>
            <w:tcW w:w="1134"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3</w:t>
            </w:r>
          </w:p>
        </w:tc>
        <w:tc>
          <w:tcPr>
            <w:tcW w:w="5387"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4</w:t>
            </w:r>
          </w:p>
        </w:tc>
        <w:tc>
          <w:tcPr>
            <w:tcW w:w="3544"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5</w:t>
            </w:r>
          </w:p>
        </w:tc>
        <w:tc>
          <w:tcPr>
            <w:tcW w:w="1985" w:type="dxa"/>
          </w:tcPr>
          <w:p w:rsidR="00660AF9" w:rsidRPr="004F5570" w:rsidRDefault="00660AF9" w:rsidP="007C1ED5">
            <w:pPr>
              <w:widowControl w:val="0"/>
              <w:autoSpaceDE w:val="0"/>
              <w:autoSpaceDN w:val="0"/>
              <w:adjustRightInd w:val="0"/>
              <w:ind w:firstLine="5"/>
              <w:jc w:val="center"/>
              <w:rPr>
                <w:rFonts w:cs="Times New Roman"/>
                <w:sz w:val="20"/>
                <w:szCs w:val="20"/>
              </w:rPr>
            </w:pPr>
            <w:r w:rsidRPr="004F5570">
              <w:rPr>
                <w:rFonts w:cs="Times New Roman"/>
                <w:sz w:val="20"/>
                <w:szCs w:val="20"/>
              </w:rPr>
              <w:t>6</w:t>
            </w:r>
          </w:p>
        </w:tc>
      </w:tr>
      <w:tr w:rsidR="00660AF9" w:rsidRPr="004F5570" w:rsidTr="007C1ED5">
        <w:trPr>
          <w:trHeight w:val="250"/>
        </w:trPr>
        <w:tc>
          <w:tcPr>
            <w:tcW w:w="709" w:type="dxa"/>
          </w:tcPr>
          <w:p w:rsidR="00660AF9" w:rsidRPr="004F5570" w:rsidRDefault="00660AF9" w:rsidP="007C1ED5">
            <w:pPr>
              <w:widowControl w:val="0"/>
              <w:autoSpaceDE w:val="0"/>
              <w:autoSpaceDN w:val="0"/>
              <w:adjustRightInd w:val="0"/>
              <w:ind w:left="-725" w:firstLine="720"/>
              <w:jc w:val="center"/>
              <w:rPr>
                <w:rFonts w:cs="Times New Roman"/>
                <w:sz w:val="20"/>
                <w:szCs w:val="20"/>
              </w:rPr>
            </w:pPr>
            <w:r w:rsidRPr="004F5570">
              <w:rPr>
                <w:rFonts w:cs="Times New Roman"/>
                <w:sz w:val="20"/>
                <w:szCs w:val="20"/>
              </w:rPr>
              <w:t>1</w:t>
            </w:r>
          </w:p>
        </w:tc>
        <w:tc>
          <w:tcPr>
            <w:tcW w:w="2268" w:type="dxa"/>
          </w:tcPr>
          <w:p w:rsidR="00660AF9" w:rsidRPr="004F5570" w:rsidRDefault="00F90FE2" w:rsidP="007C1ED5">
            <w:pPr>
              <w:widowControl w:val="0"/>
              <w:autoSpaceDE w:val="0"/>
              <w:autoSpaceDN w:val="0"/>
              <w:adjustRightInd w:val="0"/>
              <w:rPr>
                <w:rFonts w:cs="Times New Roman"/>
                <w:sz w:val="20"/>
                <w:szCs w:val="20"/>
              </w:rPr>
            </w:pPr>
            <w:r w:rsidRPr="00282265">
              <w:t>Диспансеризация определенных групп взрослого населения Московской области</w:t>
            </w:r>
          </w:p>
        </w:tc>
        <w:tc>
          <w:tcPr>
            <w:tcW w:w="1134" w:type="dxa"/>
          </w:tcPr>
          <w:p w:rsidR="00660AF9" w:rsidRPr="004F5570" w:rsidRDefault="00660AF9" w:rsidP="007C1ED5">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F90FE2" w:rsidRPr="00282265" w:rsidRDefault="00F90FE2" w:rsidP="00F90FE2">
            <w:pPr>
              <w:widowControl w:val="0"/>
              <w:autoSpaceDE w:val="0"/>
              <w:autoSpaceDN w:val="0"/>
              <w:adjustRightInd w:val="0"/>
              <w:jc w:val="both"/>
            </w:pPr>
            <w:r>
              <w:t>П</w:t>
            </w:r>
            <w:r w:rsidRPr="00282265">
              <w:t>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согласно целевому показателю №36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 на 2019 - 2024 годы», утвержденной Постановлением Правительства Московской области от 9.10.2018 № 715/36 (с изменениями и дополнениями),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rsidR="00F90FE2" w:rsidRPr="00282265" w:rsidRDefault="00F90FE2" w:rsidP="00F90FE2">
            <w:pPr>
              <w:widowControl w:val="0"/>
              <w:autoSpaceDE w:val="0"/>
              <w:autoSpaceDN w:val="0"/>
              <w:adjustRightInd w:val="0"/>
              <w:jc w:val="both"/>
            </w:pPr>
            <w:r w:rsidRPr="00282265">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F90FE2" w:rsidRPr="000007A3" w:rsidRDefault="00F90FE2" w:rsidP="00F90FE2">
            <w:pPr>
              <w:widowControl w:val="0"/>
              <w:autoSpaceDE w:val="0"/>
              <w:autoSpaceDN w:val="0"/>
              <w:adjustRightInd w:val="0"/>
              <w:jc w:val="both"/>
            </w:pPr>
            <w:r w:rsidRPr="00282265">
              <w:t>за 6 мес. — 40%; за 9 мес. — 80% и за год — 100%.</w:t>
            </w:r>
          </w:p>
          <w:p w:rsidR="00F90FE2" w:rsidRPr="000007A3" w:rsidRDefault="00F90FE2" w:rsidP="00F90FE2">
            <w:pPr>
              <w:jc w:val="both"/>
            </w:pPr>
            <w:r w:rsidRPr="000007A3">
              <w:t>Рассчитывается по формуле:</w:t>
            </w:r>
          </w:p>
          <w:p w:rsidR="00F90FE2" w:rsidRPr="00282265" w:rsidRDefault="00F90FE2" w:rsidP="00F90FE2">
            <w:pPr>
              <w:jc w:val="both"/>
            </w:pPr>
            <w:proofErr w:type="spellStart"/>
            <w:r w:rsidRPr="00282265">
              <w:lastRenderedPageBreak/>
              <w:t>Ди</w:t>
            </w:r>
            <w:proofErr w:type="spellEnd"/>
            <w:r w:rsidRPr="00282265">
              <w:t xml:space="preserve"> =</w:t>
            </w:r>
            <w:proofErr w:type="spellStart"/>
            <w:r w:rsidRPr="00282265">
              <w:t>Дп</w:t>
            </w:r>
            <w:proofErr w:type="spellEnd"/>
            <w:r w:rsidRPr="00282265">
              <w:t>/</w:t>
            </w:r>
            <w:proofErr w:type="spellStart"/>
            <w:r w:rsidRPr="00282265">
              <w:t>Дпд</w:t>
            </w:r>
            <w:proofErr w:type="spellEnd"/>
            <w:r w:rsidRPr="00282265">
              <w:t xml:space="preserve"> * 100%,</w:t>
            </w:r>
          </w:p>
          <w:p w:rsidR="00F90FE2" w:rsidRPr="00282265" w:rsidRDefault="00F90FE2" w:rsidP="00F90FE2">
            <w:pPr>
              <w:jc w:val="both"/>
            </w:pPr>
            <w:r w:rsidRPr="00282265">
              <w:t>где:</w:t>
            </w:r>
          </w:p>
          <w:p w:rsidR="00F90FE2" w:rsidRPr="00282265" w:rsidRDefault="00F90FE2" w:rsidP="00F90FE2">
            <w:pPr>
              <w:jc w:val="both"/>
            </w:pPr>
            <w:proofErr w:type="spellStart"/>
            <w:r w:rsidRPr="00282265">
              <w:t>Ди</w:t>
            </w:r>
            <w:proofErr w:type="spellEnd"/>
            <w:r w:rsidRPr="00282265">
              <w:t xml:space="preserve"> — исполнение профилактических медицинских осмотров и диспансеризации определённых групп взрослого населения,</w:t>
            </w:r>
          </w:p>
          <w:p w:rsidR="00F90FE2" w:rsidRPr="00282265" w:rsidRDefault="00F90FE2" w:rsidP="00F90FE2">
            <w:pPr>
              <w:jc w:val="both"/>
            </w:pPr>
            <w:proofErr w:type="spellStart"/>
            <w:r w:rsidRPr="00282265">
              <w:t>Дп</w:t>
            </w:r>
            <w:proofErr w:type="spellEnd"/>
            <w:r w:rsidRPr="00282265">
              <w:t xml:space="preserve"> — численность населения, прошедшего профилактические медицинские осмотры и диспансеризацию в отчетном периоде, человек.</w:t>
            </w:r>
          </w:p>
          <w:p w:rsidR="00660AF9" w:rsidRPr="004F5570" w:rsidRDefault="00F90FE2" w:rsidP="00F90FE2">
            <w:pPr>
              <w:rPr>
                <w:rFonts w:cs="Times New Roman"/>
                <w:sz w:val="20"/>
                <w:szCs w:val="20"/>
              </w:rPr>
            </w:pPr>
            <w:proofErr w:type="spellStart"/>
            <w:r w:rsidRPr="00282265">
              <w:t>Дпд</w:t>
            </w:r>
            <w:proofErr w:type="spellEnd"/>
            <w:r w:rsidRPr="00282265">
              <w:t xml:space="preserve"> — общее число граждан в возрасте 18 лет и старше, подлежащих диспансеризации в 2023 году.</w:t>
            </w:r>
            <w:r>
              <w:t xml:space="preserve"> (И последующих годах)</w:t>
            </w:r>
          </w:p>
        </w:tc>
        <w:tc>
          <w:tcPr>
            <w:tcW w:w="3544" w:type="dxa"/>
          </w:tcPr>
          <w:p w:rsidR="00660AF9" w:rsidRPr="004F5570" w:rsidRDefault="00F90FE2" w:rsidP="007C1ED5">
            <w:pPr>
              <w:widowControl w:val="0"/>
              <w:autoSpaceDE w:val="0"/>
              <w:autoSpaceDN w:val="0"/>
              <w:adjustRightInd w:val="0"/>
              <w:rPr>
                <w:rFonts w:cs="Times New Roman"/>
                <w:sz w:val="20"/>
                <w:szCs w:val="20"/>
              </w:rPr>
            </w:pPr>
            <w:r w:rsidRPr="000007A3">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rsidR="00F90FE2" w:rsidRPr="000007A3" w:rsidRDefault="00F90FE2" w:rsidP="00F90FE2">
            <w:pPr>
              <w:jc w:val="both"/>
            </w:pPr>
            <w:r w:rsidRPr="000007A3">
              <w:t>Ежеквартально</w:t>
            </w:r>
          </w:p>
          <w:p w:rsidR="00660AF9" w:rsidRPr="004F5570" w:rsidRDefault="00F90FE2" w:rsidP="00F90FE2">
            <w:pPr>
              <w:rPr>
                <w:rFonts w:cs="Times New Roman"/>
                <w:sz w:val="20"/>
                <w:szCs w:val="20"/>
              </w:rPr>
            </w:pPr>
            <w:r w:rsidRPr="000007A3">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4F5570" w:rsidTr="007C1ED5">
        <w:trPr>
          <w:trHeight w:val="250"/>
        </w:trPr>
        <w:tc>
          <w:tcPr>
            <w:tcW w:w="709" w:type="dxa"/>
          </w:tcPr>
          <w:p w:rsidR="00660AF9" w:rsidRPr="004F5570" w:rsidRDefault="00660AF9" w:rsidP="007C1ED5">
            <w:pPr>
              <w:widowControl w:val="0"/>
              <w:autoSpaceDE w:val="0"/>
              <w:autoSpaceDN w:val="0"/>
              <w:adjustRightInd w:val="0"/>
              <w:ind w:left="-725" w:firstLine="720"/>
              <w:jc w:val="center"/>
              <w:rPr>
                <w:rFonts w:cs="Times New Roman"/>
                <w:sz w:val="20"/>
                <w:szCs w:val="20"/>
              </w:rPr>
            </w:pPr>
            <w:r w:rsidRPr="004F5570">
              <w:rPr>
                <w:rFonts w:cs="Times New Roman"/>
                <w:sz w:val="20"/>
                <w:szCs w:val="20"/>
              </w:rPr>
              <w:t>3.</w:t>
            </w:r>
          </w:p>
        </w:tc>
        <w:tc>
          <w:tcPr>
            <w:tcW w:w="2268" w:type="dxa"/>
          </w:tcPr>
          <w:p w:rsidR="00660AF9" w:rsidRPr="004F5570" w:rsidRDefault="00660AF9" w:rsidP="007C1ED5">
            <w:pPr>
              <w:widowControl w:val="0"/>
              <w:autoSpaceDE w:val="0"/>
              <w:autoSpaceDN w:val="0"/>
              <w:adjustRightInd w:val="0"/>
              <w:rPr>
                <w:rFonts w:cs="Times New Roman"/>
                <w:sz w:val="20"/>
                <w:szCs w:val="20"/>
              </w:rPr>
            </w:pPr>
            <w:r w:rsidRPr="004F5570">
              <w:rPr>
                <w:rFonts w:cs="Times New Roman"/>
                <w:sz w:val="20"/>
                <w:szCs w:val="20"/>
              </w:rPr>
              <w:t>Жилье – медикам, нуждающихся в обеспечении жильем</w:t>
            </w:r>
          </w:p>
        </w:tc>
        <w:tc>
          <w:tcPr>
            <w:tcW w:w="1134" w:type="dxa"/>
          </w:tcPr>
          <w:p w:rsidR="00660AF9" w:rsidRPr="004F5570" w:rsidRDefault="00660AF9" w:rsidP="007C1ED5">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DA5015" w:rsidRPr="000007A3" w:rsidRDefault="00DA5015" w:rsidP="00DA5015">
            <w:pPr>
              <w:widowControl w:val="0"/>
              <w:autoSpaceDE w:val="0"/>
              <w:autoSpaceDN w:val="0"/>
              <w:adjustRightInd w:val="0"/>
              <w:jc w:val="both"/>
            </w:pPr>
            <w:r w:rsidRPr="000007A3">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DA5015" w:rsidRPr="000007A3" w:rsidRDefault="00DA5015" w:rsidP="00DA5015">
            <w:pPr>
              <w:widowControl w:val="0"/>
              <w:autoSpaceDE w:val="0"/>
              <w:autoSpaceDN w:val="0"/>
              <w:adjustRightInd w:val="0"/>
              <w:jc w:val="both"/>
            </w:pPr>
            <w:r w:rsidRPr="000007A3">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007A3">
              <w:t>найм</w:t>
            </w:r>
            <w:proofErr w:type="spellEnd"/>
            <w:r w:rsidRPr="000007A3">
              <w:t xml:space="preserve"> жилого помещения) к числу врачей, нуждающихся в обеспечении жильем по состоянию </w:t>
            </w:r>
          </w:p>
          <w:p w:rsidR="00DA5015" w:rsidRPr="000007A3" w:rsidRDefault="00DA5015" w:rsidP="00DA5015">
            <w:pPr>
              <w:widowControl w:val="0"/>
              <w:autoSpaceDE w:val="0"/>
              <w:autoSpaceDN w:val="0"/>
              <w:adjustRightInd w:val="0"/>
              <w:jc w:val="both"/>
            </w:pPr>
            <w:r w:rsidRPr="000007A3">
              <w:t>на отчетную дату нарастающим итогом с начала календарного года.</w:t>
            </w:r>
          </w:p>
          <w:p w:rsidR="00DA5015" w:rsidRPr="000007A3" w:rsidRDefault="00DA5015" w:rsidP="00DA5015">
            <w:pPr>
              <w:widowControl w:val="0"/>
              <w:autoSpaceDE w:val="0"/>
              <w:autoSpaceDN w:val="0"/>
              <w:adjustRightInd w:val="0"/>
              <w:jc w:val="both"/>
            </w:pPr>
            <w:r w:rsidRPr="000007A3">
              <w:t xml:space="preserve">Показатель считается с начала отчётного года нарастающим итогом. </w:t>
            </w:r>
          </w:p>
          <w:p w:rsidR="00DA5015" w:rsidRPr="000007A3" w:rsidRDefault="00DA5015" w:rsidP="00DA5015">
            <w:pPr>
              <w:widowControl w:val="0"/>
              <w:autoSpaceDE w:val="0"/>
              <w:autoSpaceDN w:val="0"/>
              <w:adjustRightInd w:val="0"/>
              <w:jc w:val="both"/>
            </w:pPr>
            <w:r w:rsidRPr="000007A3">
              <w:t xml:space="preserve">Врачи учитываются как обеспеченные и нуждающиеся однократно на протяжении отчётного периода, независимо от вида </w:t>
            </w:r>
            <w:r w:rsidRPr="000007A3">
              <w:lastRenderedPageBreak/>
              <w:t>поддержки.</w:t>
            </w:r>
          </w:p>
          <w:p w:rsidR="00DA5015" w:rsidRPr="000007A3" w:rsidRDefault="00DA5015" w:rsidP="00DA5015">
            <w:pPr>
              <w:jc w:val="both"/>
            </w:pPr>
            <w:r w:rsidRPr="000007A3">
              <w:t>Рассчитывается по формуле:</w:t>
            </w:r>
          </w:p>
          <w:p w:rsidR="00DA5015" w:rsidRPr="000007A3" w:rsidRDefault="00DA5015" w:rsidP="00DA5015">
            <w:pPr>
              <w:widowControl w:val="0"/>
              <w:autoSpaceDE w:val="0"/>
              <w:autoSpaceDN w:val="0"/>
              <w:adjustRightInd w:val="0"/>
              <w:jc w:val="both"/>
            </w:pPr>
            <w:r w:rsidRPr="000007A3">
              <w:t>Доу=</w:t>
            </w:r>
            <w:proofErr w:type="spellStart"/>
            <w:r w:rsidRPr="000007A3">
              <w:t>Доб</w:t>
            </w:r>
            <w:proofErr w:type="spellEnd"/>
            <w:r w:rsidRPr="000007A3">
              <w:t>/</w:t>
            </w:r>
            <w:proofErr w:type="spellStart"/>
            <w:r w:rsidRPr="000007A3">
              <w:t>Дн</w:t>
            </w:r>
            <w:proofErr w:type="spellEnd"/>
            <w:r w:rsidRPr="000007A3">
              <w:t xml:space="preserve"> * 100%,</w:t>
            </w:r>
          </w:p>
          <w:p w:rsidR="00DA5015" w:rsidRPr="000007A3" w:rsidRDefault="00DA5015" w:rsidP="00DA5015">
            <w:pPr>
              <w:widowControl w:val="0"/>
              <w:autoSpaceDE w:val="0"/>
              <w:autoSpaceDN w:val="0"/>
              <w:adjustRightInd w:val="0"/>
              <w:jc w:val="both"/>
            </w:pPr>
            <w:r w:rsidRPr="000007A3">
              <w:t>где:</w:t>
            </w:r>
          </w:p>
          <w:p w:rsidR="00DA5015" w:rsidRPr="000007A3" w:rsidRDefault="00DA5015" w:rsidP="00DA5015">
            <w:pPr>
              <w:widowControl w:val="0"/>
              <w:autoSpaceDE w:val="0"/>
              <w:autoSpaceDN w:val="0"/>
              <w:adjustRightInd w:val="0"/>
              <w:jc w:val="both"/>
            </w:pPr>
            <w:r w:rsidRPr="000007A3">
              <w:t>Доу – доля врачей, обеспеченных жильем, из числа нуждающихся, %;</w:t>
            </w:r>
          </w:p>
          <w:p w:rsidR="00DA5015" w:rsidRPr="000007A3" w:rsidRDefault="00DA5015" w:rsidP="00DA5015">
            <w:pPr>
              <w:widowControl w:val="0"/>
              <w:autoSpaceDE w:val="0"/>
              <w:autoSpaceDN w:val="0"/>
              <w:adjustRightInd w:val="0"/>
              <w:jc w:val="both"/>
            </w:pPr>
            <w:proofErr w:type="spellStart"/>
            <w:r w:rsidRPr="000007A3">
              <w:t>Доб</w:t>
            </w:r>
            <w:proofErr w:type="spellEnd"/>
            <w:r w:rsidRPr="000007A3">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007A3">
              <w:t>найм</w:t>
            </w:r>
            <w:proofErr w:type="spellEnd"/>
            <w:r w:rsidRPr="000007A3">
              <w:t xml:space="preserve"> жилого помещения) в течение отчетного периода, человек.</w:t>
            </w:r>
          </w:p>
          <w:p w:rsidR="00660AF9" w:rsidRPr="004F5570" w:rsidRDefault="00DA5015" w:rsidP="00DA5015">
            <w:pPr>
              <w:widowControl w:val="0"/>
              <w:autoSpaceDE w:val="0"/>
              <w:autoSpaceDN w:val="0"/>
              <w:adjustRightInd w:val="0"/>
              <w:rPr>
                <w:rFonts w:cs="Times New Roman"/>
                <w:sz w:val="20"/>
                <w:szCs w:val="20"/>
              </w:rPr>
            </w:pPr>
            <w:proofErr w:type="spellStart"/>
            <w:r w:rsidRPr="000007A3">
              <w:t>Дн</w:t>
            </w:r>
            <w:proofErr w:type="spellEnd"/>
            <w:r w:rsidRPr="000007A3">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rsidR="00660AF9" w:rsidRPr="00DA5015" w:rsidRDefault="00660AF9" w:rsidP="007C1ED5">
            <w:pPr>
              <w:widowControl w:val="0"/>
              <w:autoSpaceDE w:val="0"/>
              <w:autoSpaceDN w:val="0"/>
              <w:adjustRightInd w:val="0"/>
              <w:rPr>
                <w:rFonts w:cs="Times New Roman"/>
              </w:rPr>
            </w:pPr>
            <w:r w:rsidRPr="00DA5015">
              <w:rPr>
                <w:rFonts w:cs="Times New Roman"/>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rsidR="00660AF9" w:rsidRPr="00DA5015" w:rsidRDefault="00660AF9" w:rsidP="007C1ED5">
            <w:pPr>
              <w:rPr>
                <w:rFonts w:cs="Times New Roman"/>
              </w:rPr>
            </w:pPr>
            <w:r w:rsidRPr="00DA5015">
              <w:rPr>
                <w:rFonts w:cs="Times New Roman"/>
              </w:rPr>
              <w:t>Ежеквартально</w:t>
            </w:r>
          </w:p>
          <w:p w:rsidR="00660AF9" w:rsidRPr="004F5570" w:rsidRDefault="00660AF9" w:rsidP="007C1ED5">
            <w:pPr>
              <w:rPr>
                <w:rFonts w:cs="Times New Roman"/>
                <w:sz w:val="20"/>
                <w:szCs w:val="20"/>
              </w:rPr>
            </w:pPr>
            <w:r w:rsidRPr="00DA5015">
              <w:rPr>
                <w:rFonts w:cs="Times New Roman"/>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660AF9" w:rsidRPr="004F5570" w:rsidRDefault="00660AF9" w:rsidP="00660AF9">
      <w:pPr>
        <w:pStyle w:val="ConsPlusNormal"/>
        <w:jc w:val="center"/>
        <w:rPr>
          <w:rFonts w:ascii="Times New Roman" w:hAnsi="Times New Roman" w:cs="Times New Roman"/>
          <w:sz w:val="18"/>
        </w:rPr>
      </w:pPr>
    </w:p>
    <w:p w:rsidR="00660AF9" w:rsidRPr="004F5570" w:rsidRDefault="00660AF9" w:rsidP="00660AF9">
      <w:pPr>
        <w:pStyle w:val="ConsPlusNonformat"/>
        <w:jc w:val="center"/>
        <w:rPr>
          <w:rFonts w:ascii="Times New Roman" w:hAnsi="Times New Roman" w:cs="Times New Roman"/>
          <w:sz w:val="12"/>
          <w:szCs w:val="16"/>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4F5570" w:rsidTr="007C1ED5">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w:t>
            </w:r>
            <w:r w:rsidRPr="004F5570">
              <w:rPr>
                <w:rFonts w:ascii="Times New Roman" w:eastAsia="Calibri" w:hAnsi="Times New Roman" w:cs="Times New Roman"/>
                <w:sz w:val="20"/>
              </w:rPr>
              <w:br/>
              <w:t>п/п</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подпрограммы </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основного мероприятия </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мероприятия </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Наименование результата</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Единица измерения</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Порядок определения значений</w:t>
            </w:r>
          </w:p>
        </w:tc>
      </w:tr>
      <w:tr w:rsidR="00660AF9" w:rsidRPr="004F5570" w:rsidTr="007C1ED5">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2</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3</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4</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5</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6</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7</w:t>
            </w:r>
          </w:p>
        </w:tc>
      </w:tr>
      <w:tr w:rsidR="00660AF9" w:rsidRPr="004F5570" w:rsidTr="007C1ED5">
        <w:tc>
          <w:tcPr>
            <w:tcW w:w="53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1.</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eastAsia="Calibri" w:hAnsi="Times New Roman" w:cs="Times New Roman"/>
                <w:szCs w:val="22"/>
                <w:lang w:val="en-US"/>
              </w:rPr>
              <w:t>I</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hAnsi="Times New Roman" w:cs="Times New Roman"/>
                <w:szCs w:val="22"/>
              </w:rPr>
              <w:t>01</w:t>
            </w:r>
          </w:p>
        </w:tc>
        <w:tc>
          <w:tcPr>
            <w:tcW w:w="3118" w:type="dxa"/>
            <w:shd w:val="clear" w:color="auto" w:fill="auto"/>
          </w:tcPr>
          <w:p w:rsidR="00660AF9" w:rsidRPr="0063272A" w:rsidRDefault="00660AF9" w:rsidP="007C1ED5">
            <w:pPr>
              <w:pStyle w:val="ConsPlusNormal"/>
              <w:rPr>
                <w:rFonts w:ascii="Times New Roman" w:eastAsia="Calibri" w:hAnsi="Times New Roman" w:cs="Times New Roman"/>
                <w:szCs w:val="22"/>
              </w:rPr>
            </w:pPr>
            <w:r w:rsidRPr="0063272A">
              <w:rPr>
                <w:rFonts w:ascii="Times New Roman" w:hAnsi="Times New Roman" w:cs="Times New Roman"/>
                <w:szCs w:val="22"/>
              </w:rPr>
              <w:t>Выполнение плана по диспансеризации и профилактическим медицинским осмотрам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3272A" w:rsidP="007C1ED5">
            <w:pPr>
              <w:widowControl w:val="0"/>
              <w:autoSpaceDE w:val="0"/>
              <w:autoSpaceDN w:val="0"/>
              <w:adjustRightInd w:val="0"/>
              <w:jc w:val="both"/>
              <w:rPr>
                <w:rFonts w:cs="Times New Roman"/>
                <w:sz w:val="22"/>
                <w:szCs w:val="22"/>
              </w:rPr>
            </w:pPr>
            <w:r w:rsidRPr="0063272A">
              <w:rPr>
                <w:sz w:val="22"/>
                <w:szCs w:val="22"/>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660AF9" w:rsidRPr="004F5570" w:rsidTr="007C1ED5">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2</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3118" w:type="dxa"/>
            <w:shd w:val="clear" w:color="auto" w:fill="auto"/>
          </w:tcPr>
          <w:p w:rsidR="00660AF9" w:rsidRPr="0063272A" w:rsidRDefault="00660AF9" w:rsidP="007C1ED5">
            <w:pPr>
              <w:rPr>
                <w:rFonts w:cs="Times New Roman"/>
                <w:sz w:val="22"/>
                <w:szCs w:val="22"/>
              </w:rPr>
            </w:pPr>
            <w:r w:rsidRPr="0063272A">
              <w:rPr>
                <w:rFonts w:cs="Times New Roman"/>
                <w:sz w:val="22"/>
                <w:szCs w:val="22"/>
              </w:rPr>
              <w:t>Количество медицинских и фармацевтических работников, которым предоставлена к</w:t>
            </w:r>
            <w:r w:rsidRPr="0063272A">
              <w:rPr>
                <w:sz w:val="22"/>
                <w:szCs w:val="22"/>
              </w:rPr>
              <w:t>омпенсация аренды жилой площади</w:t>
            </w:r>
            <w:r w:rsidRPr="0063272A">
              <w:rPr>
                <w:rFonts w:cs="Times New Roman"/>
                <w:sz w:val="22"/>
                <w:szCs w:val="22"/>
              </w:rPr>
              <w:t>, человек</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4F5570" w:rsidTr="007C1ED5">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3</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02</w:t>
            </w:r>
          </w:p>
        </w:tc>
        <w:tc>
          <w:tcPr>
            <w:tcW w:w="1418"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05</w:t>
            </w:r>
          </w:p>
        </w:tc>
        <w:tc>
          <w:tcPr>
            <w:tcW w:w="3118" w:type="dxa"/>
            <w:shd w:val="clear" w:color="auto" w:fill="auto"/>
          </w:tcPr>
          <w:p w:rsidR="00660AF9" w:rsidRPr="0063272A" w:rsidRDefault="00660AF9" w:rsidP="007C1ED5">
            <w:pPr>
              <w:pStyle w:val="ConsPlusNormal"/>
              <w:jc w:val="both"/>
              <w:rPr>
                <w:rFonts w:ascii="Times New Roman" w:hAnsi="Times New Roman" w:cs="Times New Roman"/>
                <w:szCs w:val="22"/>
              </w:rPr>
            </w:pPr>
            <w:r w:rsidRPr="0063272A">
              <w:rPr>
                <w:rFonts w:ascii="Times New Roman" w:hAnsi="Times New Roman" w:cs="Times New Roman"/>
                <w:szCs w:val="22"/>
              </w:rPr>
              <w:t>Доля медицинских работников, обеспеченных жильем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rsidR="00660AF9" w:rsidRPr="004F5570" w:rsidRDefault="00660AF9" w:rsidP="00A705C1">
      <w:pPr>
        <w:autoSpaceDE w:val="0"/>
        <w:autoSpaceDN w:val="0"/>
        <w:adjustRightInd w:val="0"/>
        <w:jc w:val="both"/>
      </w:pPr>
    </w:p>
    <w:sectPr w:rsidR="00660AF9" w:rsidRPr="004F5570" w:rsidSect="00660AF9">
      <w:pgSz w:w="16838" w:h="11906" w:orient="landscape"/>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AA" w:rsidRDefault="00A77EAA" w:rsidP="00263F59">
      <w:r>
        <w:separator/>
      </w:r>
    </w:p>
  </w:endnote>
  <w:endnote w:type="continuationSeparator" w:id="0">
    <w:p w:rsidR="00A77EAA" w:rsidRDefault="00A77EAA"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AA" w:rsidRDefault="00A77EAA" w:rsidP="00263F59">
      <w:r>
        <w:separator/>
      </w:r>
    </w:p>
  </w:footnote>
  <w:footnote w:type="continuationSeparator" w:id="0">
    <w:p w:rsidR="00A77EAA" w:rsidRDefault="00A77EAA"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rsidR="007C1ED5" w:rsidRDefault="007C1ED5">
        <w:pPr>
          <w:pStyle w:val="a5"/>
          <w:jc w:val="center"/>
        </w:pPr>
        <w:r>
          <w:fldChar w:fldCharType="begin"/>
        </w:r>
        <w:r>
          <w:instrText>PAGE   \* MERGEFORMAT</w:instrText>
        </w:r>
        <w:r>
          <w:fldChar w:fldCharType="separate"/>
        </w:r>
        <w:r w:rsidR="00A705C1">
          <w:rPr>
            <w:noProof/>
          </w:rPr>
          <w:t>16</w:t>
        </w:r>
        <w:r>
          <w:fldChar w:fldCharType="end"/>
        </w:r>
      </w:p>
    </w:sdtContent>
  </w:sdt>
  <w:p w:rsidR="007C1ED5" w:rsidRDefault="007C1E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2EC8"/>
    <w:rsid w:val="0002293C"/>
    <w:rsid w:val="000235F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949B9"/>
    <w:rsid w:val="00097460"/>
    <w:rsid w:val="000B32A1"/>
    <w:rsid w:val="000B6B9C"/>
    <w:rsid w:val="000D2488"/>
    <w:rsid w:val="000F4650"/>
    <w:rsid w:val="00104748"/>
    <w:rsid w:val="001226E1"/>
    <w:rsid w:val="00150748"/>
    <w:rsid w:val="001516F5"/>
    <w:rsid w:val="00153870"/>
    <w:rsid w:val="001564CF"/>
    <w:rsid w:val="001565E6"/>
    <w:rsid w:val="001609E1"/>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61E9"/>
    <w:rsid w:val="0021207F"/>
    <w:rsid w:val="0021279C"/>
    <w:rsid w:val="00216254"/>
    <w:rsid w:val="0022617F"/>
    <w:rsid w:val="00231456"/>
    <w:rsid w:val="002357A3"/>
    <w:rsid w:val="00237535"/>
    <w:rsid w:val="00240E4B"/>
    <w:rsid w:val="00246CD4"/>
    <w:rsid w:val="002512A1"/>
    <w:rsid w:val="002517C7"/>
    <w:rsid w:val="00263F59"/>
    <w:rsid w:val="00273CA4"/>
    <w:rsid w:val="00275222"/>
    <w:rsid w:val="0028134F"/>
    <w:rsid w:val="002878F3"/>
    <w:rsid w:val="00292FEB"/>
    <w:rsid w:val="00294A7D"/>
    <w:rsid w:val="00296FB9"/>
    <w:rsid w:val="002A0E40"/>
    <w:rsid w:val="002B06BE"/>
    <w:rsid w:val="002C7B50"/>
    <w:rsid w:val="002D7754"/>
    <w:rsid w:val="002E2A5F"/>
    <w:rsid w:val="002E5482"/>
    <w:rsid w:val="002F15D7"/>
    <w:rsid w:val="002F4FCF"/>
    <w:rsid w:val="002F72DD"/>
    <w:rsid w:val="00307A8E"/>
    <w:rsid w:val="00311DD9"/>
    <w:rsid w:val="003201B1"/>
    <w:rsid w:val="003220EB"/>
    <w:rsid w:val="003249C6"/>
    <w:rsid w:val="0032510C"/>
    <w:rsid w:val="00334F56"/>
    <w:rsid w:val="00343576"/>
    <w:rsid w:val="00343959"/>
    <w:rsid w:val="003450DF"/>
    <w:rsid w:val="003453E4"/>
    <w:rsid w:val="00346287"/>
    <w:rsid w:val="00366A57"/>
    <w:rsid w:val="00383172"/>
    <w:rsid w:val="00392B9F"/>
    <w:rsid w:val="003949C4"/>
    <w:rsid w:val="003B5167"/>
    <w:rsid w:val="003D439B"/>
    <w:rsid w:val="003D78EB"/>
    <w:rsid w:val="003E2AC7"/>
    <w:rsid w:val="003E534D"/>
    <w:rsid w:val="003E623E"/>
    <w:rsid w:val="003F043A"/>
    <w:rsid w:val="003F78CA"/>
    <w:rsid w:val="0040180E"/>
    <w:rsid w:val="00411F9D"/>
    <w:rsid w:val="00417D18"/>
    <w:rsid w:val="00422755"/>
    <w:rsid w:val="004368D5"/>
    <w:rsid w:val="00447132"/>
    <w:rsid w:val="00450935"/>
    <w:rsid w:val="00452BB0"/>
    <w:rsid w:val="00454CD9"/>
    <w:rsid w:val="00477248"/>
    <w:rsid w:val="004931A8"/>
    <w:rsid w:val="00496C6E"/>
    <w:rsid w:val="00497411"/>
    <w:rsid w:val="004A32D4"/>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5C01"/>
    <w:rsid w:val="0059739B"/>
    <w:rsid w:val="005A0EAB"/>
    <w:rsid w:val="005A23A9"/>
    <w:rsid w:val="005C099F"/>
    <w:rsid w:val="005C54CD"/>
    <w:rsid w:val="005C5E00"/>
    <w:rsid w:val="005E769B"/>
    <w:rsid w:val="005F011D"/>
    <w:rsid w:val="005F78D8"/>
    <w:rsid w:val="005F7EF9"/>
    <w:rsid w:val="00611AFD"/>
    <w:rsid w:val="00620149"/>
    <w:rsid w:val="006206F8"/>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386A"/>
    <w:rsid w:val="00724F78"/>
    <w:rsid w:val="00732175"/>
    <w:rsid w:val="007355D1"/>
    <w:rsid w:val="0074142E"/>
    <w:rsid w:val="00752269"/>
    <w:rsid w:val="0075300B"/>
    <w:rsid w:val="00755E05"/>
    <w:rsid w:val="00762079"/>
    <w:rsid w:val="00764D56"/>
    <w:rsid w:val="00767AA1"/>
    <w:rsid w:val="00781FDF"/>
    <w:rsid w:val="007857D3"/>
    <w:rsid w:val="0079713F"/>
    <w:rsid w:val="007A3DDE"/>
    <w:rsid w:val="007A6692"/>
    <w:rsid w:val="007B1965"/>
    <w:rsid w:val="007B79D3"/>
    <w:rsid w:val="007C1ED5"/>
    <w:rsid w:val="007E0E7C"/>
    <w:rsid w:val="007E1E17"/>
    <w:rsid w:val="00802463"/>
    <w:rsid w:val="008048FF"/>
    <w:rsid w:val="0081466D"/>
    <w:rsid w:val="008211EF"/>
    <w:rsid w:val="0082436F"/>
    <w:rsid w:val="00833A53"/>
    <w:rsid w:val="00834324"/>
    <w:rsid w:val="00835A5F"/>
    <w:rsid w:val="00843131"/>
    <w:rsid w:val="00866D90"/>
    <w:rsid w:val="00866FD3"/>
    <w:rsid w:val="00870297"/>
    <w:rsid w:val="008767B2"/>
    <w:rsid w:val="008869ED"/>
    <w:rsid w:val="00887048"/>
    <w:rsid w:val="00892B1F"/>
    <w:rsid w:val="008A1618"/>
    <w:rsid w:val="008B33F9"/>
    <w:rsid w:val="008C03DD"/>
    <w:rsid w:val="008C0529"/>
    <w:rsid w:val="008C1B0F"/>
    <w:rsid w:val="008C1DE9"/>
    <w:rsid w:val="008C34B5"/>
    <w:rsid w:val="008C6BE6"/>
    <w:rsid w:val="008C6E9A"/>
    <w:rsid w:val="008D2D0A"/>
    <w:rsid w:val="008D5D7A"/>
    <w:rsid w:val="008E5A05"/>
    <w:rsid w:val="008F1AC1"/>
    <w:rsid w:val="008F50C2"/>
    <w:rsid w:val="00905865"/>
    <w:rsid w:val="00906F83"/>
    <w:rsid w:val="00907E26"/>
    <w:rsid w:val="00907E40"/>
    <w:rsid w:val="00915F62"/>
    <w:rsid w:val="00920E42"/>
    <w:rsid w:val="00940C91"/>
    <w:rsid w:val="00950F07"/>
    <w:rsid w:val="0096298B"/>
    <w:rsid w:val="0096598B"/>
    <w:rsid w:val="009666F2"/>
    <w:rsid w:val="00966DB2"/>
    <w:rsid w:val="00970B12"/>
    <w:rsid w:val="0097106C"/>
    <w:rsid w:val="009710A1"/>
    <w:rsid w:val="00975FC9"/>
    <w:rsid w:val="00980B95"/>
    <w:rsid w:val="00980D0E"/>
    <w:rsid w:val="00985653"/>
    <w:rsid w:val="00985A4D"/>
    <w:rsid w:val="009879CD"/>
    <w:rsid w:val="009905B2"/>
    <w:rsid w:val="00993F7F"/>
    <w:rsid w:val="009A24C5"/>
    <w:rsid w:val="009A5D12"/>
    <w:rsid w:val="009A6844"/>
    <w:rsid w:val="009B2D43"/>
    <w:rsid w:val="009B71E9"/>
    <w:rsid w:val="009C0F44"/>
    <w:rsid w:val="009C5F35"/>
    <w:rsid w:val="009C7E89"/>
    <w:rsid w:val="009E477A"/>
    <w:rsid w:val="009E5657"/>
    <w:rsid w:val="009E57DE"/>
    <w:rsid w:val="009F2207"/>
    <w:rsid w:val="009F239E"/>
    <w:rsid w:val="00A10072"/>
    <w:rsid w:val="00A11955"/>
    <w:rsid w:val="00A122F1"/>
    <w:rsid w:val="00A129A1"/>
    <w:rsid w:val="00A12EC8"/>
    <w:rsid w:val="00A23C7F"/>
    <w:rsid w:val="00A53BF4"/>
    <w:rsid w:val="00A544D4"/>
    <w:rsid w:val="00A5743D"/>
    <w:rsid w:val="00A60F11"/>
    <w:rsid w:val="00A705C1"/>
    <w:rsid w:val="00A77EAA"/>
    <w:rsid w:val="00A93DC2"/>
    <w:rsid w:val="00AA0E7D"/>
    <w:rsid w:val="00AB247F"/>
    <w:rsid w:val="00AB2F93"/>
    <w:rsid w:val="00AB4016"/>
    <w:rsid w:val="00AB4739"/>
    <w:rsid w:val="00AB4D7B"/>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752C5"/>
    <w:rsid w:val="00B959B7"/>
    <w:rsid w:val="00BA7FFD"/>
    <w:rsid w:val="00BB16C0"/>
    <w:rsid w:val="00BB367A"/>
    <w:rsid w:val="00BC0F97"/>
    <w:rsid w:val="00BD3FF5"/>
    <w:rsid w:val="00BE1289"/>
    <w:rsid w:val="00BE58E3"/>
    <w:rsid w:val="00BE7F6A"/>
    <w:rsid w:val="00BF5968"/>
    <w:rsid w:val="00C0236F"/>
    <w:rsid w:val="00C167A5"/>
    <w:rsid w:val="00C20953"/>
    <w:rsid w:val="00C26410"/>
    <w:rsid w:val="00C27E20"/>
    <w:rsid w:val="00C353CB"/>
    <w:rsid w:val="00C40ACD"/>
    <w:rsid w:val="00C537D2"/>
    <w:rsid w:val="00C626AC"/>
    <w:rsid w:val="00C71D53"/>
    <w:rsid w:val="00C804D7"/>
    <w:rsid w:val="00C834E1"/>
    <w:rsid w:val="00C8514D"/>
    <w:rsid w:val="00C8613B"/>
    <w:rsid w:val="00C91278"/>
    <w:rsid w:val="00C923F9"/>
    <w:rsid w:val="00C93B63"/>
    <w:rsid w:val="00CA5719"/>
    <w:rsid w:val="00CB3CAF"/>
    <w:rsid w:val="00CB41B5"/>
    <w:rsid w:val="00CD297D"/>
    <w:rsid w:val="00CE1967"/>
    <w:rsid w:val="00CE6C06"/>
    <w:rsid w:val="00CF0692"/>
    <w:rsid w:val="00D005F4"/>
    <w:rsid w:val="00D011B8"/>
    <w:rsid w:val="00D02FB2"/>
    <w:rsid w:val="00D0798E"/>
    <w:rsid w:val="00D10582"/>
    <w:rsid w:val="00D339BC"/>
    <w:rsid w:val="00D33D5D"/>
    <w:rsid w:val="00D429D3"/>
    <w:rsid w:val="00D573A3"/>
    <w:rsid w:val="00D63FE0"/>
    <w:rsid w:val="00D65388"/>
    <w:rsid w:val="00D70AA7"/>
    <w:rsid w:val="00D815DD"/>
    <w:rsid w:val="00D97ADD"/>
    <w:rsid w:val="00DA3072"/>
    <w:rsid w:val="00DA4AFB"/>
    <w:rsid w:val="00DA5015"/>
    <w:rsid w:val="00DB0396"/>
    <w:rsid w:val="00DB6545"/>
    <w:rsid w:val="00DC355B"/>
    <w:rsid w:val="00DD371B"/>
    <w:rsid w:val="00DD64E8"/>
    <w:rsid w:val="00DE3269"/>
    <w:rsid w:val="00DE399D"/>
    <w:rsid w:val="00DF3719"/>
    <w:rsid w:val="00E23306"/>
    <w:rsid w:val="00E23C25"/>
    <w:rsid w:val="00E27A7D"/>
    <w:rsid w:val="00E30829"/>
    <w:rsid w:val="00E41159"/>
    <w:rsid w:val="00E47AAF"/>
    <w:rsid w:val="00E5014C"/>
    <w:rsid w:val="00E515B2"/>
    <w:rsid w:val="00E57A2E"/>
    <w:rsid w:val="00E63B0B"/>
    <w:rsid w:val="00E655F9"/>
    <w:rsid w:val="00E67A19"/>
    <w:rsid w:val="00E70915"/>
    <w:rsid w:val="00E72507"/>
    <w:rsid w:val="00E90B56"/>
    <w:rsid w:val="00E96AA4"/>
    <w:rsid w:val="00EB7222"/>
    <w:rsid w:val="00EC106C"/>
    <w:rsid w:val="00EC35E4"/>
    <w:rsid w:val="00EC37D7"/>
    <w:rsid w:val="00ED192F"/>
    <w:rsid w:val="00EE0BA8"/>
    <w:rsid w:val="00EE6362"/>
    <w:rsid w:val="00EE7E10"/>
    <w:rsid w:val="00EF0523"/>
    <w:rsid w:val="00EF1AE3"/>
    <w:rsid w:val="00EF4AEF"/>
    <w:rsid w:val="00F03687"/>
    <w:rsid w:val="00F06879"/>
    <w:rsid w:val="00F134EB"/>
    <w:rsid w:val="00F172C8"/>
    <w:rsid w:val="00F37256"/>
    <w:rsid w:val="00F4098D"/>
    <w:rsid w:val="00F47B00"/>
    <w:rsid w:val="00F54D79"/>
    <w:rsid w:val="00F60DE0"/>
    <w:rsid w:val="00F62425"/>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2A67-07A7-4048-85AC-B55FB86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10</cp:revision>
  <cp:lastPrinted>2022-09-21T07:55:00Z</cp:lastPrinted>
  <dcterms:created xsi:type="dcterms:W3CDTF">2023-03-07T09:49:00Z</dcterms:created>
  <dcterms:modified xsi:type="dcterms:W3CDTF">2023-03-09T06:43:00Z</dcterms:modified>
</cp:coreProperties>
</file>