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D8F" w:rsidRPr="00881D8F" w:rsidRDefault="00EB31FA" w:rsidP="00881D8F">
      <w:pPr>
        <w:shd w:val="clear" w:color="auto" w:fill="FFFFFF"/>
        <w:spacing w:after="100" w:afterAutospacing="1" w:line="240" w:lineRule="auto"/>
        <w:ind w:left="360"/>
        <w:jc w:val="both"/>
        <w:rPr>
          <w:rFonts w:ascii="Roboto" w:eastAsia="Times New Roman" w:hAnsi="Roboto" w:cs="Times New Roman"/>
          <w:color w:val="333333"/>
          <w:sz w:val="24"/>
          <w:szCs w:val="24"/>
          <w:lang w:eastAsia="ru-RU"/>
        </w:rPr>
      </w:pPr>
      <w:r w:rsidRPr="00881D8F">
        <w:rPr>
          <w:rFonts w:ascii="Arial" w:eastAsia="Times New Roman" w:hAnsi="Arial" w:cs="Arial"/>
          <w:b/>
          <w:bCs/>
          <w:color w:val="333333"/>
          <w:sz w:val="36"/>
          <w:szCs w:val="36"/>
          <w:lang w:eastAsia="ru-RU"/>
        </w:rPr>
        <w:t>Возможно ли возвратить денежные средства, перечисленные на банковский счет неизвестного лица в результате совершения мошеннических действий?</w:t>
      </w:r>
    </w:p>
    <w:p w:rsidR="00EB31FA" w:rsidRPr="00881D8F" w:rsidRDefault="00EB31FA" w:rsidP="00881D8F">
      <w:pPr>
        <w:shd w:val="clear" w:color="auto" w:fill="FFFFFF"/>
        <w:spacing w:after="100" w:afterAutospacing="1" w:line="240" w:lineRule="auto"/>
        <w:ind w:left="360" w:firstLine="348"/>
        <w:jc w:val="both"/>
        <w:rPr>
          <w:rFonts w:ascii="Times New Roman" w:eastAsia="Times New Roman" w:hAnsi="Times New Roman" w:cs="Times New Roman"/>
          <w:color w:val="333333"/>
          <w:sz w:val="28"/>
          <w:szCs w:val="28"/>
          <w:lang w:eastAsia="ru-RU"/>
        </w:rPr>
      </w:pPr>
      <w:r w:rsidRPr="00881D8F">
        <w:rPr>
          <w:rFonts w:ascii="Times New Roman" w:eastAsia="Times New Roman" w:hAnsi="Times New Roman" w:cs="Times New Roman"/>
          <w:color w:val="333333"/>
          <w:sz w:val="28"/>
          <w:szCs w:val="28"/>
          <w:lang w:eastAsia="ru-RU"/>
        </w:rPr>
        <w:t>Возможность есть, гражданин вправе обратиться в суд с исковым заявлением о возврате неосновательного обогащения, процентов за пользование чужими денежными средствами к владельцу банковского счета, на который произведено перечисление денежных средств.</w:t>
      </w:r>
    </w:p>
    <w:p w:rsidR="00EB31FA" w:rsidRPr="00881D8F" w:rsidRDefault="00EB31FA" w:rsidP="00881D8F">
      <w:pPr>
        <w:shd w:val="clear" w:color="auto" w:fill="FFFFFF"/>
        <w:spacing w:after="100" w:afterAutospacing="1" w:line="240" w:lineRule="auto"/>
        <w:ind w:left="360" w:firstLine="348"/>
        <w:jc w:val="both"/>
        <w:rPr>
          <w:rFonts w:ascii="Times New Roman" w:eastAsia="Times New Roman" w:hAnsi="Times New Roman" w:cs="Times New Roman"/>
          <w:color w:val="333333"/>
          <w:sz w:val="28"/>
          <w:szCs w:val="28"/>
          <w:lang w:eastAsia="ru-RU"/>
        </w:rPr>
      </w:pPr>
      <w:r w:rsidRPr="00881D8F">
        <w:rPr>
          <w:rFonts w:ascii="Times New Roman" w:eastAsia="Times New Roman" w:hAnsi="Times New Roman" w:cs="Times New Roman"/>
          <w:color w:val="333333"/>
          <w:sz w:val="28"/>
          <w:szCs w:val="28"/>
          <w:lang w:eastAsia="ru-RU"/>
        </w:rPr>
        <w:t>В соответствии с п. 1 ст. 1102 ГК РФ лицо, которое без установленных законом, иными правовыми актами или сделкой оснований приобрело или сберегло имущество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p>
    <w:p w:rsidR="00EB31FA" w:rsidRPr="00881D8F" w:rsidRDefault="00EB31FA" w:rsidP="00881D8F">
      <w:pPr>
        <w:shd w:val="clear" w:color="auto" w:fill="FFFFFF"/>
        <w:spacing w:after="100" w:afterAutospacing="1" w:line="240" w:lineRule="auto"/>
        <w:ind w:left="360" w:firstLine="348"/>
        <w:jc w:val="both"/>
        <w:rPr>
          <w:rFonts w:ascii="Times New Roman" w:eastAsia="Times New Roman" w:hAnsi="Times New Roman" w:cs="Times New Roman"/>
          <w:color w:val="333333"/>
          <w:sz w:val="28"/>
          <w:szCs w:val="28"/>
          <w:lang w:eastAsia="ru-RU"/>
        </w:rPr>
      </w:pPr>
      <w:r w:rsidRPr="00881D8F">
        <w:rPr>
          <w:rFonts w:ascii="Times New Roman" w:eastAsia="Times New Roman" w:hAnsi="Times New Roman" w:cs="Times New Roman"/>
          <w:color w:val="333333"/>
          <w:sz w:val="28"/>
          <w:szCs w:val="28"/>
          <w:lang w:eastAsia="ru-RU"/>
        </w:rPr>
        <w:t>В силу ст. 1103 ГК РФ нормы о неосновательном обогащении применяются также к требованиям о возврате исполненного обязательства по  недействительной сделке, к требованиям о возмещении вреда, в том числе причиненного недобросовестным поведением обогатившегося лица. Между тем условиями банковского обслуживания физических лиц предусмотрено, что клиент обязан обеспечивать безопасное хранение средств доступа, не передавать средства доступа третьим лицам, что согласуется с положениями ст. 210 ГК РФ, т.е. на гражданина как владельца счета возложена обязанность по обеспечению сохранности личных банковских данных для исключения неправомерного использования посторонними лицами в противоправных целях принадлежащих ему банковских учетных записей, как клиента банка, для возможности совершения операций от его имени с денежными средствами. Более того, если внесение денежной суммы на счет неустановленного лица спровоцировано совершением в отношении гражданина неизвестным лицом мошеннических действий, правоохранительными органами при наличии признаков состава преступления, предусмотренного ст. 159 УК РФ, будет принято решение о возбуждении уголовного дела.</w:t>
      </w:r>
    </w:p>
    <w:p w:rsidR="00EB31FA" w:rsidRDefault="00EB31FA"/>
    <w:p w:rsidR="00592BD0" w:rsidRDefault="00592BD0" w:rsidP="00592BD0">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Старший помощник прокурора города Электростали Агличева И.В. </w:t>
      </w:r>
    </w:p>
    <w:p w:rsidR="00EB31FA" w:rsidRDefault="00EB31FA"/>
    <w:p w:rsidR="00EB31FA" w:rsidRDefault="00EB31FA"/>
    <w:p w:rsidR="00EB31FA" w:rsidRDefault="00EB31FA"/>
    <w:p w:rsidR="00592BD0" w:rsidRPr="00881D8F" w:rsidRDefault="00592BD0">
      <w:pPr>
        <w:rPr>
          <w:rFonts w:ascii="Times New Roman" w:hAnsi="Times New Roman" w:cs="Times New Roman"/>
          <w:sz w:val="28"/>
          <w:szCs w:val="28"/>
        </w:rPr>
      </w:pPr>
    </w:p>
    <w:p w:rsidR="00EB31FA" w:rsidRDefault="00EB31FA">
      <w:bookmarkStart w:id="0" w:name="_GoBack"/>
      <w:bookmarkEnd w:id="0"/>
    </w:p>
    <w:sectPr w:rsidR="00EB3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1924"/>
    <w:multiLevelType w:val="multilevel"/>
    <w:tmpl w:val="58C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0422EB"/>
    <w:multiLevelType w:val="multilevel"/>
    <w:tmpl w:val="730A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47CEA"/>
    <w:multiLevelType w:val="multilevel"/>
    <w:tmpl w:val="EBAE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D5"/>
    <w:rsid w:val="003705DD"/>
    <w:rsid w:val="003B0188"/>
    <w:rsid w:val="003D08A5"/>
    <w:rsid w:val="004565D5"/>
    <w:rsid w:val="00592BD0"/>
    <w:rsid w:val="007D22A9"/>
    <w:rsid w:val="00881D8F"/>
    <w:rsid w:val="009727DD"/>
    <w:rsid w:val="00AD29BD"/>
    <w:rsid w:val="00B5428D"/>
    <w:rsid w:val="00EB31FA"/>
    <w:rsid w:val="00FC4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7DE11-F387-47FB-8F61-DBFA6FE6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B31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3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B31FA"/>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EB31FA"/>
    <w:rPr>
      <w:color w:val="0000FF"/>
      <w:u w:val="single"/>
    </w:rPr>
  </w:style>
  <w:style w:type="character" w:styleId="a5">
    <w:name w:val="Strong"/>
    <w:basedOn w:val="a0"/>
    <w:uiPriority w:val="22"/>
    <w:qFormat/>
    <w:rsid w:val="00EB31FA"/>
    <w:rPr>
      <w:b/>
      <w:bCs/>
    </w:rPr>
  </w:style>
  <w:style w:type="character" w:customStyle="1" w:styleId="feeds-pagenavigationicon">
    <w:name w:val="feeds-page__navigation_icon"/>
    <w:basedOn w:val="a0"/>
    <w:rsid w:val="00EB31FA"/>
  </w:style>
  <w:style w:type="character" w:customStyle="1" w:styleId="feeds-pagenavigationtooltip">
    <w:name w:val="feeds-page__navigation_tooltip"/>
    <w:basedOn w:val="a0"/>
    <w:rsid w:val="00EB31FA"/>
  </w:style>
  <w:style w:type="paragraph" w:styleId="a6">
    <w:name w:val="List Paragraph"/>
    <w:basedOn w:val="a"/>
    <w:uiPriority w:val="34"/>
    <w:qFormat/>
    <w:rsid w:val="00EB3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024779">
      <w:bodyDiv w:val="1"/>
      <w:marLeft w:val="0"/>
      <w:marRight w:val="0"/>
      <w:marTop w:val="0"/>
      <w:marBottom w:val="0"/>
      <w:divBdr>
        <w:top w:val="none" w:sz="0" w:space="0" w:color="auto"/>
        <w:left w:val="none" w:sz="0" w:space="0" w:color="auto"/>
        <w:bottom w:val="none" w:sz="0" w:space="0" w:color="auto"/>
        <w:right w:val="none" w:sz="0" w:space="0" w:color="auto"/>
      </w:divBdr>
    </w:div>
    <w:div w:id="402409004">
      <w:bodyDiv w:val="1"/>
      <w:marLeft w:val="0"/>
      <w:marRight w:val="0"/>
      <w:marTop w:val="0"/>
      <w:marBottom w:val="0"/>
      <w:divBdr>
        <w:top w:val="none" w:sz="0" w:space="0" w:color="auto"/>
        <w:left w:val="none" w:sz="0" w:space="0" w:color="auto"/>
        <w:bottom w:val="none" w:sz="0" w:space="0" w:color="auto"/>
        <w:right w:val="none" w:sz="0" w:space="0" w:color="auto"/>
      </w:divBdr>
      <w:divsChild>
        <w:div w:id="390806312">
          <w:marLeft w:val="0"/>
          <w:marRight w:val="0"/>
          <w:marTop w:val="0"/>
          <w:marBottom w:val="0"/>
          <w:divBdr>
            <w:top w:val="none" w:sz="0" w:space="0" w:color="auto"/>
            <w:left w:val="none" w:sz="0" w:space="0" w:color="auto"/>
            <w:bottom w:val="none" w:sz="0" w:space="0" w:color="auto"/>
            <w:right w:val="none" w:sz="0" w:space="0" w:color="auto"/>
          </w:divBdr>
          <w:divsChild>
            <w:div w:id="459150218">
              <w:marLeft w:val="0"/>
              <w:marRight w:val="0"/>
              <w:marTop w:val="0"/>
              <w:marBottom w:val="960"/>
              <w:divBdr>
                <w:top w:val="none" w:sz="0" w:space="0" w:color="auto"/>
                <w:left w:val="none" w:sz="0" w:space="0" w:color="auto"/>
                <w:bottom w:val="none" w:sz="0" w:space="0" w:color="auto"/>
                <w:right w:val="none" w:sz="0" w:space="0" w:color="auto"/>
              </w:divBdr>
            </w:div>
          </w:divsChild>
        </w:div>
        <w:div w:id="1277254916">
          <w:marLeft w:val="0"/>
          <w:marRight w:val="0"/>
          <w:marTop w:val="0"/>
          <w:marBottom w:val="0"/>
          <w:divBdr>
            <w:top w:val="none" w:sz="0" w:space="0" w:color="auto"/>
            <w:left w:val="none" w:sz="0" w:space="0" w:color="auto"/>
            <w:bottom w:val="none" w:sz="0" w:space="0" w:color="auto"/>
            <w:right w:val="none" w:sz="0" w:space="0" w:color="auto"/>
          </w:divBdr>
          <w:divsChild>
            <w:div w:id="427427401">
              <w:marLeft w:val="0"/>
              <w:marRight w:val="720"/>
              <w:marTop w:val="0"/>
              <w:marBottom w:val="0"/>
              <w:divBdr>
                <w:top w:val="none" w:sz="0" w:space="0" w:color="auto"/>
                <w:left w:val="none" w:sz="0" w:space="0" w:color="auto"/>
                <w:bottom w:val="none" w:sz="0" w:space="0" w:color="auto"/>
                <w:right w:val="none" w:sz="0" w:space="0" w:color="auto"/>
              </w:divBdr>
              <w:divsChild>
                <w:div w:id="337931026">
                  <w:marLeft w:val="0"/>
                  <w:marRight w:val="0"/>
                  <w:marTop w:val="0"/>
                  <w:marBottom w:val="120"/>
                  <w:divBdr>
                    <w:top w:val="none" w:sz="0" w:space="0" w:color="auto"/>
                    <w:left w:val="none" w:sz="0" w:space="0" w:color="auto"/>
                    <w:bottom w:val="none" w:sz="0" w:space="0" w:color="auto"/>
                    <w:right w:val="none" w:sz="0" w:space="0" w:color="auto"/>
                  </w:divBdr>
                </w:div>
                <w:div w:id="999502512">
                  <w:marLeft w:val="0"/>
                  <w:marRight w:val="0"/>
                  <w:marTop w:val="0"/>
                  <w:marBottom w:val="120"/>
                  <w:divBdr>
                    <w:top w:val="none" w:sz="0" w:space="0" w:color="auto"/>
                    <w:left w:val="none" w:sz="0" w:space="0" w:color="auto"/>
                    <w:bottom w:val="none" w:sz="0" w:space="0" w:color="auto"/>
                    <w:right w:val="none" w:sz="0" w:space="0" w:color="auto"/>
                  </w:divBdr>
                </w:div>
              </w:divsChild>
            </w:div>
            <w:div w:id="1641836931">
              <w:marLeft w:val="0"/>
              <w:marRight w:val="0"/>
              <w:marTop w:val="0"/>
              <w:marBottom w:val="0"/>
              <w:divBdr>
                <w:top w:val="none" w:sz="0" w:space="0" w:color="auto"/>
                <w:left w:val="none" w:sz="0" w:space="0" w:color="auto"/>
                <w:bottom w:val="none" w:sz="0" w:space="0" w:color="auto"/>
                <w:right w:val="none" w:sz="0" w:space="0" w:color="auto"/>
              </w:divBdr>
              <w:divsChild>
                <w:div w:id="3996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31648">
      <w:bodyDiv w:val="1"/>
      <w:marLeft w:val="0"/>
      <w:marRight w:val="0"/>
      <w:marTop w:val="0"/>
      <w:marBottom w:val="0"/>
      <w:divBdr>
        <w:top w:val="none" w:sz="0" w:space="0" w:color="auto"/>
        <w:left w:val="none" w:sz="0" w:space="0" w:color="auto"/>
        <w:bottom w:val="none" w:sz="0" w:space="0" w:color="auto"/>
        <w:right w:val="none" w:sz="0" w:space="0" w:color="auto"/>
      </w:divBdr>
      <w:divsChild>
        <w:div w:id="919103019">
          <w:marLeft w:val="0"/>
          <w:marRight w:val="0"/>
          <w:marTop w:val="0"/>
          <w:marBottom w:val="0"/>
          <w:divBdr>
            <w:top w:val="none" w:sz="0" w:space="0" w:color="auto"/>
            <w:left w:val="none" w:sz="0" w:space="0" w:color="auto"/>
            <w:bottom w:val="none" w:sz="0" w:space="0" w:color="auto"/>
            <w:right w:val="none" w:sz="0" w:space="0" w:color="auto"/>
          </w:divBdr>
          <w:divsChild>
            <w:div w:id="1813329301">
              <w:marLeft w:val="0"/>
              <w:marRight w:val="0"/>
              <w:marTop w:val="0"/>
              <w:marBottom w:val="960"/>
              <w:divBdr>
                <w:top w:val="none" w:sz="0" w:space="0" w:color="auto"/>
                <w:left w:val="none" w:sz="0" w:space="0" w:color="auto"/>
                <w:bottom w:val="none" w:sz="0" w:space="0" w:color="auto"/>
                <w:right w:val="none" w:sz="0" w:space="0" w:color="auto"/>
              </w:divBdr>
            </w:div>
          </w:divsChild>
        </w:div>
        <w:div w:id="1665812950">
          <w:marLeft w:val="0"/>
          <w:marRight w:val="0"/>
          <w:marTop w:val="0"/>
          <w:marBottom w:val="0"/>
          <w:divBdr>
            <w:top w:val="none" w:sz="0" w:space="0" w:color="auto"/>
            <w:left w:val="none" w:sz="0" w:space="0" w:color="auto"/>
            <w:bottom w:val="none" w:sz="0" w:space="0" w:color="auto"/>
            <w:right w:val="none" w:sz="0" w:space="0" w:color="auto"/>
          </w:divBdr>
          <w:divsChild>
            <w:div w:id="1304964764">
              <w:marLeft w:val="0"/>
              <w:marRight w:val="720"/>
              <w:marTop w:val="0"/>
              <w:marBottom w:val="0"/>
              <w:divBdr>
                <w:top w:val="none" w:sz="0" w:space="0" w:color="auto"/>
                <w:left w:val="none" w:sz="0" w:space="0" w:color="auto"/>
                <w:bottom w:val="none" w:sz="0" w:space="0" w:color="auto"/>
                <w:right w:val="none" w:sz="0" w:space="0" w:color="auto"/>
              </w:divBdr>
              <w:divsChild>
                <w:div w:id="331957444">
                  <w:marLeft w:val="0"/>
                  <w:marRight w:val="0"/>
                  <w:marTop w:val="0"/>
                  <w:marBottom w:val="120"/>
                  <w:divBdr>
                    <w:top w:val="none" w:sz="0" w:space="0" w:color="auto"/>
                    <w:left w:val="none" w:sz="0" w:space="0" w:color="auto"/>
                    <w:bottom w:val="none" w:sz="0" w:space="0" w:color="auto"/>
                    <w:right w:val="none" w:sz="0" w:space="0" w:color="auto"/>
                  </w:divBdr>
                </w:div>
                <w:div w:id="896089945">
                  <w:marLeft w:val="0"/>
                  <w:marRight w:val="0"/>
                  <w:marTop w:val="0"/>
                  <w:marBottom w:val="120"/>
                  <w:divBdr>
                    <w:top w:val="none" w:sz="0" w:space="0" w:color="auto"/>
                    <w:left w:val="none" w:sz="0" w:space="0" w:color="auto"/>
                    <w:bottom w:val="none" w:sz="0" w:space="0" w:color="auto"/>
                    <w:right w:val="none" w:sz="0" w:space="0" w:color="auto"/>
                  </w:divBdr>
                </w:div>
              </w:divsChild>
            </w:div>
            <w:div w:id="922374632">
              <w:marLeft w:val="0"/>
              <w:marRight w:val="0"/>
              <w:marTop w:val="0"/>
              <w:marBottom w:val="0"/>
              <w:divBdr>
                <w:top w:val="none" w:sz="0" w:space="0" w:color="auto"/>
                <w:left w:val="none" w:sz="0" w:space="0" w:color="auto"/>
                <w:bottom w:val="none" w:sz="0" w:space="0" w:color="auto"/>
                <w:right w:val="none" w:sz="0" w:space="0" w:color="auto"/>
              </w:divBdr>
              <w:divsChild>
                <w:div w:id="6859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932550">
      <w:bodyDiv w:val="1"/>
      <w:marLeft w:val="0"/>
      <w:marRight w:val="0"/>
      <w:marTop w:val="0"/>
      <w:marBottom w:val="0"/>
      <w:divBdr>
        <w:top w:val="none" w:sz="0" w:space="0" w:color="auto"/>
        <w:left w:val="none" w:sz="0" w:space="0" w:color="auto"/>
        <w:bottom w:val="none" w:sz="0" w:space="0" w:color="auto"/>
        <w:right w:val="none" w:sz="0" w:space="0" w:color="auto"/>
      </w:divBdr>
      <w:divsChild>
        <w:div w:id="882904117">
          <w:marLeft w:val="0"/>
          <w:marRight w:val="0"/>
          <w:marTop w:val="0"/>
          <w:marBottom w:val="0"/>
          <w:divBdr>
            <w:top w:val="none" w:sz="0" w:space="0" w:color="auto"/>
            <w:left w:val="none" w:sz="0" w:space="0" w:color="auto"/>
            <w:bottom w:val="none" w:sz="0" w:space="0" w:color="auto"/>
            <w:right w:val="none" w:sz="0" w:space="0" w:color="auto"/>
          </w:divBdr>
        </w:div>
      </w:divsChild>
    </w:div>
    <w:div w:id="1593009075">
      <w:bodyDiv w:val="1"/>
      <w:marLeft w:val="0"/>
      <w:marRight w:val="0"/>
      <w:marTop w:val="0"/>
      <w:marBottom w:val="0"/>
      <w:divBdr>
        <w:top w:val="none" w:sz="0" w:space="0" w:color="auto"/>
        <w:left w:val="none" w:sz="0" w:space="0" w:color="auto"/>
        <w:bottom w:val="none" w:sz="0" w:space="0" w:color="auto"/>
        <w:right w:val="none" w:sz="0" w:space="0" w:color="auto"/>
      </w:divBdr>
    </w:div>
    <w:div w:id="1956935692">
      <w:bodyDiv w:val="1"/>
      <w:marLeft w:val="0"/>
      <w:marRight w:val="0"/>
      <w:marTop w:val="0"/>
      <w:marBottom w:val="0"/>
      <w:divBdr>
        <w:top w:val="none" w:sz="0" w:space="0" w:color="auto"/>
        <w:left w:val="none" w:sz="0" w:space="0" w:color="auto"/>
        <w:bottom w:val="none" w:sz="0" w:space="0" w:color="auto"/>
        <w:right w:val="none" w:sz="0" w:space="0" w:color="auto"/>
      </w:divBdr>
    </w:div>
    <w:div w:id="2014910719">
      <w:bodyDiv w:val="1"/>
      <w:marLeft w:val="0"/>
      <w:marRight w:val="0"/>
      <w:marTop w:val="0"/>
      <w:marBottom w:val="0"/>
      <w:divBdr>
        <w:top w:val="none" w:sz="0" w:space="0" w:color="auto"/>
        <w:left w:val="none" w:sz="0" w:space="0" w:color="auto"/>
        <w:bottom w:val="none" w:sz="0" w:space="0" w:color="auto"/>
        <w:right w:val="none" w:sz="0" w:space="0" w:color="auto"/>
      </w:divBdr>
    </w:div>
    <w:div w:id="2060468704">
      <w:bodyDiv w:val="1"/>
      <w:marLeft w:val="0"/>
      <w:marRight w:val="0"/>
      <w:marTop w:val="0"/>
      <w:marBottom w:val="0"/>
      <w:divBdr>
        <w:top w:val="none" w:sz="0" w:space="0" w:color="auto"/>
        <w:left w:val="none" w:sz="0" w:space="0" w:color="auto"/>
        <w:bottom w:val="none" w:sz="0" w:space="0" w:color="auto"/>
        <w:right w:val="none" w:sz="0" w:space="0" w:color="auto"/>
      </w:divBdr>
      <w:divsChild>
        <w:div w:id="1541433033">
          <w:marLeft w:val="0"/>
          <w:marRight w:val="0"/>
          <w:marTop w:val="0"/>
          <w:marBottom w:val="0"/>
          <w:divBdr>
            <w:top w:val="none" w:sz="0" w:space="0" w:color="auto"/>
            <w:left w:val="none" w:sz="0" w:space="0" w:color="auto"/>
            <w:bottom w:val="none" w:sz="0" w:space="0" w:color="auto"/>
            <w:right w:val="none" w:sz="0" w:space="0" w:color="auto"/>
          </w:divBdr>
          <w:divsChild>
            <w:div w:id="564030527">
              <w:marLeft w:val="0"/>
              <w:marRight w:val="0"/>
              <w:marTop w:val="0"/>
              <w:marBottom w:val="960"/>
              <w:divBdr>
                <w:top w:val="none" w:sz="0" w:space="0" w:color="auto"/>
                <w:left w:val="none" w:sz="0" w:space="0" w:color="auto"/>
                <w:bottom w:val="none" w:sz="0" w:space="0" w:color="auto"/>
                <w:right w:val="none" w:sz="0" w:space="0" w:color="auto"/>
              </w:divBdr>
            </w:div>
          </w:divsChild>
        </w:div>
        <w:div w:id="338429398">
          <w:marLeft w:val="0"/>
          <w:marRight w:val="0"/>
          <w:marTop w:val="0"/>
          <w:marBottom w:val="0"/>
          <w:divBdr>
            <w:top w:val="none" w:sz="0" w:space="0" w:color="auto"/>
            <w:left w:val="none" w:sz="0" w:space="0" w:color="auto"/>
            <w:bottom w:val="none" w:sz="0" w:space="0" w:color="auto"/>
            <w:right w:val="none" w:sz="0" w:space="0" w:color="auto"/>
          </w:divBdr>
          <w:divsChild>
            <w:div w:id="1264412646">
              <w:marLeft w:val="0"/>
              <w:marRight w:val="720"/>
              <w:marTop w:val="0"/>
              <w:marBottom w:val="0"/>
              <w:divBdr>
                <w:top w:val="none" w:sz="0" w:space="0" w:color="auto"/>
                <w:left w:val="none" w:sz="0" w:space="0" w:color="auto"/>
                <w:bottom w:val="none" w:sz="0" w:space="0" w:color="auto"/>
                <w:right w:val="none" w:sz="0" w:space="0" w:color="auto"/>
              </w:divBdr>
              <w:divsChild>
                <w:div w:id="1085300069">
                  <w:marLeft w:val="0"/>
                  <w:marRight w:val="0"/>
                  <w:marTop w:val="0"/>
                  <w:marBottom w:val="120"/>
                  <w:divBdr>
                    <w:top w:val="none" w:sz="0" w:space="0" w:color="auto"/>
                    <w:left w:val="none" w:sz="0" w:space="0" w:color="auto"/>
                    <w:bottom w:val="none" w:sz="0" w:space="0" w:color="auto"/>
                    <w:right w:val="none" w:sz="0" w:space="0" w:color="auto"/>
                  </w:divBdr>
                </w:div>
                <w:div w:id="319698843">
                  <w:marLeft w:val="0"/>
                  <w:marRight w:val="0"/>
                  <w:marTop w:val="0"/>
                  <w:marBottom w:val="120"/>
                  <w:divBdr>
                    <w:top w:val="none" w:sz="0" w:space="0" w:color="auto"/>
                    <w:left w:val="none" w:sz="0" w:space="0" w:color="auto"/>
                    <w:bottom w:val="none" w:sz="0" w:space="0" w:color="auto"/>
                    <w:right w:val="none" w:sz="0" w:space="0" w:color="auto"/>
                  </w:divBdr>
                </w:div>
              </w:divsChild>
            </w:div>
            <w:div w:id="1899778157">
              <w:marLeft w:val="0"/>
              <w:marRight w:val="0"/>
              <w:marTop w:val="0"/>
              <w:marBottom w:val="0"/>
              <w:divBdr>
                <w:top w:val="none" w:sz="0" w:space="0" w:color="auto"/>
                <w:left w:val="none" w:sz="0" w:space="0" w:color="auto"/>
                <w:bottom w:val="none" w:sz="0" w:space="0" w:color="auto"/>
                <w:right w:val="none" w:sz="0" w:space="0" w:color="auto"/>
              </w:divBdr>
              <w:divsChild>
                <w:div w:id="2387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1638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Александра Ковалева</cp:lastModifiedBy>
  <cp:revision>5</cp:revision>
  <dcterms:created xsi:type="dcterms:W3CDTF">2025-05-22T09:37:00Z</dcterms:created>
  <dcterms:modified xsi:type="dcterms:W3CDTF">2025-05-28T08:59:00Z</dcterms:modified>
</cp:coreProperties>
</file>