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w:t>
      </w:r>
      <w:r w:rsidR="00CB4D50">
        <w:rPr>
          <w:u w:val="single"/>
        </w:rPr>
        <w:t>28.02.2023</w:t>
      </w:r>
      <w:r>
        <w:t>___ № ____</w:t>
      </w:r>
      <w:r w:rsidR="00CB4D50">
        <w:rPr>
          <w:u w:val="single"/>
        </w:rPr>
        <w:t>222/2</w:t>
      </w:r>
      <w:r>
        <w:t>_______</w:t>
      </w:r>
    </w:p>
    <w:p w:rsidR="003366F9" w:rsidRDefault="003366F9" w:rsidP="003366F9">
      <w:pPr>
        <w:ind w:left="-1560" w:right="-567"/>
        <w:jc w:val="center"/>
        <w:outlineLvl w:val="0"/>
      </w:pPr>
    </w:p>
    <w:p w:rsidR="00355538" w:rsidRDefault="00355538" w:rsidP="003366F9">
      <w:pPr>
        <w:ind w:left="-1560" w:right="-567"/>
        <w:jc w:val="center"/>
        <w:outlineLvl w:val="0"/>
      </w:pPr>
    </w:p>
    <w:p w:rsidR="009A578E" w:rsidRPr="009A578E" w:rsidRDefault="00355538" w:rsidP="002A51F8">
      <w:pPr>
        <w:widowControl w:val="0"/>
        <w:tabs>
          <w:tab w:val="left" w:pos="1134"/>
        </w:tabs>
        <w:autoSpaceDE w:val="0"/>
        <w:autoSpaceDN w:val="0"/>
        <w:adjustRightInd w:val="0"/>
        <w:spacing w:line="240" w:lineRule="exact"/>
        <w:jc w:val="center"/>
        <w:rPr>
          <w:rFonts w:cs="Times New Roman"/>
          <w:szCs w:val="24"/>
        </w:rPr>
      </w:pPr>
      <w:r w:rsidRPr="00355538">
        <w:rPr>
          <w:rFonts w:eastAsia="Times New Roman" w:cs="Arial"/>
          <w:szCs w:val="24"/>
        </w:rPr>
        <w:t xml:space="preserve">Об утверждении </w:t>
      </w:r>
      <w:r w:rsidR="008E0DE8" w:rsidRPr="00355538">
        <w:rPr>
          <w:rFonts w:eastAsia="Times New Roman" w:cs="Arial"/>
          <w:szCs w:val="24"/>
        </w:rPr>
        <w:t>административн</w:t>
      </w:r>
      <w:r w:rsidRPr="00355538">
        <w:rPr>
          <w:rFonts w:eastAsia="Times New Roman" w:cs="Arial"/>
          <w:szCs w:val="24"/>
        </w:rPr>
        <w:t>ого</w:t>
      </w:r>
      <w:r w:rsidR="008E0DE8" w:rsidRPr="00355538">
        <w:rPr>
          <w:rFonts w:eastAsia="Times New Roman" w:cs="Arial"/>
          <w:szCs w:val="24"/>
        </w:rPr>
        <w:t xml:space="preserve"> регламент</w:t>
      </w:r>
      <w:r w:rsidRPr="00355538">
        <w:rPr>
          <w:rFonts w:eastAsia="Times New Roman" w:cs="Arial"/>
          <w:szCs w:val="24"/>
        </w:rPr>
        <w:t>а</w:t>
      </w:r>
      <w:r w:rsidR="008E0DE8" w:rsidRPr="00355538">
        <w:rPr>
          <w:rFonts w:eastAsia="Times New Roman" w:cs="Arial"/>
          <w:szCs w:val="24"/>
        </w:rPr>
        <w:t xml:space="preserve"> предоставления муниципальной услуги</w:t>
      </w:r>
      <w:r w:rsidR="009A578E" w:rsidRPr="009A578E">
        <w:rPr>
          <w:rFonts w:eastAsia="PMingLiU" w:cs="Times New Roman"/>
          <w:bCs/>
          <w:szCs w:val="24"/>
        </w:rPr>
        <w:t xml:space="preserve">«Признание молодой семьи нуждающейся в жилом помещении для участия в </w:t>
      </w:r>
      <w:r w:rsidR="009A578E" w:rsidRPr="009A578E">
        <w:rPr>
          <w:rFonts w:cs="Times New Roman"/>
          <w:szCs w:val="24"/>
        </w:rPr>
        <w:t xml:space="preserve">мероприятии </w:t>
      </w:r>
      <w:r w:rsidR="009A578E" w:rsidRPr="009A578E">
        <w:rPr>
          <w:szCs w:val="24"/>
        </w:rPr>
        <w:t xml:space="preserve">по обеспечению жильем молодых семей </w:t>
      </w:r>
      <w:r w:rsidR="009A578E" w:rsidRPr="009A578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A578E" w:rsidRPr="009A578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2023-2033 годы»</w:t>
      </w: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827185">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sidR="00D807A6">
        <w:rPr>
          <w:rFonts w:eastAsia="Times New Roman" w:cs="Arial"/>
          <w:szCs w:val="24"/>
        </w:rPr>
        <w:t xml:space="preserve">сковской области ПОСТАНОВЛЯЕТ: </w:t>
      </w:r>
    </w:p>
    <w:p w:rsidR="009A578E" w:rsidRPr="009A578E" w:rsidRDefault="00367236" w:rsidP="009A578E">
      <w:pPr>
        <w:widowControl w:val="0"/>
        <w:tabs>
          <w:tab w:val="left" w:pos="1134"/>
        </w:tabs>
        <w:autoSpaceDE w:val="0"/>
        <w:autoSpaceDN w:val="0"/>
        <w:adjustRightInd w:val="0"/>
        <w:ind w:firstLine="709"/>
        <w:rPr>
          <w:rFonts w:cs="Times New Roman"/>
          <w:szCs w:val="24"/>
        </w:rPr>
      </w:pPr>
      <w:r w:rsidRPr="00636D31">
        <w:rPr>
          <w:rFonts w:eastAsia="Times New Roman" w:cs="Times New Roman"/>
          <w:szCs w:val="24"/>
        </w:rPr>
        <w:t xml:space="preserve">1. </w:t>
      </w:r>
      <w:r w:rsidR="00886A70">
        <w:rPr>
          <w:rFonts w:eastAsia="Times New Roman" w:cs="Arial"/>
          <w:szCs w:val="24"/>
        </w:rPr>
        <w:t>Утвердить</w:t>
      </w:r>
      <w:r w:rsidR="00355538" w:rsidRPr="00355538">
        <w:rPr>
          <w:rFonts w:eastAsia="Times New Roman" w:cs="Arial"/>
          <w:szCs w:val="24"/>
        </w:rPr>
        <w:t xml:space="preserve"> административн</w:t>
      </w:r>
      <w:r w:rsidR="00886A70">
        <w:rPr>
          <w:rFonts w:eastAsia="Times New Roman" w:cs="Arial"/>
          <w:szCs w:val="24"/>
        </w:rPr>
        <w:t>ый</w:t>
      </w:r>
      <w:r w:rsidR="00355538" w:rsidRPr="00355538">
        <w:rPr>
          <w:rFonts w:eastAsia="Times New Roman" w:cs="Arial"/>
          <w:szCs w:val="24"/>
        </w:rPr>
        <w:t xml:space="preserve"> регламент предоставления муниципальной услуги</w:t>
      </w:r>
      <w:r w:rsidR="00827185">
        <w:rPr>
          <w:rFonts w:eastAsia="Times New Roman" w:cs="Arial"/>
          <w:szCs w:val="24"/>
        </w:rPr>
        <w:t xml:space="preserve"> </w:t>
      </w:r>
      <w:r w:rsidR="009A578E" w:rsidRPr="009A578E">
        <w:rPr>
          <w:rFonts w:eastAsia="PMingLiU" w:cs="Times New Roman"/>
          <w:bCs/>
          <w:szCs w:val="24"/>
        </w:rPr>
        <w:t xml:space="preserve">«Признание молодой семьи нуждающейся в жилом помещении для участия в </w:t>
      </w:r>
      <w:r w:rsidR="009A578E" w:rsidRPr="009A578E">
        <w:rPr>
          <w:rFonts w:cs="Times New Roman"/>
          <w:szCs w:val="24"/>
        </w:rPr>
        <w:t xml:space="preserve">мероприятии </w:t>
      </w:r>
      <w:r w:rsidR="009A578E" w:rsidRPr="009A578E">
        <w:rPr>
          <w:szCs w:val="24"/>
        </w:rPr>
        <w:t xml:space="preserve">по обеспечению жильем молодых семей </w:t>
      </w:r>
      <w:r w:rsidR="009A578E" w:rsidRPr="009A578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A578E" w:rsidRPr="009A578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2A51F8">
        <w:rPr>
          <w:rFonts w:cs="Times New Roman"/>
          <w:szCs w:val="24"/>
        </w:rPr>
        <w:t>йской Федерации» и подпрограмме</w:t>
      </w:r>
      <w:r w:rsidR="009A578E" w:rsidRPr="009A578E">
        <w:rPr>
          <w:rFonts w:cs="Times New Roman"/>
          <w:szCs w:val="24"/>
        </w:rPr>
        <w:t xml:space="preserve"> «Обеспечение жильем молодых семей» государственной программы Московской области «Жилище» на 2023-2033 годы»</w:t>
      </w:r>
      <w:r w:rsidR="001865C3">
        <w:rPr>
          <w:rFonts w:cs="Times New Roman"/>
          <w:szCs w:val="24"/>
        </w:rPr>
        <w:t xml:space="preserve"> (прилагается)</w:t>
      </w:r>
      <w:r w:rsidR="002A51F8">
        <w:rPr>
          <w:rFonts w:cs="Times New Roman"/>
          <w:szCs w:val="24"/>
        </w:rPr>
        <w:t>.</w:t>
      </w:r>
    </w:p>
    <w:p w:rsidR="00355538" w:rsidRPr="00355538" w:rsidRDefault="00355538" w:rsidP="00355538">
      <w:pPr>
        <w:pStyle w:val="a7"/>
        <w:numPr>
          <w:ilvl w:val="0"/>
          <w:numId w:val="49"/>
        </w:numPr>
        <w:ind w:left="0" w:firstLine="709"/>
        <w:rPr>
          <w:rFonts w:cs="Times New Roman"/>
          <w:szCs w:val="24"/>
        </w:rPr>
      </w:pPr>
      <w:r w:rsidRPr="00355538">
        <w:rPr>
          <w:rFonts w:eastAsia="Times New Roman" w:cs="Arial"/>
          <w:szCs w:val="24"/>
        </w:rPr>
        <w:lastRenderedPageBreak/>
        <w:t xml:space="preserve">Признать утратившим силу постановление Администрации городского округа Электросталь Московской области от </w:t>
      </w:r>
      <w:r w:rsidR="00621507">
        <w:rPr>
          <w:rFonts w:cs="Times New Roman"/>
          <w:szCs w:val="24"/>
        </w:rPr>
        <w:t>10.04.2019</w:t>
      </w:r>
      <w:r w:rsidRPr="00355538">
        <w:rPr>
          <w:rFonts w:cs="Times New Roman"/>
          <w:szCs w:val="24"/>
        </w:rPr>
        <w:t xml:space="preserve"> № </w:t>
      </w:r>
      <w:r w:rsidR="00621507">
        <w:rPr>
          <w:rFonts w:cs="Times New Roman"/>
          <w:szCs w:val="24"/>
        </w:rPr>
        <w:t>224/4</w:t>
      </w:r>
      <w:r w:rsidRPr="00355538">
        <w:rPr>
          <w:rFonts w:cs="Times New Roman"/>
          <w:szCs w:val="24"/>
        </w:rPr>
        <w:t xml:space="preserve"> «Об утверждении административного регламента предоставления муниципальной услуги «</w:t>
      </w:r>
      <w:r w:rsidR="009A578E">
        <w:rPr>
          <w:rFonts w:eastAsia="PMingLiU" w:cs="Times New Roman"/>
          <w:bCs/>
          <w:szCs w:val="24"/>
        </w:rPr>
        <w:t xml:space="preserve">Признание молодой семьи нуждающейся в жилом помещении для участия в </w:t>
      </w:r>
      <w:r w:rsidRPr="00355538">
        <w:rPr>
          <w:rFonts w:eastAsia="PMingLiU" w:cs="Times New Roman"/>
          <w:bCs/>
          <w:szCs w:val="24"/>
        </w:rPr>
        <w:t>мероприяти</w:t>
      </w:r>
      <w:r w:rsidR="009A578E">
        <w:rPr>
          <w:rFonts w:eastAsia="PMingLiU" w:cs="Times New Roman"/>
          <w:bCs/>
          <w:szCs w:val="24"/>
        </w:rPr>
        <w:t xml:space="preserve">и </w:t>
      </w:r>
      <w:r w:rsidRPr="00355538">
        <w:rPr>
          <w:rFonts w:eastAsia="PMingLiU" w:cs="Times New Roman"/>
          <w:bCs/>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355538">
        <w:rPr>
          <w:rFonts w:eastAsia="Times New Roman" w:cs="Times New Roman"/>
          <w:szCs w:val="24"/>
        </w:rPr>
        <w:t>»</w:t>
      </w:r>
      <w:r w:rsidRPr="00355538">
        <w:rPr>
          <w:rFonts w:cs="Times New Roman"/>
          <w:szCs w:val="24"/>
        </w:rPr>
        <w:t>.</w:t>
      </w:r>
    </w:p>
    <w:p w:rsidR="00355538" w:rsidRDefault="00355538" w:rsidP="00355538">
      <w:pPr>
        <w:pStyle w:val="a7"/>
        <w:shd w:val="clear" w:color="auto" w:fill="FFFFFF"/>
        <w:ind w:left="0" w:firstLine="709"/>
      </w:pPr>
      <w:r>
        <w:rPr>
          <w:rFonts w:cs="Times New Roman"/>
          <w:szCs w:val="24"/>
        </w:rPr>
        <w:t>3</w:t>
      </w:r>
      <w:r w:rsidRPr="00C056F2">
        <w:rPr>
          <w:rFonts w:cs="Times New Roman"/>
          <w:szCs w:val="24"/>
        </w:rPr>
        <w:t>. Опубл</w:t>
      </w:r>
      <w:r>
        <w:rPr>
          <w:rFonts w:cs="Times New Roman"/>
          <w:szCs w:val="24"/>
        </w:rPr>
        <w:t>иковать настоящее постановление</w:t>
      </w:r>
      <w:r w:rsidRPr="00C056F2">
        <w:rPr>
          <w:rFonts w:cs="Times New Roman"/>
          <w:szCs w:val="24"/>
        </w:rPr>
        <w:t xml:space="preserve"> на </w:t>
      </w:r>
      <w:r>
        <w:rPr>
          <w:rFonts w:cs="Times New Roman"/>
          <w:szCs w:val="24"/>
        </w:rPr>
        <w:t xml:space="preserve">официальном </w:t>
      </w:r>
      <w:r w:rsidRPr="00C056F2">
        <w:rPr>
          <w:rFonts w:cs="Times New Roman"/>
          <w:szCs w:val="24"/>
        </w:rPr>
        <w:t>сайте городского округа Электросталь Московской области</w:t>
      </w:r>
      <w:r w:rsidR="00A55C78">
        <w:rPr>
          <w:rFonts w:cs="Times New Roman"/>
          <w:szCs w:val="24"/>
        </w:rPr>
        <w:t xml:space="preserve">  </w:t>
      </w:r>
      <w:r w:rsidRPr="00735391">
        <w:t>в информационно-телекоммуникационной сети «Интернет» по адресу</w:t>
      </w:r>
      <w:r w:rsidRPr="009A7700">
        <w:rPr>
          <w:color w:val="000000" w:themeColor="text1"/>
        </w:rPr>
        <w:t xml:space="preserve">: </w:t>
      </w:r>
      <w:hyperlink r:id="rId9" w:history="1">
        <w:r w:rsidRPr="009A7700">
          <w:rPr>
            <w:rStyle w:val="af4"/>
            <w:color w:val="000000" w:themeColor="text1"/>
            <w:u w:val="none"/>
          </w:rPr>
          <w:t>www.electrostal.ru</w:t>
        </w:r>
      </w:hyperlink>
      <w:r w:rsidRPr="00AC15B2">
        <w:t>.</w:t>
      </w:r>
    </w:p>
    <w:p w:rsidR="00367236" w:rsidRPr="00C056F2" w:rsidRDefault="00355538" w:rsidP="003D20D9">
      <w:pPr>
        <w:pStyle w:val="aff0"/>
        <w:spacing w:after="0" w:line="240" w:lineRule="auto"/>
        <w:ind w:right="-1"/>
        <w:rPr>
          <w:rFonts w:eastAsia="Times New Roman" w:cs="Arial"/>
          <w:sz w:val="24"/>
          <w:szCs w:val="24"/>
        </w:rPr>
      </w:pPr>
      <w:r>
        <w:rPr>
          <w:rFonts w:cs="Times New Roman"/>
          <w:sz w:val="24"/>
          <w:szCs w:val="24"/>
        </w:rPr>
        <w:t>4</w:t>
      </w:r>
      <w:r w:rsidR="00367236" w:rsidRPr="00C056F2">
        <w:rPr>
          <w:rFonts w:cs="Times New Roman"/>
          <w:sz w:val="24"/>
          <w:szCs w:val="24"/>
        </w:rPr>
        <w:t>. Настоящее постановление вступает в силу после его официального опубликования.</w:t>
      </w:r>
    </w:p>
    <w:p w:rsidR="00367236" w:rsidRPr="00C056F2" w:rsidRDefault="00355538" w:rsidP="00367236">
      <w:pPr>
        <w:ind w:right="-1" w:firstLine="709"/>
        <w:rPr>
          <w:rFonts w:cs="Times New Roman"/>
          <w:szCs w:val="24"/>
        </w:rPr>
      </w:pPr>
      <w:r>
        <w:rPr>
          <w:rFonts w:cs="Times New Roman"/>
          <w:szCs w:val="24"/>
        </w:rPr>
        <w:t>5</w:t>
      </w:r>
      <w:r w:rsidR="00367236" w:rsidRPr="00C056F2">
        <w:rPr>
          <w:rFonts w:cs="Times New Roman"/>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sidR="00CB4D50">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D807A6" w:rsidRPr="009236FF" w:rsidRDefault="00D807A6" w:rsidP="009236FF">
      <w:pPr>
        <w:autoSpaceDE w:val="0"/>
        <w:autoSpaceDN w:val="0"/>
        <w:adjustRightInd w:val="0"/>
        <w:rPr>
          <w:rFonts w:eastAsia="Times New Roman" w:cs="Arial"/>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9A578E" w:rsidRDefault="009A578E" w:rsidP="006E59AA">
      <w:pPr>
        <w:ind w:left="4254" w:firstLine="566"/>
        <w:jc w:val="left"/>
        <w:rPr>
          <w:rFonts w:eastAsia="Calibri" w:cs="Times New Roman"/>
          <w:szCs w:val="24"/>
        </w:rPr>
      </w:pPr>
    </w:p>
    <w:p w:rsidR="002A51F8" w:rsidRDefault="002A51F8" w:rsidP="006E59AA">
      <w:pPr>
        <w:ind w:left="4254" w:firstLine="566"/>
        <w:jc w:val="left"/>
        <w:rPr>
          <w:rFonts w:eastAsia="Calibri" w:cs="Times New Roman"/>
          <w:szCs w:val="24"/>
        </w:rPr>
      </w:pPr>
    </w:p>
    <w:p w:rsidR="00C26178" w:rsidRDefault="00C26178" w:rsidP="006E59AA">
      <w:pPr>
        <w:ind w:left="4254" w:firstLine="566"/>
        <w:jc w:val="left"/>
        <w:rPr>
          <w:rFonts w:eastAsia="Calibri" w:cs="Times New Roman"/>
          <w:szCs w:val="24"/>
        </w:rPr>
      </w:pPr>
    </w:p>
    <w:p w:rsidR="00C26178" w:rsidRDefault="00C26178" w:rsidP="006E59AA">
      <w:pPr>
        <w:ind w:left="4254" w:firstLine="566"/>
        <w:jc w:val="left"/>
        <w:rPr>
          <w:rFonts w:eastAsia="Calibri" w:cs="Times New Roman"/>
          <w:szCs w:val="24"/>
        </w:rPr>
      </w:pPr>
      <w:bookmarkStart w:id="0" w:name="_GoBack"/>
      <w:bookmarkEnd w:id="0"/>
    </w:p>
    <w:p w:rsidR="00685710" w:rsidRDefault="00685710" w:rsidP="006E59AA">
      <w:pPr>
        <w:ind w:left="4254" w:firstLine="566"/>
        <w:jc w:val="left"/>
        <w:rPr>
          <w:rFonts w:eastAsia="Calibri" w:cs="Times New Roman"/>
          <w:szCs w:val="24"/>
        </w:rPr>
      </w:pPr>
      <w:r>
        <w:rPr>
          <w:rFonts w:eastAsia="Calibri" w:cs="Times New Roman"/>
          <w:szCs w:val="24"/>
        </w:rPr>
        <w:lastRenderedPageBreak/>
        <w:t>Приложение</w:t>
      </w:r>
    </w:p>
    <w:p w:rsidR="006E59AA" w:rsidRDefault="00F75272" w:rsidP="006E59AA">
      <w:pPr>
        <w:ind w:left="4254" w:firstLine="566"/>
        <w:jc w:val="left"/>
        <w:rPr>
          <w:rFonts w:eastAsia="Calibri" w:cs="Times New Roman"/>
          <w:szCs w:val="24"/>
        </w:rPr>
      </w:pPr>
      <w:r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9A578E">
        <w:rPr>
          <w:rFonts w:eastAsia="Calibri" w:cs="Times New Roman"/>
          <w:color w:val="00000A"/>
          <w:szCs w:val="24"/>
        </w:rPr>
        <w:t>__</w:t>
      </w:r>
      <w:r w:rsidR="00CB4D50">
        <w:rPr>
          <w:rFonts w:eastAsia="Calibri" w:cs="Times New Roman"/>
          <w:color w:val="00000A"/>
          <w:szCs w:val="24"/>
          <w:u w:val="single"/>
        </w:rPr>
        <w:t>28.02.2023</w:t>
      </w:r>
      <w:r w:rsidR="009A578E">
        <w:rPr>
          <w:rFonts w:eastAsia="Calibri" w:cs="Times New Roman"/>
          <w:color w:val="00000A"/>
          <w:szCs w:val="24"/>
        </w:rPr>
        <w:t>___</w:t>
      </w:r>
      <w:r w:rsidR="007A5525">
        <w:rPr>
          <w:rFonts w:eastAsia="Calibri" w:cs="Times New Roman"/>
          <w:color w:val="00000A"/>
          <w:szCs w:val="24"/>
        </w:rPr>
        <w:t xml:space="preserve"> № </w:t>
      </w:r>
      <w:r w:rsidR="009A578E">
        <w:rPr>
          <w:rFonts w:eastAsia="Calibri" w:cs="Times New Roman"/>
          <w:color w:val="00000A"/>
          <w:szCs w:val="24"/>
        </w:rPr>
        <w:t>__</w:t>
      </w:r>
      <w:r w:rsidR="00CB4D50">
        <w:rPr>
          <w:rFonts w:eastAsia="Calibri" w:cs="Times New Roman"/>
          <w:color w:val="00000A"/>
          <w:szCs w:val="24"/>
          <w:u w:val="single"/>
        </w:rPr>
        <w:t>222/2</w:t>
      </w:r>
      <w:r w:rsidR="009A578E">
        <w:rPr>
          <w:rFonts w:eastAsia="Calibri" w:cs="Times New Roman"/>
          <w:color w:val="00000A"/>
          <w:szCs w:val="24"/>
        </w:rPr>
        <w:t>______</w:t>
      </w:r>
    </w:p>
    <w:p w:rsidR="00581944" w:rsidRPr="002F0F89" w:rsidRDefault="00581944" w:rsidP="00581944">
      <w:pPr>
        <w:jc w:val="left"/>
        <w:rPr>
          <w:rFonts w:eastAsia="Calibri"/>
          <w:color w:val="00000A"/>
          <w:sz w:val="16"/>
          <w:szCs w:val="16"/>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 xml:space="preserve">по обеспечению жильем молодых семей </w:t>
      </w:r>
      <w:r w:rsidR="00F25708" w:rsidRPr="00F25708">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Pr="002F0F89" w:rsidRDefault="00F75272" w:rsidP="0066059A">
      <w:pPr>
        <w:pStyle w:val="Default"/>
        <w:tabs>
          <w:tab w:val="left" w:pos="8340"/>
        </w:tabs>
        <w:rPr>
          <w:b/>
          <w:color w:val="auto"/>
          <w:sz w:val="16"/>
          <w:szCs w:val="16"/>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1" w:name="_Toc427395067"/>
    <w:p w:rsidR="000F5D21" w:rsidRDefault="00BF488B">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4" w:history="1">
        <w:r w:rsidR="000F5D21" w:rsidRPr="00AE5CCA">
          <w:rPr>
            <w:rStyle w:val="af4"/>
            <w:rFonts w:eastAsiaTheme="majorEastAsia"/>
          </w:rPr>
          <w:t>I. Общие положения</w:t>
        </w:r>
        <w:r w:rsidR="000F5D21">
          <w:rPr>
            <w:webHidden/>
          </w:rPr>
          <w:tab/>
        </w:r>
        <w:r w:rsidR="002F0F89">
          <w:rPr>
            <w:webHidden/>
          </w:rPr>
          <w:t>6</w:t>
        </w:r>
      </w:hyperlink>
    </w:p>
    <w:p w:rsidR="000F5D21" w:rsidRDefault="00874918">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2F0F89">
          <w:rPr>
            <w:webHidden/>
          </w:rPr>
          <w:t>6</w:t>
        </w:r>
      </w:hyperlink>
    </w:p>
    <w:p w:rsidR="000F5D21" w:rsidRDefault="00874918" w:rsidP="00D52E30">
      <w:pPr>
        <w:pStyle w:val="22"/>
        <w:spacing w:line="360" w:lineRule="auto"/>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 xml:space="preserve">2. </w:t>
        </w:r>
        <w:r w:rsidR="00685710" w:rsidRPr="00685710">
          <w:rPr>
            <w:rStyle w:val="af4"/>
            <w:rFonts w:eastAsiaTheme="majorEastAsia"/>
          </w:rPr>
          <w:t>Круг заявителей</w:t>
        </w:r>
        <w:r w:rsidR="000F5D21">
          <w:rPr>
            <w:webHidden/>
          </w:rPr>
          <w:tab/>
        </w:r>
        <w:r w:rsidR="002F0F89">
          <w:rPr>
            <w:webHidden/>
          </w:rPr>
          <w:t>7</w:t>
        </w:r>
      </w:hyperlink>
    </w:p>
    <w:p w:rsidR="000F5D21" w:rsidRPr="00AA566D" w:rsidRDefault="00874918" w:rsidP="00AA566D">
      <w:pPr>
        <w:pStyle w:val="20"/>
        <w:spacing w:before="0"/>
        <w:jc w:val="both"/>
        <w:rPr>
          <w:rFonts w:eastAsia="Times New Roman" w:cs="Times New Roman"/>
          <w:b w:val="0"/>
          <w:i w:val="0"/>
          <w:szCs w:val="24"/>
        </w:rPr>
      </w:pPr>
      <w:hyperlink w:anchor="_Toc533597197" w:history="1">
        <w:hyperlink w:anchor="_Toc528766189" w:history="1">
          <w:r w:rsidR="00AA566D" w:rsidRPr="00762649">
            <w:rPr>
              <w:rFonts w:cs="Times New Roman"/>
              <w:b w:val="0"/>
              <w:i w:val="0"/>
              <w:szCs w:val="24"/>
            </w:rPr>
            <w:t>3. Требования к порядку информирования о предоставлении Муниципальной услуги</w:t>
          </w:r>
        </w:hyperlink>
        <w:r w:rsidR="00724FE2">
          <w:rPr>
            <w:webHidden/>
          </w:rPr>
          <w:t>8</w:t>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2F0F89">
          <w:rPr>
            <w:webHidden/>
          </w:rPr>
          <w:t>8</w:t>
        </w:r>
      </w:hyperlink>
    </w:p>
    <w:p w:rsidR="000F5D21" w:rsidRDefault="00874918">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2F0F89">
          <w:rPr>
            <w:webHidden/>
          </w:rPr>
          <w:t>8</w:t>
        </w:r>
      </w:hyperlink>
    </w:p>
    <w:p w:rsidR="000F5D21" w:rsidRDefault="00874918" w:rsidP="009A578E">
      <w:pPr>
        <w:pStyle w:val="20"/>
        <w:jc w:val="left"/>
        <w:rPr>
          <w:rFonts w:asciiTheme="minorHAnsi" w:eastAsiaTheme="minorEastAsia" w:hAnsiTheme="minorHAnsi" w:cstheme="minorBidi"/>
          <w:iCs/>
          <w:sz w:val="22"/>
          <w:szCs w:val="22"/>
        </w:rPr>
      </w:pPr>
      <w:hyperlink w:anchor="_Toc533597200" w:history="1">
        <w:r w:rsidR="000F5D21" w:rsidRPr="009A578E">
          <w:rPr>
            <w:rStyle w:val="af4"/>
            <w:rFonts w:eastAsia="PMingLiU"/>
            <w:b w:val="0"/>
            <w:i w:val="0"/>
          </w:rPr>
          <w:t xml:space="preserve">5. </w:t>
        </w:r>
        <w:r w:rsidR="009A578E" w:rsidRPr="009A578E">
          <w:rPr>
            <w:rFonts w:eastAsia="PMingLiU"/>
            <w:b w:val="0"/>
            <w:i w:val="0"/>
          </w:rPr>
          <w:t xml:space="preserve"> Наименование органа, предоставляющего Муниципальную услугу</w:t>
        </w:r>
        <w:r w:rsidR="000F5D21">
          <w:rPr>
            <w:webHidden/>
          </w:rPr>
          <w:tab/>
        </w:r>
        <w:r w:rsidR="002F0F89">
          <w:rPr>
            <w:webHidden/>
          </w:rPr>
          <w:t>8</w:t>
        </w:r>
      </w:hyperlink>
    </w:p>
    <w:p w:rsidR="000F5D21" w:rsidRDefault="00874918">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2F0F89">
          <w:rPr>
            <w:webHidden/>
          </w:rPr>
          <w:t>9</w:t>
        </w:r>
      </w:hyperlink>
    </w:p>
    <w:p w:rsidR="000F5D21" w:rsidRDefault="00874918">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2F0F89">
          <w:rPr>
            <w:webHidden/>
          </w:rPr>
          <w:t>11</w:t>
        </w:r>
      </w:hyperlink>
    </w:p>
    <w:p w:rsidR="000F5D21" w:rsidRDefault="00874918">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2F0F89">
          <w:rPr>
            <w:webHidden/>
          </w:rPr>
          <w:t>11</w:t>
        </w:r>
      </w:hyperlink>
    </w:p>
    <w:p w:rsidR="000F5D21" w:rsidRDefault="00874918">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2F0F89">
          <w:rPr>
            <w:webHidden/>
          </w:rPr>
          <w:t>11</w:t>
        </w:r>
      </w:hyperlink>
    </w:p>
    <w:p w:rsidR="000F5D21" w:rsidRDefault="00874918">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2F0F89">
          <w:rPr>
            <w:webHidden/>
          </w:rPr>
          <w:t>11</w:t>
        </w:r>
      </w:hyperlink>
    </w:p>
    <w:p w:rsidR="000F5D21" w:rsidRDefault="00874918">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2F0F89">
          <w:rPr>
            <w:webHidden/>
          </w:rPr>
          <w:t>13</w:t>
        </w:r>
      </w:hyperlink>
    </w:p>
    <w:p w:rsidR="000F5D21" w:rsidRDefault="00874918">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2F0F89">
          <w:rPr>
            <w:webHidden/>
          </w:rPr>
          <w:t>13</w:t>
        </w:r>
      </w:hyperlink>
    </w:p>
    <w:p w:rsidR="000F5D21" w:rsidRDefault="00874918">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2F0F89">
          <w:rPr>
            <w:webHidden/>
          </w:rPr>
          <w:t>14</w:t>
        </w:r>
      </w:hyperlink>
    </w:p>
    <w:p w:rsidR="000F5D21" w:rsidRDefault="00874918">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2F0F89">
          <w:rPr>
            <w:webHidden/>
          </w:rPr>
          <w:t>15</w:t>
        </w:r>
      </w:hyperlink>
    </w:p>
    <w:p w:rsidR="000F5D21" w:rsidRDefault="00874918">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2F0F89">
          <w:rPr>
            <w:webHidden/>
          </w:rPr>
          <w:t>15</w:t>
        </w:r>
      </w:hyperlink>
    </w:p>
    <w:p w:rsidR="000F5D21" w:rsidRDefault="00874918">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2F0F89">
          <w:rPr>
            <w:webHidden/>
          </w:rPr>
          <w:t>15</w:t>
        </w:r>
      </w:hyperlink>
    </w:p>
    <w:p w:rsidR="000F5D21" w:rsidRDefault="00874918">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BF488B">
          <w:rPr>
            <w:webHidden/>
          </w:rPr>
          <w:fldChar w:fldCharType="begin"/>
        </w:r>
        <w:r w:rsidR="000F5D21">
          <w:rPr>
            <w:webHidden/>
          </w:rPr>
          <w:instrText xml:space="preserve"> PAGEREF _Toc533597212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BF488B">
          <w:rPr>
            <w:webHidden/>
          </w:rPr>
          <w:fldChar w:fldCharType="begin"/>
        </w:r>
        <w:r w:rsidR="000F5D21">
          <w:rPr>
            <w:webHidden/>
          </w:rPr>
          <w:instrText xml:space="preserve"> PAGEREF _Toc533597213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BF488B">
          <w:rPr>
            <w:webHidden/>
          </w:rPr>
          <w:fldChar w:fldCharType="begin"/>
        </w:r>
        <w:r w:rsidR="000F5D21">
          <w:rPr>
            <w:webHidden/>
          </w:rPr>
          <w:instrText xml:space="preserve"> PAGEREF _Toc533597214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BF488B">
          <w:rPr>
            <w:webHidden/>
          </w:rPr>
          <w:fldChar w:fldCharType="begin"/>
        </w:r>
        <w:r w:rsidR="000F5D21">
          <w:rPr>
            <w:webHidden/>
          </w:rPr>
          <w:instrText xml:space="preserve"> PAGEREF _Toc533597215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BF488B">
          <w:rPr>
            <w:webHidden/>
          </w:rPr>
          <w:fldChar w:fldCharType="begin"/>
        </w:r>
        <w:r w:rsidR="000F5D21">
          <w:rPr>
            <w:webHidden/>
          </w:rPr>
          <w:instrText xml:space="preserve"> PAGEREF _Toc533597216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BF488B">
          <w:rPr>
            <w:webHidden/>
          </w:rPr>
          <w:fldChar w:fldCharType="begin"/>
        </w:r>
        <w:r w:rsidR="000F5D21">
          <w:rPr>
            <w:webHidden/>
          </w:rPr>
          <w:instrText xml:space="preserve"> PAGEREF _Toc533597217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BF488B">
          <w:rPr>
            <w:webHidden/>
          </w:rPr>
          <w:fldChar w:fldCharType="begin"/>
        </w:r>
        <w:r w:rsidR="000F5D21">
          <w:rPr>
            <w:webHidden/>
          </w:rPr>
          <w:instrText xml:space="preserve"> PAGEREF _Toc533597218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BF488B">
          <w:rPr>
            <w:webHidden/>
          </w:rPr>
          <w:fldChar w:fldCharType="begin"/>
        </w:r>
        <w:r w:rsidR="000F5D21">
          <w:rPr>
            <w:webHidden/>
          </w:rPr>
          <w:instrText xml:space="preserve"> PAGEREF _Toc533597219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BF488B">
          <w:rPr>
            <w:webHidden/>
          </w:rPr>
          <w:fldChar w:fldCharType="begin"/>
        </w:r>
        <w:r w:rsidR="000F5D21">
          <w:rPr>
            <w:webHidden/>
          </w:rPr>
          <w:instrText xml:space="preserve"> PAGEREF _Toc533597220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BF488B">
          <w:rPr>
            <w:webHidden/>
          </w:rPr>
          <w:fldChar w:fldCharType="begin"/>
        </w:r>
        <w:r w:rsidR="000F5D21">
          <w:rPr>
            <w:webHidden/>
          </w:rPr>
          <w:instrText xml:space="preserve"> PAGEREF _Toc533597221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BF488B">
          <w:rPr>
            <w:webHidden/>
          </w:rPr>
          <w:fldChar w:fldCharType="begin"/>
        </w:r>
        <w:r w:rsidR="000F5D21">
          <w:rPr>
            <w:webHidden/>
          </w:rPr>
          <w:instrText xml:space="preserve"> PAGEREF _Toc533597222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BF488B">
          <w:rPr>
            <w:webHidden/>
          </w:rPr>
          <w:fldChar w:fldCharType="begin"/>
        </w:r>
        <w:r w:rsidR="000F5D21">
          <w:rPr>
            <w:webHidden/>
          </w:rPr>
          <w:instrText xml:space="preserve"> PAGEREF _Toc533597223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BF488B">
          <w:rPr>
            <w:webHidden/>
          </w:rPr>
          <w:fldChar w:fldCharType="begin"/>
        </w:r>
        <w:r w:rsidR="000F5D21">
          <w:rPr>
            <w:webHidden/>
          </w:rPr>
          <w:instrText xml:space="preserve"> PAGEREF _Toc533597224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_Toc533597225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_Toc533597226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BF488B">
          <w:rPr>
            <w:webHidden/>
          </w:rPr>
          <w:fldChar w:fldCharType="begin"/>
        </w:r>
        <w:r w:rsidR="000F5D21">
          <w:rPr>
            <w:webHidden/>
          </w:rPr>
          <w:instrText xml:space="preserve"> PAGEREF _Toc533597227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BF488B">
          <w:rPr>
            <w:webHidden/>
          </w:rPr>
          <w:fldChar w:fldCharType="begin"/>
        </w:r>
        <w:r w:rsidR="000F5D21">
          <w:rPr>
            <w:webHidden/>
          </w:rPr>
          <w:instrText xml:space="preserve"> PAGEREF _Toc533597228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BF488B">
          <w:rPr>
            <w:webHidden/>
          </w:rPr>
          <w:fldChar w:fldCharType="begin"/>
        </w:r>
        <w:r w:rsidR="000F5D21">
          <w:rPr>
            <w:webHidden/>
          </w:rPr>
          <w:instrText xml:space="preserve"> PAGEREF _Toc533597229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BF488B">
          <w:rPr>
            <w:webHidden/>
          </w:rPr>
          <w:fldChar w:fldCharType="begin"/>
        </w:r>
        <w:r w:rsidR="000F5D21">
          <w:rPr>
            <w:webHidden/>
          </w:rPr>
          <w:instrText xml:space="preserve"> PAGEREF _Toc533597230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BF488B">
          <w:rPr>
            <w:webHidden/>
          </w:rPr>
          <w:fldChar w:fldCharType="begin"/>
        </w:r>
        <w:r w:rsidR="000F5D21">
          <w:rPr>
            <w:webHidden/>
          </w:rPr>
          <w:instrText xml:space="preserve"> PAGEREF _Toc533597231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BF488B">
          <w:rPr>
            <w:webHidden/>
          </w:rPr>
          <w:fldChar w:fldCharType="begin"/>
        </w:r>
        <w:r w:rsidR="000F5D21">
          <w:rPr>
            <w:webHidden/>
          </w:rPr>
          <w:instrText xml:space="preserve"> PAGEREF _Toc533597232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BF488B">
          <w:rPr>
            <w:webHidden/>
          </w:rPr>
          <w:fldChar w:fldCharType="begin"/>
        </w:r>
        <w:r w:rsidR="000F5D21">
          <w:rPr>
            <w:webHidden/>
          </w:rPr>
          <w:instrText xml:space="preserve"> PAGEREF _Toc533597233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BF488B">
          <w:rPr>
            <w:webHidden/>
          </w:rPr>
          <w:fldChar w:fldCharType="begin"/>
        </w:r>
        <w:r w:rsidR="000F5D21">
          <w:rPr>
            <w:webHidden/>
          </w:rPr>
          <w:instrText xml:space="preserve"> PAGEREF _Toc533597234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BF488B">
          <w:rPr>
            <w:webHidden/>
          </w:rPr>
          <w:fldChar w:fldCharType="begin"/>
        </w:r>
        <w:r w:rsidR="000F5D21">
          <w:rPr>
            <w:webHidden/>
          </w:rPr>
          <w:instrText xml:space="preserve"> PAGEREF _Toc533597235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BF488B">
          <w:rPr>
            <w:webHidden/>
          </w:rPr>
          <w:fldChar w:fldCharType="begin"/>
        </w:r>
        <w:r w:rsidR="000F5D21">
          <w:rPr>
            <w:webHidden/>
          </w:rPr>
          <w:instrText xml:space="preserve"> PAGEREF _Toc533597236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BF488B">
          <w:rPr>
            <w:webHidden/>
          </w:rPr>
          <w:fldChar w:fldCharType="begin"/>
        </w:r>
        <w:r w:rsidR="000F5D21">
          <w:rPr>
            <w:webHidden/>
          </w:rPr>
          <w:instrText xml:space="preserve"> PAGEREF _Toc533597237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_Toc533597238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BF488B">
          <w:rPr>
            <w:webHidden/>
          </w:rPr>
          <w:fldChar w:fldCharType="begin"/>
        </w:r>
        <w:r w:rsidR="000F5D21">
          <w:rPr>
            <w:webHidden/>
          </w:rPr>
          <w:instrText xml:space="preserve"> PAGEREF _Toc533597239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Pr="0063306B" w:rsidRDefault="00874918" w:rsidP="0063306B">
      <w:pPr>
        <w:pStyle w:val="20"/>
        <w:jc w:val="left"/>
        <w:rPr>
          <w:rFonts w:eastAsia="PMingLiU"/>
          <w:b w:val="0"/>
          <w:bCs w:val="0"/>
          <w:i w:val="0"/>
          <w:noProof/>
          <w:szCs w:val="24"/>
        </w:rPr>
      </w:pPr>
      <w:hyperlink w:anchor="_Toc533597240" w:history="1">
        <w:r w:rsidR="0063306B" w:rsidRPr="0063306B">
          <w:rPr>
            <w:rFonts w:eastAsia="PMingLiU"/>
            <w:b w:val="0"/>
            <w:i w:val="0"/>
            <w:noProof/>
          </w:rPr>
          <w:t>Форма Уведомления о направлении запроса</w:t>
        </w:r>
        <w:r w:rsidR="00BF488B">
          <w:rPr>
            <w:noProof/>
            <w:webHidden/>
          </w:rPr>
          <w:fldChar w:fldCharType="begin"/>
        </w:r>
        <w:r w:rsidR="000F5D21">
          <w:rPr>
            <w:noProof/>
            <w:webHidden/>
          </w:rPr>
          <w:instrText xml:space="preserve"> PAGEREF _Toc533597240 \h </w:instrText>
        </w:r>
        <w:r w:rsidR="00BF488B">
          <w:rPr>
            <w:noProof/>
            <w:webHidden/>
          </w:rPr>
        </w:r>
        <w:r w:rsidR="00BF488B">
          <w:rPr>
            <w:noProof/>
            <w:webHidden/>
          </w:rPr>
          <w:fldChar w:fldCharType="separate"/>
        </w:r>
        <w:r w:rsidR="00827185">
          <w:rPr>
            <w:noProof/>
            <w:webHidden/>
          </w:rPr>
          <w:t>3</w:t>
        </w:r>
        <w:r w:rsidR="00BF488B">
          <w:rPr>
            <w:noProof/>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BF488B">
          <w:rPr>
            <w:webHidden/>
          </w:rPr>
          <w:fldChar w:fldCharType="begin"/>
        </w:r>
        <w:r w:rsidR="000F5D21">
          <w:rPr>
            <w:webHidden/>
          </w:rPr>
          <w:instrText xml:space="preserve"> PAGEREF _Toc533597241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BF488B">
          <w:rPr>
            <w:webHidden/>
          </w:rPr>
          <w:fldChar w:fldCharType="begin"/>
        </w:r>
        <w:r w:rsidR="000F5D21">
          <w:rPr>
            <w:webHidden/>
          </w:rPr>
          <w:instrText xml:space="preserve"> PAGEREF _Toc533597242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BF488B">
          <w:rPr>
            <w:webHidden/>
          </w:rPr>
          <w:fldChar w:fldCharType="begin"/>
        </w:r>
        <w:r w:rsidR="000F5D21">
          <w:rPr>
            <w:webHidden/>
          </w:rPr>
          <w:instrText xml:space="preserve"> PAGEREF _Toc533597243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F5D21" w:rsidRPr="00AE5CCA">
          <w:rPr>
            <w:rStyle w:val="af4"/>
            <w:rFonts w:eastAsiaTheme="majorEastAsia"/>
          </w:rPr>
          <w:t>государственной программы Российской Федерации «Обеспечение доступным и комфортным жильем и коммунальными услугами граждан Росси</w:t>
        </w:r>
        <w:r w:rsidR="00A8502D">
          <w:rPr>
            <w:rStyle w:val="af4"/>
            <w:rFonts w:eastAsiaTheme="majorEastAsia"/>
          </w:rPr>
          <w:t>йской Федерации» и подпрограмме</w:t>
        </w:r>
        <w:r w:rsidR="000F5D21" w:rsidRPr="00AE5CCA">
          <w:rPr>
            <w:rStyle w:val="af4"/>
            <w:rFonts w:eastAsiaTheme="majorEastAsia"/>
          </w:rPr>
          <w:t xml:space="preserve"> «Обеспечение жильем молодых семей» государственной программы Московской области «Жилище» на </w:t>
        </w:r>
        <w:r w:rsidR="00053708">
          <w:rPr>
            <w:szCs w:val="24"/>
          </w:rPr>
          <w:t>2023-2033</w:t>
        </w:r>
        <w:r w:rsidR="000F5D21" w:rsidRPr="00AE5CCA">
          <w:rPr>
            <w:rStyle w:val="af4"/>
            <w:rFonts w:eastAsiaTheme="majorEastAsia"/>
          </w:rPr>
          <w:t>годы»</w:t>
        </w:r>
        <w:r w:rsidR="000F5D21">
          <w:rPr>
            <w:webHidden/>
          </w:rPr>
          <w:tab/>
        </w:r>
        <w:r w:rsidR="00BF488B">
          <w:rPr>
            <w:webHidden/>
          </w:rPr>
          <w:fldChar w:fldCharType="begin"/>
        </w:r>
        <w:r w:rsidR="000F5D21">
          <w:rPr>
            <w:webHidden/>
          </w:rPr>
          <w:instrText xml:space="preserve"> PAGEREF _Toc533597244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BF488B">
          <w:rPr>
            <w:webHidden/>
          </w:rPr>
          <w:fldChar w:fldCharType="begin"/>
        </w:r>
        <w:r w:rsidR="000F5D21">
          <w:rPr>
            <w:webHidden/>
          </w:rPr>
          <w:instrText xml:space="preserve"> PAGEREF _Toc533597245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BF488B">
          <w:rPr>
            <w:webHidden/>
          </w:rPr>
          <w:fldChar w:fldCharType="begin"/>
        </w:r>
        <w:r w:rsidR="000F5D21">
          <w:rPr>
            <w:webHidden/>
          </w:rPr>
          <w:instrText xml:space="preserve"> PAGEREF _Toc533597246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874918">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DB47A3">
          <w:rPr>
            <w:webHidden/>
          </w:rPr>
          <w:t>51</w:t>
        </w:r>
      </w:hyperlink>
    </w:p>
    <w:p w:rsidR="000F5D21" w:rsidRDefault="00874918">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DB47A3">
          <w:rPr>
            <w:webHidden/>
          </w:rPr>
          <w:t>51</w:t>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DB47A3">
          <w:rPr>
            <w:webHidden/>
          </w:rPr>
          <w:t>52</w:t>
        </w:r>
      </w:hyperlink>
    </w:p>
    <w:p w:rsidR="000F5D21" w:rsidRDefault="00874918">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DB47A3">
          <w:rPr>
            <w:webHidden/>
          </w:rPr>
          <w:t>52</w:t>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DB47A3">
          <w:rPr>
            <w:webHidden/>
          </w:rPr>
          <w:t>53</w:t>
        </w:r>
      </w:hyperlink>
    </w:p>
    <w:p w:rsidR="000F5D21" w:rsidRDefault="00874918">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DB47A3">
          <w:rPr>
            <w:webHidden/>
          </w:rPr>
          <w:t>53</w:t>
        </w:r>
      </w:hyperlink>
    </w:p>
    <w:p w:rsidR="000F5D21" w:rsidRDefault="00874918">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DB47A3">
          <w:rPr>
            <w:webHidden/>
          </w:rPr>
          <w:t>54</w:t>
        </w:r>
      </w:hyperlink>
    </w:p>
    <w:p w:rsidR="000F5D21" w:rsidRDefault="00874918">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DB47A3">
          <w:rPr>
            <w:webHidden/>
          </w:rPr>
          <w:t>54</w:t>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0E7971" w:rsidRDefault="00BF488B" w:rsidP="00E5046E">
      <w:pPr>
        <w:tabs>
          <w:tab w:val="left" w:pos="732"/>
        </w:tabs>
        <w:jc w:val="center"/>
        <w:rPr>
          <w:noProof/>
          <w:szCs w:val="26"/>
          <w:lang w:eastAsia="en-US"/>
        </w:rPr>
      </w:pPr>
      <w:r w:rsidRPr="00FE5F44">
        <w:rPr>
          <w:noProof/>
          <w:szCs w:val="26"/>
          <w:lang w:eastAsia="en-US"/>
        </w:rPr>
        <w:fldChar w:fldCharType="end"/>
      </w:r>
      <w:bookmarkStart w:id="2" w:name="Раздел1"/>
      <w:bookmarkStart w:id="3" w:name="_Toc533597194"/>
      <w:bookmarkEnd w:id="1"/>
    </w:p>
    <w:p w:rsidR="000E7971" w:rsidRDefault="000E7971" w:rsidP="00E5046E">
      <w:pPr>
        <w:tabs>
          <w:tab w:val="left" w:pos="732"/>
        </w:tabs>
        <w:jc w:val="center"/>
        <w:rPr>
          <w:noProof/>
          <w:szCs w:val="26"/>
          <w:lang w:eastAsia="en-US"/>
        </w:rPr>
      </w:pPr>
    </w:p>
    <w:p w:rsidR="000E7971" w:rsidRDefault="000E7971" w:rsidP="00E5046E">
      <w:pPr>
        <w:tabs>
          <w:tab w:val="left" w:pos="732"/>
        </w:tabs>
        <w:jc w:val="center"/>
        <w:rPr>
          <w:noProof/>
          <w:szCs w:val="26"/>
          <w:lang w:eastAsia="en-US"/>
        </w:rPr>
      </w:pPr>
    </w:p>
    <w:p w:rsidR="00A919B1" w:rsidRDefault="00A919B1" w:rsidP="00FF08EA">
      <w:pPr>
        <w:tabs>
          <w:tab w:val="left" w:pos="732"/>
        </w:tabs>
        <w:rPr>
          <w:b/>
        </w:rPr>
      </w:pPr>
    </w:p>
    <w:p w:rsidR="00FF08EA" w:rsidRDefault="00FF08EA" w:rsidP="00FF08EA">
      <w:pPr>
        <w:tabs>
          <w:tab w:val="left" w:pos="732"/>
        </w:tabs>
        <w:rPr>
          <w:b/>
        </w:rPr>
      </w:pPr>
    </w:p>
    <w:p w:rsidR="0036564B" w:rsidRDefault="0036564B" w:rsidP="00E5046E">
      <w:pPr>
        <w:tabs>
          <w:tab w:val="left" w:pos="732"/>
        </w:tabs>
        <w:jc w:val="center"/>
        <w:rPr>
          <w:b/>
        </w:rPr>
      </w:pPr>
    </w:p>
    <w:p w:rsidR="0036564B" w:rsidRDefault="0036564B" w:rsidP="00E5046E">
      <w:pPr>
        <w:tabs>
          <w:tab w:val="left" w:pos="732"/>
        </w:tabs>
        <w:jc w:val="center"/>
        <w:rPr>
          <w:b/>
        </w:rPr>
      </w:pPr>
    </w:p>
    <w:p w:rsidR="0036564B" w:rsidRDefault="0036564B" w:rsidP="00E5046E">
      <w:pPr>
        <w:tabs>
          <w:tab w:val="left" w:pos="732"/>
        </w:tabs>
        <w:jc w:val="center"/>
        <w:rPr>
          <w:b/>
        </w:rPr>
      </w:pPr>
    </w:p>
    <w:p w:rsidR="00FD1884" w:rsidRPr="00E5046E" w:rsidRDefault="00322C25" w:rsidP="00E5046E">
      <w:pPr>
        <w:tabs>
          <w:tab w:val="left" w:pos="732"/>
        </w:tabs>
        <w:jc w:val="center"/>
        <w:rPr>
          <w:b/>
        </w:rPr>
      </w:pPr>
      <w:r w:rsidRPr="00E5046E">
        <w:rPr>
          <w:b/>
        </w:rPr>
        <w:lastRenderedPageBreak/>
        <w:t>I</w:t>
      </w:r>
      <w:r w:rsidR="00A91E4E" w:rsidRPr="00E5046E">
        <w:rPr>
          <w:b/>
        </w:rPr>
        <w:t>.</w:t>
      </w:r>
      <w:bookmarkEnd w:id="2"/>
      <w:r w:rsidR="00043CF1">
        <w:rPr>
          <w:b/>
        </w:rPr>
        <w:t xml:space="preserve"> </w:t>
      </w:r>
      <w:r w:rsidR="00A91E4E" w:rsidRPr="00E5046E">
        <w:rPr>
          <w:b/>
        </w:rPr>
        <w:t>Общие положения</w:t>
      </w:r>
      <w:bookmarkEnd w:id="3"/>
    </w:p>
    <w:p w:rsidR="00FD1884" w:rsidRPr="00A91E4E" w:rsidRDefault="00A91E4E" w:rsidP="00A91E4E">
      <w:pPr>
        <w:pStyle w:val="20"/>
      </w:pPr>
      <w:bookmarkStart w:id="4" w:name="пункт1"/>
      <w:bookmarkStart w:id="5"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4"/>
      <w:bookmarkEnd w:id="5"/>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043CF1">
        <w:rPr>
          <w:rFonts w:cs="Times New Roman"/>
          <w:szCs w:val="24"/>
        </w:rPr>
        <w:t xml:space="preserve"> </w:t>
      </w:r>
      <w:r w:rsidR="006679A1">
        <w:rPr>
          <w:rFonts w:cs="Times New Roman"/>
          <w:szCs w:val="24"/>
        </w:rPr>
        <w:t>регулирует отношения, возникающие</w:t>
      </w:r>
      <w:r w:rsidR="00043CF1">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r w:rsidR="002D3D94" w:rsidRPr="00A91E4E">
        <w:rPr>
          <w:rFonts w:cs="Times New Roman"/>
          <w:szCs w:val="24"/>
        </w:rPr>
        <w:t>(далее - Администрация)</w:t>
      </w:r>
      <w:r w:rsidR="006679A1">
        <w:rPr>
          <w:rFonts w:cs="Times New Roman"/>
          <w:szCs w:val="24"/>
        </w:rPr>
        <w:t>.</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Администрации</w:t>
      </w:r>
      <w:r w:rsidR="00540C71" w:rsidRPr="00A91E4E">
        <w:rPr>
          <w:rFonts w:cs="Times New Roman"/>
          <w:szCs w:val="24"/>
        </w:rPr>
        <w:t>, должностных лиц</w:t>
      </w:r>
      <w:r>
        <w:rPr>
          <w:rFonts w:cs="Times New Roman"/>
          <w:szCs w:val="24"/>
        </w:rPr>
        <w:t>, муниципальных служащих, работников</w:t>
      </w:r>
      <w:r w:rsidR="00696B7A">
        <w:rPr>
          <w:rFonts w:cs="Times New Roman"/>
          <w:szCs w:val="24"/>
        </w:rPr>
        <w:t xml:space="preserve"> </w:t>
      </w:r>
      <w:r>
        <w:rPr>
          <w:rFonts w:cs="Times New Roman"/>
          <w:szCs w:val="24"/>
        </w:rPr>
        <w:t>и структурных подразделений Администрации,</w:t>
      </w:r>
      <w:r w:rsidR="00696B7A">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lastRenderedPageBreak/>
        <w:t>е)</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Default="00A91E4E" w:rsidP="00A91E4E">
      <w:pPr>
        <w:pStyle w:val="20"/>
      </w:pPr>
      <w:bookmarkStart w:id="6" w:name="пункт2"/>
      <w:bookmarkStart w:id="7" w:name="_Toc533597196"/>
      <w:r>
        <w:t xml:space="preserve">2. </w:t>
      </w:r>
      <w:bookmarkEnd w:id="6"/>
      <w:bookmarkEnd w:id="7"/>
      <w:r w:rsidR="00131668">
        <w:t>Круг заявителей</w:t>
      </w:r>
    </w:p>
    <w:p w:rsidR="00131668" w:rsidRPr="00131668" w:rsidRDefault="00131668" w:rsidP="00131668"/>
    <w:p w:rsidR="00A91E4E" w:rsidRDefault="00A91E4E" w:rsidP="00517CBB">
      <w:pPr>
        <w:ind w:firstLine="709"/>
      </w:pPr>
      <w:bookmarkStart w:id="8" w:name="_Toc496524627"/>
      <w:bookmarkStart w:id="9" w:name="_Ref449449322"/>
      <w:r>
        <w:t xml:space="preserve">2.1. </w:t>
      </w:r>
      <w:r w:rsidR="00882D4B" w:rsidRPr="00EE5576">
        <w:t>Лицами,</w:t>
      </w:r>
      <w:r w:rsidR="00DB47A3">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DB47A3">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DB47A3">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10" w:name="_Toc496524628"/>
      <w:bookmarkEnd w:id="8"/>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9"/>
      <w:bookmarkEnd w:id="10"/>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DB47A3">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DB47A3">
        <w:t xml:space="preserve"> </w:t>
      </w:r>
      <w:r w:rsidR="00AA4854">
        <w:t>утвержденным</w:t>
      </w:r>
      <w:r w:rsidR="00DB47A3">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w:t>
      </w:r>
      <w:r w:rsidR="00B930BF" w:rsidRPr="00F67AC9">
        <w:lastRenderedPageBreak/>
        <w:t xml:space="preserve">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043CF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Pr="00693D0C" w:rsidRDefault="00B02A10" w:rsidP="00693D0C">
      <w:pPr>
        <w:shd w:val="clear" w:color="auto" w:fill="FFFFFF"/>
        <w:ind w:firstLine="709"/>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AA566D" w:rsidRDefault="00AA566D" w:rsidP="00AA566D">
      <w:pPr>
        <w:pStyle w:val="20"/>
      </w:pPr>
      <w:bookmarkStart w:id="11" w:name="пункт3"/>
      <w:bookmarkStart w:id="12" w:name="_Toc126070674"/>
      <w:r w:rsidRPr="00A1513F">
        <w:t>3. Требования к порядку информирования о предоставлени</w:t>
      </w:r>
      <w:r>
        <w:t>и</w:t>
      </w:r>
      <w:r w:rsidRPr="00A1513F">
        <w:t xml:space="preserve"> Муниципальной услуги</w:t>
      </w:r>
      <w:bookmarkEnd w:id="11"/>
      <w:bookmarkEnd w:id="12"/>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DB47A3">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B47A3">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693D0C" w:rsidRPr="00FD1884" w:rsidRDefault="00693D0C" w:rsidP="00F67AC9">
      <w:pPr>
        <w:shd w:val="clear" w:color="auto" w:fill="FFFFFF"/>
        <w:ind w:firstLine="708"/>
        <w:rPr>
          <w:rFonts w:cs="Times New Roman"/>
          <w:szCs w:val="24"/>
        </w:rPr>
      </w:pPr>
    </w:p>
    <w:p w:rsidR="00322C25" w:rsidRPr="00F67AC9" w:rsidRDefault="00322C25" w:rsidP="00BC63A5">
      <w:pPr>
        <w:pStyle w:val="12"/>
        <w:spacing w:before="0" w:beforeAutospacing="0" w:after="0" w:afterAutospacing="0"/>
      </w:pPr>
      <w:bookmarkStart w:id="13" w:name="Раздел2"/>
      <w:bookmarkStart w:id="14" w:name="_Toc533597198"/>
      <w:r w:rsidRPr="00F67AC9">
        <w:t>II</w:t>
      </w:r>
      <w:bookmarkEnd w:id="13"/>
      <w:r w:rsidR="00F67AC9" w:rsidRPr="00F67AC9">
        <w:t xml:space="preserve">. </w:t>
      </w:r>
      <w:r w:rsidR="00F67AC9">
        <w:t>Стандарт</w:t>
      </w:r>
      <w:r w:rsidR="00DB47A3">
        <w:t xml:space="preserve"> </w:t>
      </w:r>
      <w:r w:rsidR="00F67AC9">
        <w:t>предоставления</w:t>
      </w:r>
      <w:r w:rsidR="00DB47A3">
        <w:t xml:space="preserve"> </w:t>
      </w:r>
      <w:r w:rsidR="00F67AC9">
        <w:rPr>
          <w:szCs w:val="24"/>
        </w:rPr>
        <w:t>Муниципальной услуги</w:t>
      </w:r>
      <w:bookmarkEnd w:id="14"/>
    </w:p>
    <w:p w:rsidR="005C7637" w:rsidRPr="005C7637" w:rsidRDefault="00F67AC9" w:rsidP="00693D0C">
      <w:pPr>
        <w:pStyle w:val="20"/>
        <w:spacing w:before="0"/>
      </w:pPr>
      <w:r>
        <w:t xml:space="preserve">4. </w:t>
      </w:r>
      <w:bookmarkStart w:id="15" w:name="пункт4"/>
      <w:bookmarkStart w:id="16" w:name="_Toc533597199"/>
      <w:r w:rsidR="00672895" w:rsidRPr="00FD1884">
        <w:t xml:space="preserve">Наименование </w:t>
      </w:r>
      <w:r w:rsidR="002073A8">
        <w:t>Муниципальной у</w:t>
      </w:r>
      <w:r w:rsidR="002073A8" w:rsidRPr="00FD1884">
        <w:t>слуги</w:t>
      </w:r>
      <w:bookmarkEnd w:id="15"/>
      <w:bookmarkEnd w:id="16"/>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E311E4" w:rsidRPr="005B3155">
        <w:rPr>
          <w:rFonts w:cs="Times New Roman"/>
          <w:szCs w:val="24"/>
        </w:rPr>
        <w:t>годы</w:t>
      </w:r>
      <w:r w:rsidR="00E311E4">
        <w:rPr>
          <w:rFonts w:cs="Times New Roman"/>
          <w:szCs w:val="24"/>
        </w:rPr>
        <w:t>»</w:t>
      </w:r>
      <w:r w:rsidR="00AF1055">
        <w:rPr>
          <w:rFonts w:cs="Times New Roman"/>
          <w:szCs w:val="24"/>
        </w:rPr>
        <w:t>.</w:t>
      </w:r>
    </w:p>
    <w:p w:rsidR="005C7637" w:rsidRPr="00693D0C" w:rsidRDefault="00F67AC9" w:rsidP="00693D0C">
      <w:pPr>
        <w:pStyle w:val="20"/>
        <w:rPr>
          <w:rFonts w:eastAsia="PMingLiU"/>
        </w:rPr>
      </w:pPr>
      <w:bookmarkStart w:id="17" w:name="_Toc533597200"/>
      <w:r>
        <w:rPr>
          <w:rFonts w:eastAsia="PMingLiU"/>
        </w:rPr>
        <w:t xml:space="preserve">5. </w:t>
      </w:r>
      <w:r w:rsidR="009A578E">
        <w:rPr>
          <w:rFonts w:eastAsia="PMingLiU"/>
        </w:rPr>
        <w:t xml:space="preserve">Наименование органа, предоставляющего </w:t>
      </w:r>
      <w:r w:rsidR="00DC1DDE">
        <w:rPr>
          <w:rFonts w:eastAsia="PMingLiU"/>
        </w:rPr>
        <w:t>Муниципальн</w:t>
      </w:r>
      <w:r w:rsidR="009A578E">
        <w:rPr>
          <w:rFonts w:eastAsia="PMingLiU"/>
        </w:rPr>
        <w:t>ую</w:t>
      </w:r>
      <w:r w:rsidR="00DC1DDE">
        <w:rPr>
          <w:rFonts w:eastAsia="PMingLiU"/>
        </w:rPr>
        <w:t xml:space="preserve"> у</w:t>
      </w:r>
      <w:r w:rsidR="00DC1DDE" w:rsidRPr="00FD1884">
        <w:rPr>
          <w:rFonts w:eastAsia="PMingLiU"/>
        </w:rPr>
        <w:t>слуг</w:t>
      </w:r>
      <w:bookmarkEnd w:id="17"/>
      <w:r w:rsidR="009A578E">
        <w:rPr>
          <w:rFonts w:eastAsia="PMingLiU"/>
        </w:rPr>
        <w:t>у</w:t>
      </w:r>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 xml:space="preserve">Органом,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43CF1">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43CF1">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w:t>
      </w:r>
      <w:r w:rsidRPr="00CE71ED">
        <w:rPr>
          <w:rFonts w:eastAsia="Arial Unicode MS"/>
          <w:szCs w:val="24"/>
        </w:rPr>
        <w:lastRenderedPageBreak/>
        <w:t>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w:t>
      </w:r>
      <w:r w:rsidR="00C11627">
        <w:rPr>
          <w:rFonts w:cs="Times New Roman"/>
          <w:szCs w:val="24"/>
        </w:rPr>
        <w:t>и</w:t>
      </w:r>
      <w:r>
        <w:rPr>
          <w:rFonts w:cs="Times New Roman"/>
          <w:szCs w:val="24"/>
        </w:rPr>
        <w:t xml:space="preserve">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w:t>
      </w:r>
      <w:r w:rsidR="002D3D94">
        <w:rPr>
          <w:rFonts w:cs="Times New Roman"/>
          <w:szCs w:val="24"/>
        </w:rPr>
        <w:t>и</w:t>
      </w:r>
      <w:r w:rsidR="000E0611">
        <w:rPr>
          <w:rFonts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43CF1">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43CF1">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43CF1">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015C88" w:rsidRPr="00015C88" w:rsidRDefault="00015C88" w:rsidP="00015C88">
      <w:pPr>
        <w:shd w:val="clear" w:color="auto" w:fill="FFFFFF"/>
        <w:ind w:firstLine="709"/>
        <w:rPr>
          <w:rFonts w:cs="Times New Roman"/>
        </w:rPr>
      </w:pPr>
      <w:r>
        <w:rPr>
          <w:rFonts w:eastAsia="Times New Roman" w:cs="Times New Roman"/>
          <w:szCs w:val="24"/>
        </w:rPr>
        <w:t>5.8.4.</w:t>
      </w:r>
      <w:r w:rsidRPr="00561613">
        <w:t>Министерством внутренних дел Российской Федерации</w:t>
      </w:r>
      <w:r>
        <w:t xml:space="preserve"> – для получения </w:t>
      </w:r>
      <w:r w:rsidRPr="001D6A80">
        <w:t xml:space="preserve">сведений </w:t>
      </w:r>
      <w:r w:rsidRPr="001D6A80">
        <w:rPr>
          <w:rFonts w:eastAsiaTheme="minorHAnsi" w:cs="Times New Roman"/>
          <w:lang w:eastAsia="en-US"/>
        </w:rPr>
        <w:t>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w:t>
      </w:r>
      <w:r w:rsidR="00A7568E">
        <w:rPr>
          <w:rFonts w:eastAsiaTheme="minorHAnsi" w:cs="Times New Roman"/>
          <w:lang w:eastAsia="en-US"/>
        </w:rPr>
        <w:t>ом</w:t>
      </w:r>
      <w:r w:rsidRPr="001D6A80">
        <w:rPr>
          <w:rFonts w:eastAsiaTheme="minorHAnsi" w:cs="Times New Roman"/>
          <w:lang w:eastAsia="en-US"/>
        </w:rPr>
        <w:t xml:space="preserve"> жилищ</w:t>
      </w:r>
      <w:r w:rsidR="00A7568E">
        <w:rPr>
          <w:rFonts w:eastAsiaTheme="minorHAnsi" w:cs="Times New Roman"/>
          <w:lang w:eastAsia="en-US"/>
        </w:rPr>
        <w:t>ной политики Московской области</w:t>
      </w:r>
      <w:r>
        <w:rPr>
          <w:rFonts w:eastAsiaTheme="minorHAnsi" w:cs="Times New Roman"/>
          <w:lang w:eastAsia="en-US"/>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8" w:name="_Toc437973285"/>
      <w:bookmarkStart w:id="19" w:name="_Toc438110026"/>
      <w:bookmarkStart w:id="20" w:name="_Toc438376230"/>
      <w:bookmarkStart w:id="21" w:name="_Toc441496540"/>
      <w:bookmarkStart w:id="22" w:name="пункт6"/>
      <w:bookmarkStart w:id="23"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8"/>
      <w:bookmarkEnd w:id="19"/>
      <w:bookmarkEnd w:id="20"/>
      <w:bookmarkEnd w:id="21"/>
      <w:bookmarkEnd w:id="22"/>
      <w:bookmarkEnd w:id="23"/>
    </w:p>
    <w:p w:rsidR="005A3496" w:rsidRPr="005A3496" w:rsidRDefault="005A3496" w:rsidP="005A3496"/>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DB47A3">
        <w:rPr>
          <w:rFonts w:cs="Times New Roman"/>
          <w:szCs w:val="24"/>
        </w:rPr>
        <w:t xml:space="preserve"> </w:t>
      </w:r>
      <w:r w:rsidR="00DC1DDE" w:rsidRPr="00FF4B49">
        <w:rPr>
          <w:rFonts w:eastAsia="Times New Roman" w:cs="Times New Roman"/>
          <w:szCs w:val="24"/>
        </w:rPr>
        <w:t>обращается</w:t>
      </w:r>
      <w:r w:rsidR="00DB47A3">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DB47A3">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DB47A3">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w:t>
      </w:r>
      <w:r w:rsidR="00F25708">
        <w:lastRenderedPageBreak/>
        <w:t>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1A1527">
        <w:rPr>
          <w:rFonts w:cs="Times New Roman"/>
          <w:szCs w:val="24"/>
        </w:rPr>
        <w:t>государственной</w:t>
      </w:r>
      <w:r w:rsidR="000E42CA">
        <w:rPr>
          <w:rFonts w:cs="Times New Roman"/>
          <w:szCs w:val="24"/>
        </w:rPr>
        <w:t xml:space="preserve"> программы</w:t>
      </w:r>
      <w:r w:rsidR="00AB66E3">
        <w:rPr>
          <w:rFonts w:cs="Times New Roman"/>
          <w:szCs w:val="24"/>
        </w:rPr>
        <w:t>)</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CE23C4" w:rsidRPr="005B3155">
        <w:rPr>
          <w:rFonts w:cs="Times New Roman"/>
          <w:szCs w:val="24"/>
        </w:rPr>
        <w:t>годы</w:t>
      </w:r>
      <w:r w:rsidR="00CE23C4">
        <w:rPr>
          <w:rFonts w:cs="Times New Roman"/>
          <w:szCs w:val="24"/>
        </w:rPr>
        <w:t>»</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мероприятии </w:t>
      </w:r>
      <w:r w:rsidR="002D3D94">
        <w:rPr>
          <w:rFonts w:cs="Times New Roman"/>
          <w:szCs w:val="24"/>
        </w:rPr>
        <w:t>государственной программы</w:t>
      </w:r>
      <w:r w:rsidRPr="00673FCA">
        <w:rPr>
          <w:rFonts w:cs="Times New Roman"/>
          <w:szCs w:val="24"/>
        </w:rPr>
        <w:t xml:space="preserve"> и </w:t>
      </w:r>
      <w:hyperlink r:id="rId13"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43CF1">
        <w:rPr>
          <w:sz w:val="24"/>
          <w:szCs w:val="24"/>
        </w:rPr>
        <w:t xml:space="preserve"> </w:t>
      </w:r>
      <w:r w:rsidR="00EE394C" w:rsidRPr="00DD5154">
        <w:rPr>
          <w:sz w:val="24"/>
          <w:szCs w:val="24"/>
        </w:rPr>
        <w:t xml:space="preserve">по </w:t>
      </w:r>
      <w:r w:rsidR="00EE394C" w:rsidRPr="003C4105">
        <w:rPr>
          <w:sz w:val="24"/>
          <w:szCs w:val="24"/>
        </w:rPr>
        <w:t xml:space="preserve">обеспечению жильем молодых </w:t>
      </w:r>
      <w:r w:rsidR="00EE394C" w:rsidRPr="001A1527">
        <w:rPr>
          <w:sz w:val="24"/>
          <w:szCs w:val="24"/>
        </w:rPr>
        <w:t xml:space="preserve">семей </w:t>
      </w:r>
      <w:r w:rsidR="001A1527" w:rsidRPr="001A1527">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«Обеспечение жильем молодых семей» государственной программы Московской области «Жилище» на </w:t>
      </w:r>
      <w:r w:rsidR="000E42CA" w:rsidRPr="000E42CA">
        <w:rPr>
          <w:sz w:val="24"/>
          <w:szCs w:val="24"/>
        </w:rPr>
        <w:t>2023-2033</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DB47A3">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43CF1">
        <w:rPr>
          <w:rFonts w:cs="Times New Roman"/>
          <w:szCs w:val="24"/>
        </w:rPr>
        <w:t xml:space="preserve"> </w:t>
      </w:r>
      <w:r w:rsidR="00EE394C" w:rsidRPr="00DD5154">
        <w:rPr>
          <w:szCs w:val="24"/>
        </w:rPr>
        <w:t xml:space="preserve">по </w:t>
      </w:r>
      <w:r w:rsidR="00EE394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43CF1">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43CF1">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043CF1">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4" w:name="_Toc473768540"/>
      <w:bookmarkStart w:id="25" w:name="_Toc460406447"/>
      <w:bookmarkStart w:id="26" w:name="пункт7"/>
      <w:bookmarkEnd w:id="24"/>
      <w:r w:rsidR="00F05578" w:rsidRPr="00EE394C">
        <w:rPr>
          <w:rFonts w:cs="Times New Roman"/>
          <w:szCs w:val="24"/>
        </w:rPr>
        <w:t>мероприятии</w:t>
      </w:r>
      <w:r w:rsidR="00043CF1">
        <w:rPr>
          <w:rFonts w:cs="Times New Roman"/>
          <w:szCs w:val="24"/>
        </w:rPr>
        <w:t xml:space="preserve"> </w:t>
      </w:r>
      <w:r w:rsidR="00F05578" w:rsidRPr="00DD5154">
        <w:rPr>
          <w:szCs w:val="24"/>
        </w:rPr>
        <w:t xml:space="preserve">по </w:t>
      </w:r>
      <w:r w:rsidR="00F05578"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C7F51" w:rsidRPr="0084528F">
        <w:rPr>
          <w:rFonts w:cs="Times New Roman"/>
          <w:szCs w:val="24"/>
        </w:rPr>
        <w:t xml:space="preserve"> государственной программы Российской Федерации </w:t>
      </w:r>
      <w:r w:rsidR="00AC7F51" w:rsidRPr="0084528F">
        <w:rPr>
          <w:rFonts w:cs="Times New Roman"/>
          <w:szCs w:val="24"/>
        </w:rPr>
        <w:lastRenderedPageBreak/>
        <w:t>«Обеспечение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664918" w:rsidRPr="00693D0C" w:rsidRDefault="0084528F" w:rsidP="00693D0C">
      <w:pPr>
        <w:pStyle w:val="20"/>
        <w:rPr>
          <w:rFonts w:eastAsia="Times New Roman"/>
        </w:rPr>
      </w:pPr>
      <w:bookmarkStart w:id="27"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5"/>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6"/>
      <w:bookmarkEnd w:id="27"/>
    </w:p>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043CF1">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 xml:space="preserve">7.3.Заявление,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xml:space="preserve">, регистрируется в течение </w:t>
      </w:r>
      <w:r w:rsidR="005A3496">
        <w:rPr>
          <w:rFonts w:cs="Times New Roman"/>
          <w:szCs w:val="24"/>
        </w:rPr>
        <w:t>3</w:t>
      </w:r>
      <w:r>
        <w:rPr>
          <w:rFonts w:cs="Times New Roman"/>
          <w:szCs w:val="24"/>
        </w:rPr>
        <w:t xml:space="preserve"> рабоч</w:t>
      </w:r>
      <w:r w:rsidR="005A3496">
        <w:rPr>
          <w:rFonts w:cs="Times New Roman"/>
          <w:szCs w:val="24"/>
        </w:rPr>
        <w:t>их</w:t>
      </w:r>
      <w:r>
        <w:rPr>
          <w:rFonts w:cs="Times New Roman"/>
          <w:szCs w:val="24"/>
        </w:rPr>
        <w:t xml:space="preserve"> дн</w:t>
      </w:r>
      <w:r w:rsidR="005A3496">
        <w:rPr>
          <w:rFonts w:cs="Times New Roman"/>
          <w:szCs w:val="24"/>
        </w:rPr>
        <w:t>ей</w:t>
      </w:r>
      <w:r>
        <w:rPr>
          <w:rFonts w:cs="Times New Roman"/>
          <w:szCs w:val="24"/>
        </w:rPr>
        <w:t xml:space="preserve">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F46A33" w:rsidRPr="00693D0C" w:rsidRDefault="0084528F" w:rsidP="00693D0C">
      <w:pPr>
        <w:pStyle w:val="20"/>
        <w:rPr>
          <w:rFonts w:eastAsia="Times New Roman"/>
          <w:kern w:val="32"/>
        </w:rPr>
      </w:pPr>
      <w:bookmarkStart w:id="28" w:name="пункт8"/>
      <w:bookmarkStart w:id="29"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8"/>
      <w:r w:rsidR="00DB47A3">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9"/>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DB47A3">
        <w:rPr>
          <w:rFonts w:eastAsia="Times New Roman" w:cs="Times New Roman"/>
          <w:szCs w:val="24"/>
        </w:rPr>
        <w:t xml:space="preserve"> </w:t>
      </w:r>
      <w:r w:rsidR="001A685C" w:rsidRPr="000F5D21">
        <w:rPr>
          <w:rFonts w:eastAsia="Times New Roman" w:cs="Times New Roman"/>
          <w:szCs w:val="24"/>
        </w:rPr>
        <w:t>Заявления</w:t>
      </w:r>
      <w:r w:rsidR="00DB47A3">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30"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357A9C">
        <w:rPr>
          <w:rFonts w:eastAsia="Times New Roman" w:cs="Times New Roman"/>
          <w:szCs w:val="24"/>
        </w:rPr>
        <w:t xml:space="preserve">11.1 </w:t>
      </w:r>
      <w:r w:rsidR="008C5A8A">
        <w:rPr>
          <w:rFonts w:eastAsia="Times New Roman" w:cs="Times New Roman"/>
          <w:szCs w:val="24"/>
        </w:rPr>
        <w:t>подраздела</w:t>
      </w:r>
      <w:r w:rsidR="00E0624F">
        <w:t>11</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DB47A3">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F46A33" w:rsidRPr="00F46A33" w:rsidRDefault="0094021E" w:rsidP="00693D0C">
      <w:pPr>
        <w:pStyle w:val="20"/>
        <w:spacing w:before="0"/>
      </w:pPr>
      <w:bookmarkStart w:id="31" w:name="_Toc437973283"/>
      <w:bookmarkStart w:id="32" w:name="_Toc438110024"/>
      <w:bookmarkStart w:id="33" w:name="_Toc438376228"/>
      <w:bookmarkStart w:id="34" w:name="_Toc441496538"/>
      <w:bookmarkStart w:id="35" w:name="_Toc460406435"/>
      <w:bookmarkStart w:id="36" w:name="пункт9"/>
      <w:bookmarkStart w:id="37"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1"/>
      <w:bookmarkEnd w:id="32"/>
      <w:bookmarkEnd w:id="33"/>
      <w:bookmarkEnd w:id="34"/>
      <w:bookmarkEnd w:id="35"/>
      <w:bookmarkEnd w:id="36"/>
      <w:bookmarkEnd w:id="37"/>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8" w:name="_Toc533597205"/>
      <w:bookmarkStart w:id="39" w:name="пункт10"/>
    </w:p>
    <w:p w:rsidR="005A3496" w:rsidRPr="005A3496" w:rsidRDefault="0094021E" w:rsidP="00693D0C">
      <w:pPr>
        <w:pStyle w:val="20"/>
        <w:spacing w:before="0"/>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30"/>
        <w:bookmarkEnd w:id="38"/>
      </w:hyperlink>
      <w:bookmarkEnd w:id="39"/>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hyperlink w:anchor="_Приложение_7" w:history="1">
        <w:r w:rsidR="00D81142" w:rsidRPr="00865817">
          <w:rPr>
            <w:rStyle w:val="af4"/>
            <w:rFonts w:eastAsia="Times New Roman" w:cs="Times New Roman"/>
            <w:color w:val="auto"/>
            <w:szCs w:val="24"/>
            <w:u w:val="none"/>
          </w:rPr>
          <w:t>Приложением7</w:t>
        </w:r>
      </w:hyperlink>
      <w:r w:rsidR="00831507" w:rsidRPr="00831507">
        <w:rPr>
          <w:rStyle w:val="af4"/>
          <w:rFonts w:eastAsia="Times New Roman" w:cs="Times New Roman"/>
          <w:color w:val="000000" w:themeColor="text1"/>
          <w:szCs w:val="24"/>
          <w:u w:val="none"/>
        </w:rPr>
        <w:t>к настоящему Административному регламенту</w:t>
      </w:r>
      <w:r w:rsidR="006A055C">
        <w:rPr>
          <w:rStyle w:val="af4"/>
          <w:rFonts w:eastAsia="Times New Roman" w:cs="Times New Roman"/>
          <w:color w:val="000000" w:themeColor="text1"/>
          <w:szCs w:val="24"/>
          <w:u w:val="none"/>
        </w:rPr>
        <w:t xml:space="preserve"> (далее - Заявление)</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w:t>
      </w:r>
      <w:r w:rsidR="006A055C">
        <w:rPr>
          <w:rFonts w:eastAsia="Times New Roman" w:cs="Times New Roman"/>
          <w:szCs w:val="24"/>
        </w:rPr>
        <w:t>З</w:t>
      </w:r>
      <w:r>
        <w:rPr>
          <w:rFonts w:eastAsia="Times New Roman" w:cs="Times New Roman"/>
          <w:szCs w:val="24"/>
        </w:rPr>
        <w:t>аявления</w:t>
      </w:r>
      <w:r w:rsidR="00043CF1">
        <w:rPr>
          <w:rFonts w:eastAsia="Times New Roman" w:cs="Times New Roman"/>
          <w:szCs w:val="24"/>
        </w:rPr>
        <w:t xml:space="preserve"> </w:t>
      </w:r>
      <w:r w:rsidR="00F46A33" w:rsidRPr="002F5E28">
        <w:rPr>
          <w:rFonts w:eastAsiaTheme="minorHAnsi" w:cs="Times New Roman"/>
          <w:lang w:eastAsia="en-US"/>
        </w:rPr>
        <w:t>по форме, утвержденной Министерств</w:t>
      </w:r>
      <w:r w:rsidR="00F46A33">
        <w:rPr>
          <w:rFonts w:eastAsiaTheme="minorHAnsi" w:cs="Times New Roman"/>
          <w:lang w:eastAsia="en-US"/>
        </w:rPr>
        <w:t>ом</w:t>
      </w:r>
      <w:r w:rsidR="00F46A33" w:rsidRPr="002F5E28">
        <w:rPr>
          <w:rFonts w:eastAsiaTheme="minorHAnsi" w:cs="Times New Roman"/>
          <w:lang w:eastAsia="en-US"/>
        </w:rPr>
        <w:t xml:space="preserve"> жилищной политики Московской области</w:t>
      </w:r>
      <w:r w:rsidR="00F46A33">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lastRenderedPageBreak/>
        <w:t>д</w:t>
      </w:r>
      <w:r w:rsidR="001A3162">
        <w:rPr>
          <w:rFonts w:eastAsia="Times New Roman" w:cs="Times New Roman"/>
          <w:szCs w:val="24"/>
        </w:rPr>
        <w:t>)</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4870AE">
      <w:pPr>
        <w:autoSpaceDE w:val="0"/>
        <w:autoSpaceDN w:val="0"/>
        <w:adjustRightInd w:val="0"/>
        <w:ind w:firstLine="709"/>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4870AE">
      <w:pPr>
        <w:autoSpaceDE w:val="0"/>
        <w:autoSpaceDN w:val="0"/>
        <w:adjustRightInd w:val="0"/>
        <w:ind w:firstLine="709"/>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043CF1">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F2120" w:rsidRDefault="00561F17" w:rsidP="00CF2120">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043CF1">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4"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043CF1">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043CF1">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lastRenderedPageBreak/>
        <w:t>а</w:t>
      </w:r>
      <w:r w:rsidR="001A3162">
        <w:rPr>
          <w:rFonts w:eastAsia="Times New Roman" w:cs="Times New Roman"/>
          <w:szCs w:val="24"/>
        </w:rPr>
        <w:t>)</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B47A3">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B47A3">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93D0C" w:rsidRPr="00693D0C" w:rsidRDefault="0094021E" w:rsidP="00693D0C">
      <w:pPr>
        <w:pStyle w:val="20"/>
        <w:rPr>
          <w:rFonts w:eastAsia="Times New Roman"/>
        </w:rPr>
      </w:pPr>
      <w:bookmarkStart w:id="40" w:name="пункт11"/>
      <w:bookmarkStart w:id="41"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0"/>
      <w:bookmarkEnd w:id="41"/>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DB47A3">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DB47A3">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B47A3">
        <w:rPr>
          <w:szCs w:val="24"/>
        </w:rPr>
        <w:t xml:space="preserve"> </w:t>
      </w:r>
      <w:r w:rsidR="0027050C">
        <w:rPr>
          <w:szCs w:val="24"/>
        </w:rPr>
        <w:t>аварийным и</w:t>
      </w:r>
      <w:r w:rsidR="00DB47A3">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AA2311" w:rsidRPr="00AA2311" w:rsidRDefault="00AA2311" w:rsidP="00AA2311">
      <w:pPr>
        <w:autoSpaceDE w:val="0"/>
        <w:autoSpaceDN w:val="0"/>
        <w:adjustRightInd w:val="0"/>
        <w:rPr>
          <w:rFonts w:cs="Times New Roman"/>
          <w:szCs w:val="24"/>
        </w:rPr>
      </w:pPr>
      <w:r>
        <w:rPr>
          <w:szCs w:val="24"/>
        </w:rPr>
        <w:tab/>
        <w:t>11.1.3.</w:t>
      </w:r>
      <w:r>
        <w:rPr>
          <w:rFonts w:cs="Times New Roman"/>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693D0C" w:rsidRPr="00693D0C" w:rsidRDefault="00C170FF" w:rsidP="00693D0C">
      <w:pPr>
        <w:pStyle w:val="20"/>
        <w:rPr>
          <w:rFonts w:eastAsia="Times New Roman"/>
        </w:rPr>
      </w:pPr>
      <w:bookmarkStart w:id="42" w:name="пункт12"/>
      <w:bookmarkStart w:id="43"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2"/>
      <w:r w:rsidR="00975C16">
        <w:rPr>
          <w:rFonts w:eastAsia="Times New Roman"/>
        </w:rPr>
        <w:t>Муниципальной у</w:t>
      </w:r>
      <w:r w:rsidR="00975C16" w:rsidRPr="00427441">
        <w:rPr>
          <w:rFonts w:eastAsia="Times New Roman"/>
        </w:rPr>
        <w:t>слуги</w:t>
      </w:r>
      <w:bookmarkEnd w:id="43"/>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B47A3">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A8502D">
        <w:rPr>
          <w:rFonts w:cs="Times New Roman"/>
          <w:szCs w:val="24"/>
        </w:rPr>
        <w:t>распоряжения</w:t>
      </w:r>
      <w:r w:rsidR="00DB47A3">
        <w:rPr>
          <w:rFonts w:cs="Times New Roman"/>
          <w:szCs w:val="24"/>
        </w:rPr>
        <w:t xml:space="preserve"> </w:t>
      </w:r>
      <w:r w:rsidR="00A8502D">
        <w:rPr>
          <w:rFonts w:cs="Times New Roman"/>
          <w:szCs w:val="24"/>
        </w:rPr>
        <w:t>Министерства жилищной политики М</w:t>
      </w:r>
      <w:r w:rsidR="0012092D" w:rsidRPr="0012092D">
        <w:rPr>
          <w:rFonts w:cs="Times New Roman"/>
          <w:szCs w:val="24"/>
        </w:rPr>
        <w:t xml:space="preserve">осковской области </w:t>
      </w:r>
      <w:r w:rsidR="00133104">
        <w:rPr>
          <w:rFonts w:eastAsia="Times New Roman" w:cs="Times New Roman"/>
          <w:szCs w:val="24"/>
        </w:rPr>
        <w:t xml:space="preserve">от </w:t>
      </w:r>
      <w:r w:rsidR="00A8502D">
        <w:rPr>
          <w:rFonts w:eastAsia="Times New Roman" w:cs="Times New Roman"/>
          <w:szCs w:val="24"/>
        </w:rPr>
        <w:t>30.12</w:t>
      </w:r>
      <w:r w:rsidR="00133104">
        <w:rPr>
          <w:rFonts w:eastAsia="Times New Roman" w:cs="Times New Roman"/>
          <w:szCs w:val="24"/>
        </w:rPr>
        <w:t xml:space="preserve">.2022 № </w:t>
      </w:r>
      <w:r w:rsidR="00A8502D">
        <w:rPr>
          <w:rFonts w:eastAsia="Times New Roman" w:cs="Times New Roman"/>
          <w:szCs w:val="24"/>
        </w:rPr>
        <w:t>212</w:t>
      </w:r>
      <w:r w:rsidR="00133104" w:rsidRPr="009236FF">
        <w:rPr>
          <w:rFonts w:eastAsia="Times New Roman" w:cs="Times New Roman"/>
          <w:szCs w:val="24"/>
        </w:rPr>
        <w:t xml:space="preserve"> «О</w:t>
      </w:r>
      <w:r w:rsidR="00A8502D">
        <w:rPr>
          <w:rFonts w:eastAsia="Times New Roman" w:cs="Times New Roman"/>
          <w:szCs w:val="24"/>
        </w:rPr>
        <w:t>б</w:t>
      </w:r>
      <w:r w:rsidR="00DB47A3">
        <w:rPr>
          <w:rFonts w:eastAsia="Times New Roman" w:cs="Times New Roman"/>
          <w:szCs w:val="24"/>
        </w:rPr>
        <w:t xml:space="preserve"> </w:t>
      </w:r>
      <w:r w:rsidR="00A8502D">
        <w:rPr>
          <w:rFonts w:eastAsia="Times New Roman" w:cs="Times New Roman"/>
          <w:szCs w:val="24"/>
        </w:rPr>
        <w:t>утверждении форм и бланков документов в целях</w:t>
      </w:r>
      <w:r w:rsidR="00133104">
        <w:rPr>
          <w:rFonts w:eastAsia="Times New Roman" w:cs="Times New Roman"/>
          <w:szCs w:val="24"/>
        </w:rPr>
        <w:t xml:space="preserve"> реализации </w:t>
      </w:r>
      <w:r w:rsidR="00A8502D">
        <w:rPr>
          <w:rFonts w:eastAsia="Times New Roman" w:cs="Times New Roman"/>
          <w:szCs w:val="24"/>
        </w:rPr>
        <w:t xml:space="preserve">мероприятий </w:t>
      </w:r>
      <w:r w:rsidR="00133104">
        <w:rPr>
          <w:rFonts w:eastAsia="Times New Roman" w:cs="Times New Roman"/>
          <w:szCs w:val="24"/>
        </w:rPr>
        <w:t>государственно</w:t>
      </w:r>
      <w:r w:rsidR="009609B7">
        <w:rPr>
          <w:rFonts w:eastAsia="Times New Roman" w:cs="Times New Roman"/>
          <w:szCs w:val="24"/>
        </w:rPr>
        <w:t xml:space="preserve">й программы Московской области </w:t>
      </w:r>
      <w:r w:rsidR="00133104">
        <w:rPr>
          <w:rFonts w:eastAsia="Times New Roman" w:cs="Times New Roman"/>
          <w:szCs w:val="24"/>
        </w:rPr>
        <w:t>«</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lastRenderedPageBreak/>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B47A3">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Приложению9</w:t>
        </w:r>
      </w:hyperlink>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B47A3">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B47A3">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4" w:name="пункт13"/>
      <w:bookmarkStart w:id="45" w:name="_Toc533597208"/>
      <w:r>
        <w:rPr>
          <w:rFonts w:eastAsia="Times New Roman"/>
        </w:rPr>
        <w:t xml:space="preserve">13. </w:t>
      </w:r>
      <w:r w:rsidR="00322C25" w:rsidRPr="00427441">
        <w:rPr>
          <w:rFonts w:eastAsia="Times New Roman"/>
        </w:rPr>
        <w:t>Исчерпывающий</w:t>
      </w:r>
      <w:r w:rsidR="00DB47A3">
        <w:rPr>
          <w:rFonts w:eastAsia="Times New Roman"/>
        </w:rPr>
        <w:t xml:space="preserve"> </w:t>
      </w:r>
      <w:r w:rsidR="00322C25" w:rsidRPr="00427441">
        <w:rPr>
          <w:rFonts w:eastAsia="Times New Roman"/>
        </w:rPr>
        <w:t xml:space="preserve">перечень оснований для отказа в предоставлении </w:t>
      </w:r>
      <w:bookmarkEnd w:id="44"/>
      <w:r w:rsidR="008C0A9D">
        <w:rPr>
          <w:rFonts w:eastAsia="Times New Roman"/>
        </w:rPr>
        <w:t>Муниципальной у</w:t>
      </w:r>
      <w:r w:rsidR="008C0A9D" w:rsidRPr="00427441">
        <w:rPr>
          <w:rFonts w:eastAsia="Times New Roman"/>
        </w:rPr>
        <w:t>слуги</w:t>
      </w:r>
      <w:bookmarkEnd w:id="45"/>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6" w:name="_Toc441496546"/>
      <w:bookmarkStart w:id="47" w:name="_Toc438376239"/>
      <w:bookmarkStart w:id="48" w:name="_Toc438110034"/>
      <w:bookmarkStart w:id="49"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0" w:name="пункт15"/>
      <w:bookmarkStart w:id="51" w:name="_Toc533597209"/>
      <w:bookmarkEnd w:id="46"/>
      <w:bookmarkEnd w:id="47"/>
      <w:bookmarkEnd w:id="48"/>
      <w:bookmarkEnd w:id="49"/>
      <w:r>
        <w:rPr>
          <w:rFonts w:eastAsia="Times New Roman"/>
        </w:rPr>
        <w:lastRenderedPageBreak/>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rPr>
        <w:t xml:space="preserve"> Муниципальной услуги</w:t>
      </w:r>
      <w:bookmarkEnd w:id="51"/>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B47A3">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2" w:name="пункт19"/>
      <w:bookmarkStart w:id="53" w:name="_Toc533597210"/>
      <w:bookmarkStart w:id="54" w:name="пункт16"/>
      <w:r w:rsidRPr="00BB7D9C">
        <w:t xml:space="preserve">15. </w:t>
      </w:r>
      <w:r w:rsidR="0012092D" w:rsidRPr="00BB7D9C">
        <w:t>Максимальный срок ожидания в очереди</w:t>
      </w:r>
      <w:bookmarkEnd w:id="52"/>
      <w:bookmarkEnd w:id="53"/>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B47A3">
        <w:rPr>
          <w:rFonts w:eastAsia="Times New Roman" w:cs="Times New Roman"/>
          <w:szCs w:val="24"/>
        </w:rPr>
        <w:t xml:space="preserve"> </w:t>
      </w:r>
      <w:r w:rsidR="0012092D" w:rsidRPr="00C170FF">
        <w:rPr>
          <w:szCs w:val="24"/>
        </w:rPr>
        <w:t>Муниципальной услуги</w:t>
      </w:r>
      <w:r w:rsidR="006E05EC">
        <w:rPr>
          <w:rFonts w:eastAsia="Times New Roman" w:cs="Times New Roman"/>
          <w:szCs w:val="24"/>
        </w:rPr>
        <w:t xml:space="preserve"> не должен превышать 11</w:t>
      </w:r>
      <w:r w:rsidR="0012092D" w:rsidRPr="00C170FF">
        <w:rPr>
          <w:rFonts w:eastAsia="Times New Roman" w:cs="Times New Roman"/>
          <w:szCs w:val="24"/>
        </w:rPr>
        <w:t xml:space="preserve"> минут.</w:t>
      </w:r>
      <w:bookmarkStart w:id="55" w:name="_Toc533597211"/>
    </w:p>
    <w:p w:rsidR="00B12C43" w:rsidRDefault="00B12C43" w:rsidP="0060745F">
      <w:pPr>
        <w:ind w:firstLine="709"/>
        <w:rPr>
          <w:rFonts w:eastAsia="Times New Roman"/>
          <w:b/>
          <w:i/>
        </w:rPr>
      </w:pPr>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4"/>
      <w:bookmarkEnd w:id="55"/>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6" w:name="_Toc441496548"/>
      <w:bookmarkStart w:id="57" w:name="пункт17"/>
      <w:bookmarkStart w:id="58"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6"/>
      <w:bookmarkEnd w:id="57"/>
      <w:bookmarkEnd w:id="58"/>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B47A3">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DB47A3">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DB47A3">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lastRenderedPageBreak/>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B47A3">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59" w:name="_Toc438110036"/>
      <w:bookmarkStart w:id="60" w:name="_Toc438376241"/>
      <w:bookmarkStart w:id="61"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sidR="006A5D78">
        <w:rPr>
          <w:szCs w:val="24"/>
        </w:rPr>
        <w:t>3</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w:t>
      </w:r>
      <w:r w:rsidR="006A5D78">
        <w:rPr>
          <w:szCs w:val="24"/>
        </w:rPr>
        <w:t>3</w:t>
      </w:r>
      <w:r>
        <w:rPr>
          <w:szCs w:val="24"/>
        </w:rPr>
        <w:t>.4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2" w:name="пункт18"/>
      <w:bookmarkStart w:id="63"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9"/>
      <w:bookmarkEnd w:id="60"/>
      <w:bookmarkEnd w:id="61"/>
      <w:bookmarkEnd w:id="62"/>
      <w:bookmarkEnd w:id="63"/>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B47A3">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4" w:name="пункт20"/>
      <w:bookmarkStart w:id="65"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w:t>
      </w:r>
      <w:r w:rsidRPr="00CE71ED">
        <w:rPr>
          <w:sz w:val="24"/>
          <w:szCs w:val="24"/>
          <w:lang w:eastAsia="zh-CN"/>
        </w:rPr>
        <w:lastRenderedPageBreak/>
        <w:t>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B47A3">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4"/>
      <w:r w:rsidR="00E17DF2">
        <w:rPr>
          <w:rFonts w:eastAsia="Times New Roman"/>
        </w:rPr>
        <w:t>Муниципальная у</w:t>
      </w:r>
      <w:r w:rsidR="00E17DF2" w:rsidRPr="00427441">
        <w:rPr>
          <w:rFonts w:eastAsia="Times New Roman"/>
        </w:rPr>
        <w:t>слуга</w:t>
      </w:r>
      <w:bookmarkEnd w:id="65"/>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B47A3">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6" w:name="пункт21"/>
      <w:bookmarkStart w:id="67"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6"/>
      <w:bookmarkEnd w:id="67"/>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8" w:name="_Toc430614264"/>
      <w:bookmarkStart w:id="69" w:name="пункт22"/>
      <w:bookmarkStart w:id="70"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B47A3">
        <w:rPr>
          <w:rFonts w:eastAsia="Times New Roman"/>
        </w:rPr>
        <w:t xml:space="preserve"> </w:t>
      </w:r>
      <w:r w:rsidR="00465A5D" w:rsidRPr="00427441">
        <w:rPr>
          <w:rFonts w:eastAsia="Times New Roman"/>
        </w:rPr>
        <w:t>в электронной форме</w:t>
      </w:r>
      <w:bookmarkEnd w:id="68"/>
      <w:bookmarkEnd w:id="69"/>
      <w:bookmarkEnd w:id="70"/>
    </w:p>
    <w:p w:rsidR="00482581" w:rsidRDefault="00BB7D9C" w:rsidP="00482581">
      <w:pPr>
        <w:autoSpaceDE w:val="0"/>
        <w:autoSpaceDN w:val="0"/>
        <w:adjustRightInd w:val="0"/>
        <w:rPr>
          <w:rFonts w:eastAsia="Times New Roman" w:cs="Times New Roman"/>
          <w:szCs w:val="24"/>
        </w:rPr>
      </w:pPr>
      <w:bookmarkStart w:id="71" w:name="_Toc438376247"/>
      <w:bookmarkStart w:id="72"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B43CA5" w:rsidRPr="00BB7D9C">
        <w:rPr>
          <w:rFonts w:eastAsia="Times New Roman" w:cs="Times New Roman"/>
          <w:szCs w:val="24"/>
        </w:rPr>
        <w:t>10</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B43CA5">
        <w:rPr>
          <w:rFonts w:eastAsia="Times New Roman" w:cs="Times New Roman"/>
          <w:szCs w:val="24"/>
        </w:rPr>
        <w:t>10</w:t>
      </w:r>
      <w:r w:rsidR="004A1D42">
        <w:rPr>
          <w:rFonts w:eastAsia="Times New Roman" w:cs="Times New Roman"/>
          <w:szCs w:val="24"/>
        </w:rPr>
        <w:t xml:space="preserve"> настоящего</w:t>
      </w:r>
      <w:r w:rsidR="00DB47A3">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3" w:name="пункт23"/>
      <w:bookmarkStart w:id="74"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1"/>
      <w:bookmarkEnd w:id="72"/>
      <w:bookmarkEnd w:id="73"/>
      <w:bookmarkEnd w:id="74"/>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lastRenderedPageBreak/>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5" w:name="Раздел3"/>
      <w:bookmarkStart w:id="76"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5"/>
      <w:bookmarkEnd w:id="76"/>
    </w:p>
    <w:p w:rsidR="00BA5D11" w:rsidRPr="00427441" w:rsidRDefault="00E72D09" w:rsidP="00E72D09">
      <w:pPr>
        <w:pStyle w:val="20"/>
        <w:rPr>
          <w:rFonts w:eastAsia="Times New Roman"/>
        </w:rPr>
      </w:pPr>
      <w:bookmarkStart w:id="77" w:name="пункт24"/>
      <w:bookmarkStart w:id="78"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7"/>
      <w:bookmarkEnd w:id="78"/>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36118F" w:rsidRDefault="002B56AC" w:rsidP="0036118F">
      <w:pPr>
        <w:ind w:firstLine="709"/>
        <w:rPr>
          <w:rFonts w:cs="Times New Roman"/>
          <w:color w:val="000000" w:themeColor="text1"/>
        </w:rPr>
      </w:pPr>
      <w:r w:rsidRPr="002B56AC">
        <w:rPr>
          <w:rFonts w:eastAsia="Times New Roman" w:cs="Times New Roman"/>
          <w:color w:val="000000" w:themeColor="text1"/>
          <w:szCs w:val="24"/>
        </w:rPr>
        <w:t>1)</w:t>
      </w:r>
      <w:r w:rsidR="0036118F">
        <w:rPr>
          <w:rFonts w:cs="Times New Roman"/>
          <w:color w:val="000000" w:themeColor="text1"/>
        </w:rPr>
        <w:t>п</w:t>
      </w:r>
      <w:r w:rsidR="0036118F" w:rsidRPr="002B56AC">
        <w:rPr>
          <w:rFonts w:cs="Times New Roman"/>
          <w:color w:val="000000" w:themeColor="text1"/>
        </w:rPr>
        <w:t xml:space="preserve">рием </w:t>
      </w:r>
      <w:r w:rsidR="0036118F">
        <w:rPr>
          <w:rFonts w:cs="Times New Roman"/>
          <w:color w:val="000000" w:themeColor="text1"/>
        </w:rPr>
        <w:t>з</w:t>
      </w:r>
      <w:r w:rsidR="0036118F" w:rsidRPr="002B56AC">
        <w:rPr>
          <w:rFonts w:cs="Times New Roman"/>
          <w:color w:val="000000" w:themeColor="text1"/>
        </w:rPr>
        <w:t xml:space="preserve">аявления </w:t>
      </w:r>
      <w:r w:rsidR="0036118F">
        <w:rPr>
          <w:rFonts w:cs="Times New Roman"/>
          <w:color w:val="000000" w:themeColor="text1"/>
        </w:rPr>
        <w:t xml:space="preserve">об отзыве </w:t>
      </w:r>
      <w:r w:rsidR="0036118F" w:rsidRPr="002B56AC">
        <w:rPr>
          <w:rFonts w:cs="Times New Roman"/>
          <w:color w:val="000000" w:themeColor="text1"/>
        </w:rPr>
        <w:t xml:space="preserve">и передача </w:t>
      </w:r>
      <w:r w:rsidR="0036118F">
        <w:rPr>
          <w:rFonts w:cs="Times New Roman"/>
          <w:color w:val="000000" w:themeColor="text1"/>
        </w:rPr>
        <w:t>его</w:t>
      </w:r>
      <w:r w:rsidR="0036118F" w:rsidRPr="002B56AC">
        <w:rPr>
          <w:rFonts w:cs="Times New Roman"/>
          <w:color w:val="000000" w:themeColor="text1"/>
        </w:rPr>
        <w:t xml:space="preserve"> в </w:t>
      </w:r>
      <w:r w:rsidR="0036118F">
        <w:rPr>
          <w:rFonts w:cs="Times New Roman"/>
          <w:color w:val="000000" w:themeColor="text1"/>
        </w:rPr>
        <w:t xml:space="preserve">Функциональный орган </w:t>
      </w:r>
      <w:r w:rsidR="0036118F" w:rsidRPr="002B56AC">
        <w:rPr>
          <w:rFonts w:cs="Times New Roman"/>
          <w:color w:val="000000" w:themeColor="text1"/>
        </w:rPr>
        <w:t>Администрации, непосредственно оказывающ</w:t>
      </w:r>
      <w:r w:rsidR="0036118F">
        <w:rPr>
          <w:rFonts w:cs="Times New Roman"/>
          <w:color w:val="000000" w:themeColor="text1"/>
        </w:rPr>
        <w:t>ий</w:t>
      </w:r>
      <w:r w:rsidR="00043CF1">
        <w:rPr>
          <w:rFonts w:cs="Times New Roman"/>
          <w:color w:val="000000" w:themeColor="text1"/>
        </w:rPr>
        <w:t xml:space="preserve"> </w:t>
      </w:r>
      <w:r w:rsidR="0036118F">
        <w:rPr>
          <w:rFonts w:cs="Times New Roman"/>
        </w:rPr>
        <w:t>Муниципальную услугу</w:t>
      </w:r>
      <w:r w:rsidR="0036118F" w:rsidRPr="002B56AC">
        <w:rPr>
          <w:rFonts w:cs="Times New Roman"/>
          <w:color w:val="000000" w:themeColor="text1"/>
        </w:rPr>
        <w:t xml:space="preserve"> Заявителю;</w:t>
      </w:r>
    </w:p>
    <w:p w:rsidR="002B56AC" w:rsidRPr="002B56AC" w:rsidRDefault="002B56AC" w:rsidP="0036118F">
      <w:pPr>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0D71DE" w:rsidRDefault="000D71DE" w:rsidP="00862B92">
      <w:pPr>
        <w:pStyle w:val="12"/>
        <w:spacing w:before="0" w:beforeAutospacing="0" w:after="0" w:afterAutospacing="0"/>
      </w:pPr>
      <w:bookmarkStart w:id="79" w:name="Раздел4"/>
      <w:bookmarkStart w:id="80"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79"/>
      <w:r w:rsidR="00DF7BAC" w:rsidRPr="00427441">
        <w:t>регламента</w:t>
      </w:r>
      <w:bookmarkEnd w:id="80"/>
    </w:p>
    <w:p w:rsidR="00322C25" w:rsidRPr="00427441" w:rsidRDefault="00E72D09" w:rsidP="00E72D09">
      <w:pPr>
        <w:pStyle w:val="20"/>
        <w:rPr>
          <w:rFonts w:eastAsia="Times New Roman"/>
        </w:rPr>
      </w:pPr>
      <w:bookmarkStart w:id="81" w:name="пункт25"/>
      <w:bookmarkStart w:id="82" w:name="_Toc533597221"/>
      <w:r>
        <w:rPr>
          <w:rFonts w:eastAsia="Times New Roman"/>
        </w:rPr>
        <w:lastRenderedPageBreak/>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1"/>
      <w:bookmarkEnd w:id="82"/>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3" w:name="пункт26"/>
      <w:bookmarkStart w:id="84"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3"/>
      <w:bookmarkEnd w:id="84"/>
    </w:p>
    <w:p w:rsidR="00E72D09" w:rsidRDefault="00E72D09" w:rsidP="00E72D09">
      <w:pPr>
        <w:ind w:firstLine="709"/>
        <w:rPr>
          <w:rFonts w:eastAsia="Times New Roman"/>
        </w:rPr>
      </w:pPr>
      <w:bookmarkStart w:id="85"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5"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B12C43">
        <w:rPr>
          <w:rFonts w:cs="Times New Roman"/>
          <w:szCs w:val="24"/>
        </w:rPr>
        <w:t>№</w:t>
      </w:r>
      <w:r w:rsidR="006A5426">
        <w:rPr>
          <w:rFonts w:cs="Times New Roman"/>
          <w:szCs w:val="24"/>
        </w:rPr>
        <w:t xml:space="preserve">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lastRenderedPageBreak/>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ответственным</w:t>
      </w:r>
      <w:r w:rsidR="00043CF1">
        <w:rPr>
          <w:rFonts w:eastAsia="Times New Roman"/>
          <w:szCs w:val="24"/>
        </w:rPr>
        <w:t xml:space="preserve"> </w:t>
      </w:r>
      <w:r w:rsidR="00141882" w:rsidRPr="00141882">
        <w:rPr>
          <w:rFonts w:eastAsia="Times New Roman"/>
          <w:szCs w:val="24"/>
        </w:rPr>
        <w:t xml:space="preserve">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043CF1">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6"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E72D09" w:rsidRDefault="00E72D09" w:rsidP="00E72D09">
      <w:pPr>
        <w:rPr>
          <w:rFonts w:eastAsia="Times New Roman"/>
        </w:rPr>
      </w:pPr>
      <w:bookmarkStart w:id="87"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lastRenderedPageBreak/>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8"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7"/>
      <w:bookmarkEnd w:id="88"/>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89" w:name="Раздел5"/>
      <w:bookmarkStart w:id="90" w:name="_Toc533597225"/>
      <w:r w:rsidRPr="00427441">
        <w:t>V.</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t>Муниципальной у</w:t>
      </w:r>
      <w:r w:rsidR="005C2F1A" w:rsidRPr="00427441">
        <w:t>слуги</w:t>
      </w:r>
      <w:bookmarkEnd w:id="90"/>
    </w:p>
    <w:p w:rsidR="00322C25" w:rsidRPr="00427441" w:rsidRDefault="00E72D09" w:rsidP="00E72D09">
      <w:pPr>
        <w:pStyle w:val="20"/>
        <w:rPr>
          <w:rFonts w:eastAsia="Times New Roman"/>
        </w:rPr>
      </w:pPr>
      <w:bookmarkStart w:id="91" w:name="пункт29"/>
      <w:bookmarkStart w:id="92" w:name="_Toc533597226"/>
      <w:r>
        <w:rPr>
          <w:rFonts w:eastAsia="Times New Roman"/>
        </w:rPr>
        <w:lastRenderedPageBreak/>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1"/>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2"/>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lastRenderedPageBreak/>
        <w:t xml:space="preserve">1) </w:t>
      </w:r>
      <w:r w:rsidR="00E1100F" w:rsidRPr="00E1100F">
        <w:rPr>
          <w:sz w:val="24"/>
          <w:szCs w:val="24"/>
        </w:rPr>
        <w:t xml:space="preserve">прием и рассмотрение жалоб в соответствии с требованиями Федерального </w:t>
      </w:r>
      <w:hyperlink r:id="rId16"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043CF1">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3"/>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lastRenderedPageBreak/>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C0116D">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4"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862B92" w:rsidRPr="00862B92" w:rsidRDefault="00862B92" w:rsidP="00862B92">
      <w:pPr>
        <w:rPr>
          <w:lang w:eastAsia="en-US"/>
        </w:rPr>
      </w:pPr>
    </w:p>
    <w:p w:rsidR="004B3951" w:rsidRDefault="00CC4844" w:rsidP="00862B92">
      <w:pPr>
        <w:pStyle w:val="20"/>
        <w:spacing w:before="0"/>
        <w:rPr>
          <w:rFonts w:eastAsia="Times New Roman"/>
        </w:rPr>
      </w:pPr>
      <w:bookmarkStart w:id="95" w:name="_Toc441496566"/>
      <w:bookmarkStart w:id="96" w:name="_Toc476066597"/>
      <w:bookmarkStart w:id="97" w:name="пункт30"/>
      <w:bookmarkStart w:id="98"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99"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w:t>
      </w:r>
      <w:r w:rsidR="004B3951" w:rsidRPr="00CC4844">
        <w:lastRenderedPageBreak/>
        <w:t>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043CF1">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w:t>
      </w:r>
      <w:r w:rsidR="004B3951" w:rsidRPr="00E42ECF">
        <w:rPr>
          <w:rFonts w:eastAsia="Times New Roman" w:cs="Times New Roman"/>
          <w:szCs w:val="24"/>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13243D">
        <w:rPr>
          <w:rFonts w:eastAsia="Times New Roman" w:cs="Times New Roman"/>
          <w:szCs w:val="24"/>
        </w:rPr>
        <w:t>тельством Российской Федерации.</w:t>
      </w:r>
    </w:p>
    <w:p w:rsidR="002C67DA" w:rsidRDefault="002C67DA">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p>
    <w:p w:rsidR="002C67DA" w:rsidRDefault="002C67DA"/>
    <w:p w:rsidR="00043CF1" w:rsidRDefault="00A62795" w:rsidP="00043CF1">
      <w:pPr>
        <w:spacing w:line="240" w:lineRule="exact"/>
      </w:pPr>
      <w:r w:rsidRPr="00A62795">
        <w:rPr>
          <w:rFonts w:eastAsia="Calibri"/>
          <w:sz w:val="20"/>
          <w:szCs w:val="20"/>
          <w:lang w:eastAsia="en-US"/>
        </w:rPr>
        <w:t xml:space="preserve">Верно: </w:t>
      </w:r>
    </w:p>
    <w:p w:rsidR="00E344A1" w:rsidRDefault="00E344A1" w:rsidP="00A62795">
      <w:pPr>
        <w:rPr>
          <w:rFonts w:eastAsia="Times New Roman" w:cs="Times New Roman"/>
          <w:b/>
          <w:bCs/>
          <w:iCs/>
          <w:szCs w:val="28"/>
        </w:rPr>
      </w:pPr>
      <w:r>
        <w:br w:type="page"/>
      </w:r>
    </w:p>
    <w:p w:rsidR="0087468A" w:rsidRPr="00495968" w:rsidRDefault="0087468A" w:rsidP="00495968">
      <w:pPr>
        <w:pStyle w:val="12"/>
        <w:spacing w:before="0" w:beforeAutospacing="0" w:after="0" w:afterAutospacing="0"/>
        <w:ind w:left="4963" w:firstLine="709"/>
        <w:jc w:val="both"/>
        <w:rPr>
          <w:b w:val="0"/>
        </w:rPr>
      </w:pPr>
      <w:bookmarkStart w:id="106" w:name="_Приложение_1"/>
      <w:bookmarkStart w:id="107" w:name="_Toc485727615"/>
      <w:bookmarkStart w:id="108" w:name="Приложение1"/>
      <w:bookmarkStart w:id="109" w:name="_Toc533597229"/>
      <w:bookmarkEnd w:id="106"/>
      <w:r w:rsidRPr="00495968">
        <w:rPr>
          <w:b w:val="0"/>
        </w:rPr>
        <w:lastRenderedPageBreak/>
        <w:t>Приложение</w:t>
      </w:r>
      <w:bookmarkEnd w:id="107"/>
      <w:bookmarkEnd w:id="108"/>
      <w:r w:rsidR="00495FE9">
        <w:rPr>
          <w:b w:val="0"/>
        </w:rPr>
        <w:t>№</w:t>
      </w:r>
      <w:r w:rsidR="00495968">
        <w:rPr>
          <w:b w:val="0"/>
        </w:rPr>
        <w:t>1</w:t>
      </w:r>
      <w:bookmarkEnd w:id="109"/>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0" w:name="_Toc533597230"/>
      <w:r w:rsidRPr="00835296">
        <w:t>Термины и определения</w:t>
      </w:r>
      <w:bookmarkEnd w:id="105"/>
      <w:bookmarkEnd w:id="110"/>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793E62">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043CF1">
              <w:rPr>
                <w:rFonts w:cs="Times New Roman"/>
                <w:szCs w:val="24"/>
              </w:rPr>
              <w:t xml:space="preserve"> </w:t>
            </w:r>
            <w:r w:rsidR="00BD610A" w:rsidRPr="00DD5154">
              <w:rPr>
                <w:szCs w:val="24"/>
              </w:rPr>
              <w:t xml:space="preserve">по </w:t>
            </w:r>
            <w:r w:rsidR="00BD610A"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93E62">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043CF1">
              <w:rPr>
                <w:rFonts w:cs="Times New Roman"/>
                <w:szCs w:val="24"/>
              </w:rPr>
              <w:t xml:space="preserve"> </w:t>
            </w:r>
            <w:r w:rsidR="00C064E0" w:rsidRPr="00DD5154">
              <w:rPr>
                <w:szCs w:val="24"/>
              </w:rPr>
              <w:t xml:space="preserve">по </w:t>
            </w:r>
            <w:r w:rsidR="00C064E0"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F5D" w:rsidRPr="009F5F5D">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793E62">
              <w:rPr>
                <w:rFonts w:cs="Times New Roman"/>
                <w:szCs w:val="24"/>
              </w:rPr>
              <w:t>е</w:t>
            </w:r>
            <w:r w:rsidR="009F5F5D" w:rsidRPr="009F5F5D">
              <w:rPr>
                <w:rFonts w:cs="Times New Roman"/>
                <w:szCs w:val="24"/>
              </w:rPr>
              <w:t xml:space="preserve">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C0116D">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lastRenderedPageBreak/>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1" w:name="_Приложение_2"/>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bookmarkEnd w:id="111"/>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043CF1">
      <w:pPr>
        <w:spacing w:line="240" w:lineRule="exact"/>
        <w:rPr>
          <w:b/>
        </w:rPr>
      </w:pPr>
      <w:r w:rsidRPr="00A62795">
        <w:rPr>
          <w:rFonts w:eastAsia="Calibri"/>
          <w:sz w:val="20"/>
          <w:szCs w:val="20"/>
          <w:lang w:eastAsia="en-US"/>
        </w:rPr>
        <w:t xml:space="preserve">Верно: </w:t>
      </w: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5" w:name="Приложение2"/>
      <w:bookmarkStart w:id="126" w:name="_Toc533597231"/>
      <w:bookmarkStart w:id="127" w:name="_Toc441496573"/>
      <w:r w:rsidR="0087468A" w:rsidRPr="00495968">
        <w:rPr>
          <w:b w:val="0"/>
        </w:rPr>
        <w:lastRenderedPageBreak/>
        <w:t>Приложение</w:t>
      </w:r>
      <w:r w:rsidR="00495FE9">
        <w:rPr>
          <w:b w:val="0"/>
        </w:rPr>
        <w:t>№</w:t>
      </w:r>
      <w:r w:rsidR="0087468A" w:rsidRPr="00495968">
        <w:rPr>
          <w:b w:val="0"/>
        </w:rPr>
        <w:t>2</w:t>
      </w:r>
      <w:bookmarkEnd w:id="125"/>
      <w:bookmarkEnd w:id="126"/>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8"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7"/>
      <w:bookmarkEnd w:id="128"/>
    </w:p>
    <w:p w:rsidR="00495968" w:rsidRDefault="00495968" w:rsidP="00C712F6">
      <w:pPr>
        <w:autoSpaceDE w:val="0"/>
        <w:autoSpaceDN w:val="0"/>
        <w:adjustRightInd w:val="0"/>
        <w:ind w:firstLine="540"/>
        <w:rPr>
          <w:rFonts w:eastAsia="Times New Roman" w:cs="Times New Roman"/>
          <w:b/>
          <w:szCs w:val="24"/>
        </w:rPr>
      </w:pPr>
    </w:p>
    <w:p w:rsidR="007754B0" w:rsidRPr="00C161E3" w:rsidRDefault="007754B0" w:rsidP="007754B0">
      <w:pPr>
        <w:pStyle w:val="a7"/>
        <w:numPr>
          <w:ilvl w:val="0"/>
          <w:numId w:val="47"/>
        </w:numPr>
        <w:ind w:left="0" w:firstLine="709"/>
        <w:rPr>
          <w:rFonts w:cs="Times New Roman"/>
          <w:b/>
          <w:i/>
          <w:szCs w:val="24"/>
        </w:rPr>
      </w:pPr>
      <w:bookmarkStart w:id="129" w:name="_Приложение_3"/>
      <w:bookmarkEnd w:id="129"/>
      <w:r w:rsidRPr="00C161E3">
        <w:rPr>
          <w:rFonts w:cs="Times New Roman"/>
          <w:b/>
          <w:i/>
          <w:szCs w:val="24"/>
        </w:rPr>
        <w:t xml:space="preserve">Администрация городского округа Электросталь Московской области: Московская область </w:t>
      </w:r>
    </w:p>
    <w:p w:rsidR="007754B0" w:rsidRPr="00C161E3" w:rsidRDefault="007754B0" w:rsidP="007754B0">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7754B0" w:rsidRPr="00477709" w:rsidRDefault="007754B0" w:rsidP="007754B0">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16:45,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rPr>
      </w:pPr>
      <w:r w:rsidRPr="00477709">
        <w:rPr>
          <w:rFonts w:cs="Times New Roman"/>
        </w:rPr>
        <w:t xml:space="preserve">Контактный телефон: 8(496) </w:t>
      </w:r>
      <w:r>
        <w:rPr>
          <w:rFonts w:cs="Times New Roman"/>
        </w:rPr>
        <w:t>57-3-88-22.</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C161E3" w:rsidRDefault="007754B0" w:rsidP="007754B0">
      <w:pPr>
        <w:ind w:firstLine="709"/>
        <w:rPr>
          <w:rFonts w:cs="Times New Roman"/>
          <w:b/>
          <w:i/>
          <w:szCs w:val="24"/>
        </w:rPr>
      </w:pPr>
      <w:r w:rsidRPr="00C161E3">
        <w:rPr>
          <w:rFonts w:cs="Times New Roman"/>
          <w:b/>
          <w:i/>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7754B0" w:rsidRPr="00477709" w:rsidRDefault="007754B0" w:rsidP="007754B0">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 xml:space="preserve">График работы </w:t>
      </w:r>
      <w:r>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trHeight w:val="323"/>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16.45,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w:t>
            </w:r>
            <w:r>
              <w:rPr>
                <w:rFonts w:cs="Times New Roman"/>
                <w:szCs w:val="24"/>
              </w:rPr>
              <w:t>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Pr>
          <w:rFonts w:cs="Times New Roman"/>
          <w:szCs w:val="24"/>
        </w:rPr>
        <w:t>управления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Pr>
          <w:rFonts w:cs="Times New Roman"/>
          <w:szCs w:val="24"/>
        </w:rPr>
        <w:t>9657) 1-98-24, (849657) 1-99-19,</w:t>
      </w:r>
      <w:r>
        <w:rPr>
          <w:rFonts w:cs="Times New Roman"/>
        </w:rPr>
        <w:t>(849657) 1-99-17.</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542342" w:rsidRDefault="007754B0" w:rsidP="007754B0">
      <w:pPr>
        <w:ind w:firstLine="709"/>
        <w:rPr>
          <w:rFonts w:cs="Times New Roman"/>
          <w:b/>
          <w:i/>
          <w:szCs w:val="24"/>
        </w:rPr>
      </w:pPr>
      <w:r>
        <w:rPr>
          <w:rFonts w:cs="Times New Roman"/>
          <w:b/>
          <w:i/>
          <w:szCs w:val="24"/>
        </w:rPr>
        <w:t>3</w:t>
      </w:r>
      <w:r w:rsidRPr="00542342">
        <w:rPr>
          <w:rFonts w:cs="Times New Roman"/>
          <w:b/>
          <w:i/>
          <w:szCs w:val="24"/>
        </w:rPr>
        <w:t xml:space="preserve">. </w:t>
      </w:r>
      <w:r>
        <w:rPr>
          <w:rFonts w:cs="Times New Roman"/>
          <w:b/>
          <w:i/>
          <w:szCs w:val="24"/>
        </w:rPr>
        <w:t>М</w:t>
      </w:r>
      <w:r w:rsidRPr="00542342">
        <w:rPr>
          <w:rFonts w:cs="Times New Roman"/>
          <w:b/>
          <w:i/>
          <w:szCs w:val="24"/>
        </w:rPr>
        <w:t>ногофункциональный центр предоставления государственных и муниципальных услуг»</w:t>
      </w:r>
    </w:p>
    <w:p w:rsidR="007754B0" w:rsidRPr="00477709" w:rsidRDefault="007754B0" w:rsidP="007754B0">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7754B0" w:rsidRPr="00477709" w:rsidRDefault="007754B0" w:rsidP="007754B0">
      <w:pPr>
        <w:ind w:firstLine="709"/>
        <w:rPr>
          <w:rFonts w:cs="Times New Roman"/>
          <w:szCs w:val="24"/>
        </w:rPr>
      </w:pPr>
      <w:r w:rsidRPr="00477709">
        <w:rPr>
          <w:rFonts w:cs="Times New Roman"/>
          <w:szCs w:val="24"/>
        </w:rPr>
        <w:lastRenderedPageBreak/>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bl>
    <w:p w:rsidR="007754B0" w:rsidRPr="00477709" w:rsidRDefault="007754B0" w:rsidP="007754B0">
      <w:pPr>
        <w:rPr>
          <w:rFonts w:cs="Times New Roman"/>
          <w:szCs w:val="24"/>
        </w:rPr>
      </w:pPr>
      <w:r w:rsidRPr="00477709">
        <w:rPr>
          <w:rFonts w:cs="Times New Roman"/>
          <w:szCs w:val="24"/>
        </w:rPr>
        <w:t xml:space="preserve">Почтовые адреса многофункционального центра: </w:t>
      </w:r>
    </w:p>
    <w:p w:rsidR="007754B0" w:rsidRPr="00477709" w:rsidRDefault="007754B0" w:rsidP="007754B0">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7754B0" w:rsidRPr="00477709" w:rsidRDefault="007754B0" w:rsidP="007754B0">
      <w:pPr>
        <w:rPr>
          <w:rFonts w:cs="Times New Roman"/>
          <w:szCs w:val="24"/>
        </w:rPr>
      </w:pPr>
      <w:r w:rsidRPr="00477709">
        <w:rPr>
          <w:rFonts w:cs="Times New Roman"/>
          <w:szCs w:val="24"/>
        </w:rPr>
        <w:t>Телефон Call-центра: 8-800-550-50-30.</w:t>
      </w:r>
    </w:p>
    <w:p w:rsidR="000F0583" w:rsidRDefault="000F0583" w:rsidP="000F0583">
      <w:pPr>
        <w:tabs>
          <w:tab w:val="left" w:pos="0"/>
        </w:tabs>
        <w:rPr>
          <w:rFonts w:cs="Times New Roman"/>
          <w:szCs w:val="24"/>
        </w:rPr>
      </w:pPr>
      <w:r w:rsidRPr="00B64292">
        <w:rPr>
          <w:rFonts w:cs="Times New Roman"/>
          <w:szCs w:val="24"/>
        </w:rPr>
        <w:t>142470, городской округ Электросталь, поселок Новые Дома, 6</w:t>
      </w:r>
      <w:r>
        <w:rPr>
          <w:rFonts w:cs="Times New Roman"/>
          <w:szCs w:val="24"/>
        </w:rPr>
        <w:t xml:space="preserve"> (Цифровой МФЦ)</w:t>
      </w:r>
    </w:p>
    <w:p w:rsidR="000F0583" w:rsidRPr="00B64292" w:rsidRDefault="000F0583" w:rsidP="000F0583">
      <w:pPr>
        <w:tabs>
          <w:tab w:val="left" w:pos="0"/>
        </w:tabs>
        <w:rPr>
          <w:rFonts w:cs="Times New Roman"/>
          <w:szCs w:val="24"/>
        </w:rPr>
      </w:pPr>
      <w:r w:rsidRPr="00B64292">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7754B0" w:rsidRPr="00477709" w:rsidRDefault="007754B0" w:rsidP="007754B0">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7754B0" w:rsidRPr="00477709" w:rsidRDefault="007754B0" w:rsidP="007754B0">
      <w:pPr>
        <w:rPr>
          <w:rFonts w:cs="Times New Roman"/>
          <w:szCs w:val="24"/>
        </w:rPr>
      </w:pPr>
      <w:r w:rsidRPr="00477709">
        <w:rPr>
          <w:rFonts w:cs="Times New Roman"/>
          <w:szCs w:val="24"/>
        </w:rPr>
        <w:t>Информация приведена на сайтах:</w:t>
      </w:r>
    </w:p>
    <w:p w:rsidR="007754B0" w:rsidRPr="00477709" w:rsidRDefault="007754B0" w:rsidP="007754B0">
      <w:pPr>
        <w:rPr>
          <w:rFonts w:cs="Times New Roman"/>
          <w:szCs w:val="24"/>
        </w:rPr>
      </w:pPr>
      <w:r w:rsidRPr="00477709">
        <w:rPr>
          <w:rFonts w:cs="Times New Roman"/>
          <w:szCs w:val="24"/>
        </w:rPr>
        <w:t>- РПГУ: uslugi.mosreg.ru</w:t>
      </w:r>
    </w:p>
    <w:p w:rsidR="007754B0" w:rsidRDefault="007754B0" w:rsidP="007754B0">
      <w:pPr>
        <w:jc w:val="left"/>
        <w:rPr>
          <w:szCs w:val="24"/>
        </w:rPr>
      </w:pPr>
      <w:r w:rsidRPr="00477709">
        <w:rPr>
          <w:rFonts w:cs="Times New Roman"/>
          <w:szCs w:val="24"/>
        </w:rPr>
        <w:t>- МФЦ: mfc.mosreg.ru</w:t>
      </w:r>
    </w:p>
    <w:p w:rsidR="00A62795" w:rsidRDefault="00A62795" w:rsidP="00A5444D">
      <w:pPr>
        <w:pStyle w:val="12"/>
        <w:spacing w:before="0" w:beforeAutospacing="0" w:after="0" w:afterAutospacing="0"/>
        <w:ind w:left="4963" w:firstLine="709"/>
        <w:jc w:val="both"/>
      </w:pPr>
    </w:p>
    <w:p w:rsidR="007F11FF" w:rsidRDefault="007F11FF" w:rsidP="007F11FF">
      <w:pPr>
        <w:rPr>
          <w:lang w:eastAsia="en-US"/>
        </w:rPr>
      </w:pPr>
    </w:p>
    <w:p w:rsidR="007F11FF" w:rsidRPr="007F11FF" w:rsidRDefault="007F11FF" w:rsidP="007F11FF">
      <w:pPr>
        <w:rPr>
          <w:lang w:eastAsia="en-US"/>
        </w:rPr>
      </w:pPr>
    </w:p>
    <w:p w:rsidR="00A62795" w:rsidRPr="00A62795" w:rsidRDefault="00A62795" w:rsidP="00043CF1">
      <w:pPr>
        <w:spacing w:line="240" w:lineRule="exact"/>
        <w:rPr>
          <w:b/>
        </w:rPr>
      </w:pPr>
      <w:r w:rsidRPr="00A62795">
        <w:rPr>
          <w:rFonts w:eastAsia="Calibri"/>
          <w:sz w:val="20"/>
          <w:szCs w:val="20"/>
          <w:lang w:eastAsia="en-US"/>
        </w:rPr>
        <w:t xml:space="preserve">Верно: </w:t>
      </w: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0" w:name="Приложение3"/>
      <w:bookmarkStart w:id="131" w:name="_Toc533597233"/>
      <w:bookmarkEnd w:id="112"/>
      <w:bookmarkEnd w:id="113"/>
      <w:bookmarkEnd w:id="114"/>
      <w:bookmarkEnd w:id="115"/>
      <w:bookmarkEnd w:id="116"/>
      <w:bookmarkEnd w:id="117"/>
      <w:bookmarkEnd w:id="118"/>
      <w:bookmarkEnd w:id="119"/>
      <w:bookmarkEnd w:id="120"/>
      <w:bookmarkEnd w:id="121"/>
      <w:bookmarkEnd w:id="122"/>
      <w:bookmarkEnd w:id="123"/>
      <w:bookmarkEnd w:id="124"/>
      <w:r w:rsidR="0087468A" w:rsidRPr="00A5444D">
        <w:rPr>
          <w:b w:val="0"/>
        </w:rPr>
        <w:lastRenderedPageBreak/>
        <w:t>Приложение</w:t>
      </w:r>
      <w:r w:rsidR="00495FE9">
        <w:rPr>
          <w:b w:val="0"/>
        </w:rPr>
        <w:t>№</w:t>
      </w:r>
      <w:r w:rsidR="0087468A" w:rsidRPr="00A5444D">
        <w:rPr>
          <w:b w:val="0"/>
        </w:rPr>
        <w:t>3</w:t>
      </w:r>
      <w:bookmarkEnd w:id="130"/>
      <w:bookmarkEnd w:id="131"/>
    </w:p>
    <w:p w:rsidR="00A5444D" w:rsidRPr="00A5444D" w:rsidRDefault="00F7046A" w:rsidP="00C92F07">
      <w:pPr>
        <w:ind w:left="4963" w:firstLine="709"/>
      </w:pPr>
      <w:bookmarkStart w:id="132" w:name="_Toc485727620"/>
      <w:r w:rsidRPr="00A5444D">
        <w:t>к административному регламенту</w:t>
      </w:r>
    </w:p>
    <w:p w:rsidR="007F6D49" w:rsidRDefault="007F6D49" w:rsidP="00A5444D">
      <w:pPr>
        <w:pStyle w:val="20"/>
      </w:pPr>
      <w:bookmarkStart w:id="133"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C0116D">
        <w:t xml:space="preserve"> </w:t>
      </w:r>
      <w:r w:rsidRPr="00AC40AE">
        <w:t>Муниципальной услуги</w:t>
      </w:r>
      <w:bookmarkEnd w:id="132"/>
      <w:bookmarkEnd w:id="133"/>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4"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4"/>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C0116D">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C0116D">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Pr="00A62795" w:rsidRDefault="00A62795" w:rsidP="00043CF1">
      <w:pPr>
        <w:spacing w:line="240" w:lineRule="exact"/>
        <w:rPr>
          <w:b/>
        </w:rPr>
      </w:pPr>
      <w:r w:rsidRPr="00A62795">
        <w:rPr>
          <w:rFonts w:eastAsia="Calibri"/>
          <w:sz w:val="20"/>
          <w:szCs w:val="20"/>
          <w:lang w:eastAsia="en-US"/>
        </w:rPr>
        <w:t xml:space="preserve">Верно: </w:t>
      </w: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5" w:name="_Приложение_4"/>
      <w:bookmarkStart w:id="136" w:name="Приложение4"/>
      <w:bookmarkStart w:id="137" w:name="_Toc533597235"/>
      <w:bookmarkEnd w:id="135"/>
      <w:r w:rsidRPr="00A5444D">
        <w:rPr>
          <w:b w:val="0"/>
        </w:rPr>
        <w:lastRenderedPageBreak/>
        <w:t>Приложение</w:t>
      </w:r>
      <w:r w:rsidR="00495FE9">
        <w:rPr>
          <w:b w:val="0"/>
        </w:rPr>
        <w:t>№</w:t>
      </w:r>
      <w:r w:rsidRPr="00A5444D">
        <w:rPr>
          <w:b w:val="0"/>
        </w:rPr>
        <w:t>4</w:t>
      </w:r>
      <w:bookmarkEnd w:id="136"/>
      <w:bookmarkEnd w:id="137"/>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8" w:name="_Toc533597236"/>
      <w:r w:rsidRPr="008A2702">
        <w:rPr>
          <w:rFonts w:eastAsia="PMingLiU"/>
        </w:rPr>
        <w:t xml:space="preserve">Форма </w:t>
      </w:r>
      <w:r>
        <w:rPr>
          <w:rFonts w:eastAsia="PMingLiU"/>
        </w:rPr>
        <w:t>уведомления</w:t>
      </w:r>
      <w:r w:rsidR="00043CF1">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8"/>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C0116D">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C0116D">
        <w:rPr>
          <w:rFonts w:cs="Times New Roman"/>
          <w:szCs w:val="24"/>
        </w:rPr>
        <w:t xml:space="preserve"> </w:t>
      </w:r>
      <w:r w:rsidR="00F123AE" w:rsidRPr="00DD5154">
        <w:rPr>
          <w:szCs w:val="24"/>
        </w:rPr>
        <w:t xml:space="preserve">по </w:t>
      </w:r>
      <w:r w:rsidR="00F123AE"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C0116D">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C0116D">
        <w:rPr>
          <w:rFonts w:cs="Times New Roman"/>
          <w:szCs w:val="24"/>
        </w:rPr>
        <w:t xml:space="preserve"> </w:t>
      </w:r>
      <w:r w:rsidR="00DD2E4F" w:rsidRPr="00DD5154">
        <w:rPr>
          <w:szCs w:val="24"/>
        </w:rPr>
        <w:t xml:space="preserve">по </w:t>
      </w:r>
      <w:r w:rsidR="00DD2E4F"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F257D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Pr="00F25708" w:rsidRDefault="00142F29" w:rsidP="006360DF">
      <w:pPr>
        <w:autoSpaceDE w:val="0"/>
        <w:autoSpaceDN w:val="0"/>
        <w:adjustRightInd w:val="0"/>
        <w:rPr>
          <w:rFonts w:eastAsia="Times New Roman" w:cs="Times New Roman"/>
          <w:sz w:val="16"/>
          <w:szCs w:val="16"/>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F25708">
      <w:pPr>
        <w:rPr>
          <w:rFonts w:eastAsia="Times New Roman" w:cs="Times New Roman"/>
          <w:szCs w:val="24"/>
        </w:rPr>
      </w:pPr>
    </w:p>
    <w:p w:rsidR="00F25708" w:rsidRDefault="00F25708" w:rsidP="00F25708">
      <w:pPr>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39" w:name="_Приложение_5"/>
      <w:bookmarkStart w:id="140" w:name="Приложение5"/>
      <w:bookmarkStart w:id="141" w:name="_Toc533597237"/>
      <w:bookmarkEnd w:id="139"/>
    </w:p>
    <w:p w:rsidR="002B5ACC" w:rsidRDefault="00A62795" w:rsidP="00043CF1">
      <w:pPr>
        <w:spacing w:line="240" w:lineRule="exact"/>
        <w:rPr>
          <w:rFonts w:eastAsia="Calibri"/>
          <w:sz w:val="20"/>
          <w:szCs w:val="20"/>
          <w:lang w:eastAsia="en-US"/>
        </w:rPr>
      </w:pPr>
      <w:r w:rsidRPr="00A62795">
        <w:rPr>
          <w:rFonts w:eastAsia="Calibri"/>
          <w:sz w:val="20"/>
          <w:szCs w:val="20"/>
          <w:lang w:eastAsia="en-US"/>
        </w:rPr>
        <w:t xml:space="preserve">Верно: </w:t>
      </w:r>
    </w:p>
    <w:p w:rsidR="00043CF1" w:rsidRDefault="00043CF1" w:rsidP="00043CF1">
      <w:pPr>
        <w:spacing w:line="240" w:lineRule="exact"/>
        <w:rPr>
          <w:rFonts w:eastAsia="Calibri"/>
          <w:sz w:val="20"/>
          <w:szCs w:val="20"/>
          <w:lang w:eastAsia="en-US"/>
        </w:rPr>
      </w:pPr>
    </w:p>
    <w:p w:rsidR="00043CF1" w:rsidRDefault="00043CF1" w:rsidP="00043CF1">
      <w:pPr>
        <w:spacing w:line="240" w:lineRule="exact"/>
        <w:rPr>
          <w:rFonts w:eastAsia="Calibri"/>
          <w:sz w:val="20"/>
          <w:szCs w:val="20"/>
          <w:lang w:eastAsia="en-US"/>
        </w:rPr>
      </w:pPr>
    </w:p>
    <w:p w:rsidR="00043CF1" w:rsidRDefault="00043CF1" w:rsidP="00043CF1">
      <w:pPr>
        <w:spacing w:line="240" w:lineRule="exact"/>
        <w:rPr>
          <w:b/>
        </w:rPr>
      </w:pPr>
    </w:p>
    <w:p w:rsidR="0087468A" w:rsidRPr="00915226" w:rsidRDefault="0087468A" w:rsidP="00915226">
      <w:pPr>
        <w:pStyle w:val="12"/>
        <w:spacing w:before="0" w:beforeAutospacing="0" w:after="0" w:afterAutospacing="0"/>
        <w:ind w:left="4254" w:firstLine="709"/>
        <w:jc w:val="both"/>
        <w:rPr>
          <w:b w:val="0"/>
        </w:rPr>
      </w:pPr>
      <w:r w:rsidRPr="00915226">
        <w:rPr>
          <w:b w:val="0"/>
        </w:rPr>
        <w:lastRenderedPageBreak/>
        <w:t>Приложение</w:t>
      </w:r>
      <w:r w:rsidR="00495FE9">
        <w:rPr>
          <w:b w:val="0"/>
        </w:rPr>
        <w:t>№</w:t>
      </w:r>
      <w:r w:rsidRPr="00915226">
        <w:rPr>
          <w:b w:val="0"/>
        </w:rPr>
        <w:t>5</w:t>
      </w:r>
      <w:bookmarkEnd w:id="140"/>
      <w:bookmarkEnd w:id="141"/>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2"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2"/>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043CF1">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43CF1">
        <w:rPr>
          <w:rFonts w:cs="Times New Roman"/>
          <w:szCs w:val="24"/>
        </w:rPr>
        <w:t xml:space="preserve">мероприятии </w:t>
      </w:r>
      <w:r w:rsidR="0003298B" w:rsidRPr="00DD5154">
        <w:rPr>
          <w:szCs w:val="24"/>
        </w:rPr>
        <w:t xml:space="preserve">по </w:t>
      </w:r>
      <w:r w:rsidR="0003298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C0116D">
        <w:rPr>
          <w:rFonts w:cs="Times New Roman"/>
          <w:szCs w:val="24"/>
        </w:rPr>
        <w:t xml:space="preserve"> </w:t>
      </w:r>
      <w:r w:rsidR="00AC6160" w:rsidRPr="00DD5154">
        <w:rPr>
          <w:szCs w:val="24"/>
        </w:rPr>
        <w:t xml:space="preserve">по </w:t>
      </w:r>
      <w:r w:rsidR="00AC6160"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1A1527" w:rsidRDefault="006360DF" w:rsidP="006360DF">
      <w:pPr>
        <w:spacing w:after="200"/>
        <w:jc w:val="left"/>
        <w:rPr>
          <w:rFonts w:eastAsia="Calibri" w:cs="Times New Roman"/>
          <w:sz w:val="20"/>
          <w:szCs w:val="20"/>
          <w:lang w:eastAsia="en-US"/>
        </w:rPr>
      </w:pPr>
      <w:r w:rsidRPr="001A1527">
        <w:rPr>
          <w:rFonts w:eastAsia="Calibri" w:cs="Times New Roman"/>
          <w:sz w:val="20"/>
          <w:szCs w:val="20"/>
          <w:lang w:eastAsia="en-US"/>
        </w:rPr>
        <w:t xml:space="preserve">(выбрать и отметить одно или несколько оснований) </w:t>
      </w:r>
    </w:p>
    <w:p w:rsidR="006360DF" w:rsidRPr="001A1527" w:rsidRDefault="005B2BCE" w:rsidP="001A152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6360DF" w:rsidP="003875BD">
            <w:pPr>
              <w:ind w:right="-285"/>
              <w:rPr>
                <w:sz w:val="20"/>
                <w:szCs w:val="20"/>
              </w:rPr>
            </w:pPr>
            <w:r w:rsidRPr="00426754">
              <w:rPr>
                <w:sz w:val="20"/>
                <w:szCs w:val="20"/>
              </w:rPr>
              <w:t>(должность, Ф.И.О.)</w:t>
            </w:r>
            <w:r w:rsidR="00357764">
              <w:rPr>
                <w:sz w:val="20"/>
                <w:szCs w:val="20"/>
              </w:rPr>
              <w:t xml:space="preserve"> М.П</w:t>
            </w:r>
            <w:r w:rsidR="004659EC">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6360DF" w:rsidP="00357764">
            <w:pPr>
              <w:ind w:right="-285"/>
              <w:rPr>
                <w:sz w:val="20"/>
                <w:szCs w:val="20"/>
              </w:rPr>
            </w:pPr>
            <w:r w:rsidRPr="00426754">
              <w:rPr>
                <w:sz w:val="20"/>
                <w:szCs w:val="20"/>
              </w:rPr>
              <w:t>(подпись)</w:t>
            </w:r>
          </w:p>
        </w:tc>
      </w:tr>
    </w:tbl>
    <w:p w:rsidR="00A925F9" w:rsidRPr="001A1527" w:rsidRDefault="00A925F9" w:rsidP="00A925F9">
      <w:pPr>
        <w:spacing w:line="240" w:lineRule="exact"/>
        <w:rPr>
          <w:rFonts w:eastAsia="Calibri"/>
          <w:sz w:val="16"/>
          <w:szCs w:val="16"/>
          <w:lang w:eastAsia="en-US"/>
        </w:rPr>
      </w:pPr>
      <w:bookmarkStart w:id="143" w:name="_Приложение5.1"/>
      <w:bookmarkStart w:id="144" w:name="_Toc533597239"/>
      <w:bookmarkStart w:id="145" w:name="Приложение5_1"/>
      <w:bookmarkEnd w:id="143"/>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Pr="00915226" w:rsidRDefault="00C30C59" w:rsidP="00915226">
      <w:pPr>
        <w:pStyle w:val="12"/>
        <w:spacing w:before="0" w:beforeAutospacing="0" w:after="0" w:afterAutospacing="0"/>
        <w:ind w:left="4254" w:firstLine="709"/>
        <w:jc w:val="both"/>
        <w:rPr>
          <w:b w:val="0"/>
        </w:rPr>
      </w:pPr>
      <w:r w:rsidRPr="00915226">
        <w:rPr>
          <w:b w:val="0"/>
        </w:rPr>
        <w:lastRenderedPageBreak/>
        <w:t>Приложение</w:t>
      </w:r>
      <w:r w:rsidR="00495FE9">
        <w:rPr>
          <w:b w:val="0"/>
        </w:rPr>
        <w:t>№</w:t>
      </w:r>
      <w:r w:rsidRPr="00915226">
        <w:rPr>
          <w:b w:val="0"/>
        </w:rPr>
        <w:t>5.1</w:t>
      </w:r>
      <w:bookmarkEnd w:id="144"/>
    </w:p>
    <w:bookmarkEnd w:id="145"/>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6" w:name="_Toc533597240"/>
      <w:r w:rsidRPr="008A2702">
        <w:rPr>
          <w:rFonts w:eastAsia="PMingLiU"/>
        </w:rPr>
        <w:t xml:space="preserve">Форма </w:t>
      </w:r>
      <w:r>
        <w:rPr>
          <w:rFonts w:eastAsia="PMingLiU"/>
        </w:rPr>
        <w:t xml:space="preserve">Уведомления о </w:t>
      </w:r>
      <w:bookmarkEnd w:id="146"/>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9361BC" w:rsidRPr="001A1527" w:rsidRDefault="00C30C59" w:rsidP="001A1527">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C0116D">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C0116D">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043CF1">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043CF1">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Верно: Начальник отдела по жилищной политике </w:t>
      </w:r>
    </w:p>
    <w:p w:rsidR="00A925F9" w:rsidRPr="00A62795" w:rsidRDefault="00A925F9" w:rsidP="00A925F9">
      <w:pPr>
        <w:spacing w:line="240" w:lineRule="exact"/>
        <w:rPr>
          <w:rFonts w:eastAsia="Calibri"/>
          <w:sz w:val="20"/>
          <w:szCs w:val="20"/>
          <w:lang w:eastAsia="en-US"/>
        </w:rPr>
      </w:pPr>
      <w:r w:rsidRPr="00A62795">
        <w:rPr>
          <w:rFonts w:eastAsia="Calibri"/>
          <w:sz w:val="20"/>
          <w:szCs w:val="20"/>
          <w:lang w:eastAsia="en-US"/>
        </w:rPr>
        <w:t xml:space="preserve">Управления городского жилищного и коммунального хозяйства </w:t>
      </w:r>
    </w:p>
    <w:p w:rsidR="00A925F9" w:rsidRPr="00A62795" w:rsidRDefault="00A925F9" w:rsidP="00A925F9">
      <w:pPr>
        <w:pStyle w:val="12"/>
        <w:spacing w:before="0" w:beforeAutospacing="0" w:after="0" w:afterAutospacing="0"/>
        <w:jc w:val="both"/>
        <w:rPr>
          <w:b w:val="0"/>
        </w:rPr>
      </w:pPr>
      <w:r w:rsidRPr="00A62795">
        <w:rPr>
          <w:rFonts w:eastAsia="Calibri"/>
          <w:b w:val="0"/>
          <w:sz w:val="20"/>
        </w:rPr>
        <w:t>Администрации городского округа Электросталь Московской области                                           Баранов А.М.</w:t>
      </w:r>
    </w:p>
    <w:p w:rsidR="00C30C59" w:rsidRDefault="00C30C59" w:rsidP="00C30C59">
      <w:pPr>
        <w:rPr>
          <w:rFonts w:eastAsia="Times New Roman" w:cs="Times New Roman"/>
          <w:szCs w:val="24"/>
        </w:rPr>
      </w:pPr>
    </w:p>
    <w:p w:rsidR="0087468A" w:rsidRPr="00F72956" w:rsidRDefault="00F72956" w:rsidP="00F72956">
      <w:pPr>
        <w:pStyle w:val="12"/>
        <w:spacing w:before="0" w:beforeAutospacing="0" w:after="0" w:afterAutospacing="0"/>
        <w:ind w:left="4963" w:firstLine="709"/>
        <w:jc w:val="both"/>
        <w:rPr>
          <w:b w:val="0"/>
        </w:rPr>
      </w:pPr>
      <w:bookmarkStart w:id="147" w:name="_Приложение_6"/>
      <w:bookmarkStart w:id="148" w:name="Приложение6"/>
      <w:bookmarkStart w:id="149" w:name="_Toc533597241"/>
      <w:bookmarkStart w:id="150" w:name="_Toc441496569"/>
      <w:bookmarkEnd w:id="147"/>
      <w:r>
        <w:rPr>
          <w:b w:val="0"/>
        </w:rPr>
        <w:lastRenderedPageBreak/>
        <w:t>П</w:t>
      </w:r>
      <w:r w:rsidR="0087468A" w:rsidRPr="00F72956">
        <w:rPr>
          <w:b w:val="0"/>
        </w:rPr>
        <w:t>риложение</w:t>
      </w:r>
      <w:r w:rsidR="00495FE9">
        <w:rPr>
          <w:b w:val="0"/>
        </w:rPr>
        <w:t>№</w:t>
      </w:r>
      <w:r w:rsidR="0087468A" w:rsidRPr="00F72956">
        <w:rPr>
          <w:b w:val="0"/>
        </w:rPr>
        <w:t>6</w:t>
      </w:r>
      <w:bookmarkEnd w:id="148"/>
      <w:bookmarkEnd w:id="149"/>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1" w:name="_Toc533597242"/>
      <w:r w:rsidRPr="00835296">
        <w:t xml:space="preserve">Список нормативных актов, в соответствии с которыми осуществляется </w:t>
      </w:r>
      <w:r w:rsidR="0005008E">
        <w:t>предоставление</w:t>
      </w:r>
      <w:bookmarkEnd w:id="150"/>
      <w:r w:rsidR="00043CF1">
        <w:t xml:space="preserve"> </w:t>
      </w:r>
      <w:r w:rsidR="0005008E">
        <w:t>Муниципальной у</w:t>
      </w:r>
      <w:r w:rsidR="0005008E" w:rsidRPr="00835296">
        <w:t>слуги</w:t>
      </w:r>
      <w:bookmarkEnd w:id="151"/>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43CF1">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xml:space="preserve">, 31.01.2011, </w:t>
      </w:r>
      <w:r w:rsidR="00563B01">
        <w:rPr>
          <w:rFonts w:cs="Times New Roman"/>
          <w:szCs w:val="24"/>
        </w:rPr>
        <w:t>№</w:t>
      </w:r>
      <w:r w:rsidR="00273BAC" w:rsidRPr="00273BAC">
        <w:rPr>
          <w:rFonts w:cs="Times New Roman"/>
          <w:szCs w:val="24"/>
        </w:rPr>
        <w:t xml:space="preserve">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C0116D">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C0116D">
        <w:rPr>
          <w:rFonts w:cs="Times New Roman"/>
          <w:szCs w:val="24"/>
        </w:rPr>
        <w:t xml:space="preserve"> </w:t>
      </w:r>
      <w:r w:rsidR="00525FB8">
        <w:rPr>
          <w:rFonts w:cs="Times New Roman"/>
          <w:szCs w:val="24"/>
        </w:rPr>
        <w:t>т</w:t>
      </w:r>
      <w:r w:rsidR="00C730F3" w:rsidRPr="00C730F3">
        <w:rPr>
          <w:rFonts w:cs="Times New Roman"/>
          <w:szCs w:val="24"/>
        </w:rPr>
        <w:t>яжелых</w:t>
      </w:r>
      <w:r w:rsidR="00C0116D">
        <w:rPr>
          <w:rFonts w:cs="Times New Roman"/>
          <w:szCs w:val="24"/>
        </w:rPr>
        <w:t xml:space="preserve"> </w:t>
      </w:r>
      <w:r w:rsidR="0085074F">
        <w:rPr>
          <w:rFonts w:cs="Times New Roman"/>
          <w:szCs w:val="24"/>
        </w:rPr>
        <w:t>ф</w:t>
      </w:r>
      <w:r w:rsidR="00C730F3" w:rsidRPr="00C730F3">
        <w:rPr>
          <w:rFonts w:cs="Times New Roman"/>
          <w:szCs w:val="24"/>
        </w:rPr>
        <w:t>орм</w:t>
      </w:r>
      <w:r w:rsidR="00C0116D">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C0116D">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A51C0D">
        <w:rPr>
          <w:rFonts w:eastAsia="Times New Roman" w:cs="Times New Roman"/>
          <w:szCs w:val="24"/>
        </w:rPr>
        <w:t>0</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92670A" w:rsidRPr="0092670A" w:rsidRDefault="0092670A" w:rsidP="0092670A">
      <w:pPr>
        <w:pStyle w:val="a7"/>
        <w:autoSpaceDE w:val="0"/>
        <w:autoSpaceDN w:val="0"/>
        <w:adjustRightInd w:val="0"/>
        <w:ind w:left="0" w:firstLine="709"/>
        <w:rPr>
          <w:szCs w:val="24"/>
        </w:rPr>
      </w:pPr>
      <w:r>
        <w:rPr>
          <w:szCs w:val="24"/>
        </w:rPr>
        <w:t>1</w:t>
      </w:r>
      <w:r w:rsidR="00A51C0D">
        <w:rPr>
          <w:szCs w:val="24"/>
        </w:rPr>
        <w:t>1</w:t>
      </w:r>
      <w:r>
        <w:rPr>
          <w:szCs w:val="24"/>
        </w:rPr>
        <w:t xml:space="preserve">. </w:t>
      </w:r>
      <w:r w:rsidRPr="004F3FC8">
        <w:rPr>
          <w:szCs w:val="24"/>
        </w:rPr>
        <w:t xml:space="preserve">Распоряжением Министерства </w:t>
      </w:r>
      <w:r>
        <w:rPr>
          <w:szCs w:val="24"/>
        </w:rPr>
        <w:t>жилищной политики Московской области от 30.12.2022</w:t>
      </w:r>
      <w:r w:rsidRPr="004F3FC8">
        <w:rPr>
          <w:szCs w:val="24"/>
        </w:rPr>
        <w:t xml:space="preserve"> № </w:t>
      </w:r>
      <w:r>
        <w:rPr>
          <w:szCs w:val="24"/>
        </w:rPr>
        <w:t>212 «Об утверждении форм и бланков документов в целях реализации мероприятий государственной программы Московской области «Жилище» на 2023-2033 годы».</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A51C0D">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w:t>
      </w:r>
      <w:r w:rsidR="00CC463D" w:rsidRPr="00AF3242">
        <w:rPr>
          <w:rFonts w:eastAsia="Times New Roman" w:cs="Times New Roman"/>
          <w:szCs w:val="24"/>
        </w:rPr>
        <w:lastRenderedPageBreak/>
        <w:t>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C0116D">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A51C0D">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A51C0D">
        <w:rPr>
          <w:rFonts w:cs="Times New Roman"/>
          <w:szCs w:val="24"/>
        </w:rPr>
        <w:t>4</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A51C0D">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C0116D">
        <w:rPr>
          <w:rFonts w:eastAsia="Times New Roman" w:cs="Times New Roman"/>
          <w:szCs w:val="24"/>
        </w:rPr>
        <w:t xml:space="preserve"> </w:t>
      </w:r>
      <w:r w:rsidRPr="0099435E">
        <w:rPr>
          <w:rFonts w:eastAsia="Times New Roman" w:cs="Times New Roman"/>
          <w:szCs w:val="24"/>
        </w:rPr>
        <w:t>от</w:t>
      </w:r>
      <w:r w:rsidR="006C5A27">
        <w:rPr>
          <w:rFonts w:cs="Times New Roman"/>
          <w:szCs w:val="24"/>
        </w:rPr>
        <w:t xml:space="preserve"> 12</w:t>
      </w:r>
      <w:r w:rsidRPr="0099435E">
        <w:rPr>
          <w:rFonts w:cs="Times New Roman"/>
          <w:szCs w:val="24"/>
        </w:rPr>
        <w:t xml:space="preserve"> декабря 20</w:t>
      </w:r>
      <w:r w:rsidR="006C5A27">
        <w:rPr>
          <w:rFonts w:cs="Times New Roman"/>
          <w:szCs w:val="24"/>
        </w:rPr>
        <w:t>22</w:t>
      </w:r>
      <w:r w:rsidRPr="0099435E">
        <w:rPr>
          <w:rFonts w:cs="Times New Roman"/>
          <w:szCs w:val="24"/>
        </w:rPr>
        <w:t xml:space="preserve"> г. № </w:t>
      </w:r>
      <w:r w:rsidR="006C5A27">
        <w:rPr>
          <w:rFonts w:cs="Times New Roman"/>
          <w:szCs w:val="24"/>
        </w:rPr>
        <w:t>1446/12</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sidR="006C5A27">
        <w:rPr>
          <w:rFonts w:cs="Times New Roman"/>
          <w:szCs w:val="24"/>
        </w:rPr>
        <w:t>»</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A51C0D">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043CF1" w:rsidRDefault="00043CF1" w:rsidP="00043CF1">
      <w:pPr>
        <w:autoSpaceDE w:val="0"/>
        <w:autoSpaceDN w:val="0"/>
        <w:adjustRightInd w:val="0"/>
        <w:rPr>
          <w:rFonts w:eastAsia="Calibri"/>
          <w:sz w:val="20"/>
          <w:szCs w:val="20"/>
          <w:lang w:eastAsia="en-US"/>
        </w:rPr>
      </w:pPr>
    </w:p>
    <w:p w:rsidR="00043CF1" w:rsidRPr="00A62795" w:rsidRDefault="00043CF1" w:rsidP="00043CF1">
      <w:pPr>
        <w:autoSpaceDE w:val="0"/>
        <w:autoSpaceDN w:val="0"/>
        <w:adjustRightInd w:val="0"/>
        <w:rPr>
          <w:b/>
        </w:rPr>
      </w:pP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2" w:name="_Приложение_7"/>
      <w:bookmarkStart w:id="153" w:name="Приложение7"/>
      <w:bookmarkStart w:id="154" w:name="_Toc533597243"/>
      <w:bookmarkStart w:id="155" w:name="_Ref437965623"/>
      <w:bookmarkStart w:id="156" w:name="_Toc437973321"/>
      <w:bookmarkStart w:id="157" w:name="_Toc438110063"/>
      <w:bookmarkStart w:id="158" w:name="_Toc438376275"/>
      <w:bookmarkStart w:id="159" w:name="_Toc441496572"/>
      <w:bookmarkEnd w:id="152"/>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C2762C" w:rsidRDefault="00C2762C" w:rsidP="00C2762C">
      <w:pPr>
        <w:rPr>
          <w:lang w:eastAsia="en-US"/>
        </w:rPr>
      </w:pPr>
    </w:p>
    <w:p w:rsidR="00C2762C" w:rsidRDefault="00C2762C" w:rsidP="00C2762C">
      <w:pPr>
        <w:rPr>
          <w:lang w:eastAsia="en-US"/>
        </w:rPr>
      </w:pPr>
    </w:p>
    <w:p w:rsidR="00C2762C" w:rsidRDefault="00C2762C" w:rsidP="00C2762C">
      <w:pPr>
        <w:rPr>
          <w:lang w:eastAsia="en-US"/>
        </w:rPr>
      </w:pPr>
    </w:p>
    <w:p w:rsidR="00C2762C" w:rsidRDefault="00C2762C" w:rsidP="00C2762C">
      <w:pPr>
        <w:rPr>
          <w:lang w:eastAsia="en-US"/>
        </w:rPr>
      </w:pPr>
    </w:p>
    <w:p w:rsidR="00C2762C" w:rsidRPr="00C2762C" w:rsidRDefault="00C2762C" w:rsidP="00C2762C">
      <w:pPr>
        <w:rPr>
          <w:lang w:eastAsia="en-US"/>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lastRenderedPageBreak/>
        <w:t>Приложение</w:t>
      </w:r>
      <w:r w:rsidR="00495FE9">
        <w:rPr>
          <w:b w:val="0"/>
        </w:rPr>
        <w:t>№</w:t>
      </w:r>
      <w:r w:rsidRPr="00F72956">
        <w:rPr>
          <w:b w:val="0"/>
        </w:rPr>
        <w:t>7</w:t>
      </w:r>
      <w:bookmarkEnd w:id="153"/>
      <w:bookmarkEnd w:id="154"/>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0" w:name="_Toc533597244"/>
      <w:r w:rsidRPr="00BB7DA1">
        <w:t xml:space="preserve">Форма заявления </w:t>
      </w:r>
      <w:r w:rsidRPr="00BB7DA1">
        <w:rPr>
          <w:rFonts w:eastAsia="PMingLiU"/>
        </w:rPr>
        <w:t>о признании молодой семьи нуждающейся в жилом помещении</w:t>
      </w:r>
      <w:r w:rsidR="00043CF1">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43CF1">
        <w:rPr>
          <w:rFonts w:cs="Times New Roman"/>
          <w:szCs w:val="24"/>
        </w:rPr>
        <w:t xml:space="preserve"> </w:t>
      </w:r>
      <w:r w:rsidR="00857B2D" w:rsidRPr="00DD5154">
        <w:rPr>
          <w:szCs w:val="24"/>
        </w:rPr>
        <w:t xml:space="preserve">по </w:t>
      </w:r>
      <w:r w:rsidR="00857B2D"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BB7DA1" w:rsidRPr="00BB7DA1">
        <w:rPr>
          <w:rFonts w:cs="Times New Roman"/>
        </w:rPr>
        <w:t>годы»</w:t>
      </w:r>
      <w:bookmarkEnd w:id="160"/>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43CF1">
        <w:rPr>
          <w:rFonts w:cs="Times New Roman"/>
          <w:szCs w:val="24"/>
        </w:rPr>
        <w:t xml:space="preserve"> </w:t>
      </w:r>
      <w:r w:rsidR="00EC69AE" w:rsidRPr="00DD5154">
        <w:rPr>
          <w:szCs w:val="24"/>
        </w:rPr>
        <w:t xml:space="preserve">по </w:t>
      </w:r>
      <w:r w:rsidR="00EC69AE"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2750CE">
        <w:rPr>
          <w:rFonts w:cs="Times New Roman"/>
          <w:szCs w:val="24"/>
        </w:rPr>
        <w:t>годы</w:t>
      </w:r>
      <w:r w:rsidR="002750CE" w:rsidRPr="000F5D21">
        <w:t>в связи</w:t>
      </w:r>
      <w:r w:rsidR="00043CF1">
        <w:t xml:space="preserve"> </w:t>
      </w:r>
      <w:r w:rsidR="002750CE" w:rsidRPr="003D0A95">
        <w:rPr>
          <w:rFonts w:cs="Times New Roman"/>
          <w:szCs w:val="24"/>
        </w:rPr>
        <w:t>с</w:t>
      </w:r>
    </w:p>
    <w:p w:rsidR="003C6591" w:rsidRPr="00F72956" w:rsidRDefault="00F72956" w:rsidP="000F5D21">
      <w:pPr>
        <w:tabs>
          <w:tab w:val="left" w:pos="9638"/>
        </w:tabs>
        <w:rPr>
          <w:rFonts w:cs="Times New Roman"/>
          <w:szCs w:val="24"/>
          <w:u w:val="single"/>
        </w:rPr>
      </w:pPr>
      <w:r>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обеспеченность общей площадью жилого помещения на одного члена семьи менее</w:t>
      </w:r>
      <w:r w:rsidR="00043CF1">
        <w:rPr>
          <w:rFonts w:cs="Times New Roman"/>
          <w:sz w:val="20"/>
          <w:szCs w:val="20"/>
        </w:rPr>
        <w:t xml:space="preserve"> </w:t>
      </w:r>
      <w:r w:rsidRPr="002750CE">
        <w:rPr>
          <w:rFonts w:cs="Times New Roman"/>
          <w:sz w:val="20"/>
          <w:szCs w:val="20"/>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проживание в жилом помещении, занятом несколькими семьями, в одной из которых имеется гражданин, страдающий тяжелой формой заболевания, при</w:t>
      </w:r>
      <w:r w:rsidR="00043CF1">
        <w:rPr>
          <w:rFonts w:cs="Times New Roman"/>
          <w:sz w:val="20"/>
          <w:szCs w:val="20"/>
        </w:rPr>
        <w:t xml:space="preserve"> </w:t>
      </w:r>
      <w:r w:rsidRPr="002750CE">
        <w:rPr>
          <w:rFonts w:cs="Times New Roman"/>
          <w:sz w:val="20"/>
          <w:szCs w:val="20"/>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2750CE" w:rsidRDefault="003C6591" w:rsidP="003C6591">
      <w:pPr>
        <w:autoSpaceDE w:val="0"/>
        <w:autoSpaceDN w:val="0"/>
        <w:adjustRightInd w:val="0"/>
        <w:rPr>
          <w:rFonts w:cs="Times New Roman"/>
          <w:szCs w:val="24"/>
        </w:rPr>
      </w:pPr>
      <w:r w:rsidRPr="002750CE">
        <w:rPr>
          <w:rFonts w:cs="Times New Roman"/>
          <w:sz w:val="20"/>
          <w:szCs w:val="20"/>
        </w:rPr>
        <w:t>свидетельство  о  рождении  (паспорт  - для  ребенка,  достигшего  14 лет)(ненужное вычеркнуть),</w:t>
      </w:r>
    </w:p>
    <w:p w:rsidR="003C6591" w:rsidRPr="002750CE" w:rsidRDefault="003C6591" w:rsidP="003C6591">
      <w:pPr>
        <w:autoSpaceDE w:val="0"/>
        <w:autoSpaceDN w:val="0"/>
        <w:adjustRightInd w:val="0"/>
        <w:rPr>
          <w:rFonts w:cs="Times New Roman"/>
          <w:sz w:val="20"/>
          <w:szCs w:val="20"/>
        </w:rPr>
      </w:pPr>
      <w:r w:rsidRPr="003D0A95">
        <w:rPr>
          <w:rFonts w:cs="Times New Roman"/>
          <w:szCs w:val="24"/>
        </w:rPr>
        <w:t>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lastRenderedPageBreak/>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2750CE" w:rsidRDefault="003C6591" w:rsidP="002750CE">
      <w:pPr>
        <w:autoSpaceDE w:val="0"/>
        <w:autoSpaceDN w:val="0"/>
        <w:adjustRightInd w:val="0"/>
        <w:rPr>
          <w:rFonts w:cs="Times New Roman"/>
          <w:szCs w:val="24"/>
        </w:rPr>
      </w:pPr>
      <w:r w:rsidRPr="002750CE">
        <w:rPr>
          <w:rFonts w:cs="Times New Roman"/>
          <w:sz w:val="20"/>
          <w:szCs w:val="20"/>
        </w:rPr>
        <w:t>свидетельство  о  рождении  (паспорт  -  для  ребенка,  достигшего  14 лет)(ненужное вычеркнуть),</w:t>
      </w:r>
    </w:p>
    <w:p w:rsidR="003C6591" w:rsidRPr="002750CE" w:rsidRDefault="003C6591" w:rsidP="002750CE">
      <w:pPr>
        <w:autoSpaceDE w:val="0"/>
        <w:autoSpaceDN w:val="0"/>
        <w:adjustRightInd w:val="0"/>
        <w:rPr>
          <w:rFonts w:cs="Times New Roman"/>
          <w:sz w:val="20"/>
          <w:szCs w:val="20"/>
        </w:rPr>
      </w:pPr>
      <w:r w:rsidRPr="003D0A95">
        <w:rPr>
          <w:rFonts w:cs="Times New Roman"/>
          <w:szCs w:val="24"/>
        </w:rPr>
        <w:t xml:space="preserve">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C86A4D" w:rsidP="00C86A4D">
      <w:pPr>
        <w:autoSpaceDE w:val="0"/>
        <w:autoSpaceDN w:val="0"/>
        <w:adjustRightInd w:val="0"/>
        <w:rPr>
          <w:rFonts w:cs="Times New Roman"/>
          <w:sz w:val="20"/>
          <w:szCs w:val="20"/>
        </w:rPr>
      </w:pPr>
      <w:r w:rsidRPr="003D0A95">
        <w:rPr>
          <w:rFonts w:cs="Times New Roman"/>
          <w:szCs w:val="24"/>
        </w:rPr>
        <w:t>(</w:t>
      </w:r>
      <w:r w:rsidRPr="00133104">
        <w:rPr>
          <w:rFonts w:cs="Times New Roman"/>
          <w:sz w:val="20"/>
          <w:szCs w:val="20"/>
        </w:rPr>
        <w:t>должность лица, принявшего заявление)    (подпись, дата) (расшифровка</w:t>
      </w:r>
      <w:r w:rsidR="00043CF1">
        <w:rPr>
          <w:rFonts w:cs="Times New Roman"/>
          <w:sz w:val="20"/>
          <w:szCs w:val="20"/>
        </w:rPr>
        <w:t xml:space="preserve"> </w:t>
      </w:r>
      <w:r w:rsidRPr="00133104">
        <w:rPr>
          <w:rFonts w:cs="Times New Roman"/>
          <w:sz w:val="20"/>
          <w:szCs w:val="20"/>
        </w:rPr>
        <w:t>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C26178"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72768"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CFE8E" id="Прямоугольник 21" o:spid="_x0000_s1026" style="position:absolute;margin-left:13.5pt;margin-top:4.15pt;width:18.9pt;height:17.4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WsA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3rZkW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C26178" w:rsidP="003C6591">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simplePos x="0" y="0"/>
                <wp:positionH relativeFrom="column">
                  <wp:posOffset>170815</wp:posOffset>
                </wp:positionH>
                <wp:positionV relativeFrom="paragraph">
                  <wp:posOffset>-6350</wp:posOffset>
                </wp:positionV>
                <wp:extent cx="240030" cy="220980"/>
                <wp:effectExtent l="0" t="0" r="2667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670EA9" id="Прямоугольник 3" o:spid="_x0000_s1026" style="position:absolute;margin-left:13.45pt;margin-top:-.5pt;width:18.9pt;height:17.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" fillcolor="white [3201]" strokecolor="black [3213]" strokeweight="1.5pt">
                <v:path arrowok="t"/>
              </v:rect>
            </w:pict>
          </mc:Fallback>
        </mc:AlternateConten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C26178"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56384"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79793E" id="Прямоугольник 4" o:spid="_x0000_s1026" style="position:absolute;margin-left:13.5pt;margin-top:4.15pt;width:18.9pt;height:17.4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" fillcolor="white [3201]" strokecolor="black [3213]" strokeweight="1.5pt">
                <v:path arrowok="t"/>
              </v:rect>
            </w:pict>
          </mc:Fallback>
        </mc:AlternateConten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655DD" w:rsidRDefault="00A925F9" w:rsidP="00043CF1">
      <w:pPr>
        <w:spacing w:line="240" w:lineRule="exact"/>
        <w:sectPr w:rsidR="00A655DD" w:rsidSect="00133104">
          <w:headerReference w:type="default" r:id="rId18"/>
          <w:footerReference w:type="default" r:id="rId19"/>
          <w:pgSz w:w="11906" w:h="16838" w:code="9"/>
          <w:pgMar w:top="1134" w:right="567" w:bottom="1134" w:left="1701" w:header="284" w:footer="720" w:gutter="0"/>
          <w:cols w:space="720"/>
          <w:noEndnote/>
          <w:titlePg/>
          <w:docGrid w:linePitch="299"/>
        </w:sectPr>
      </w:pPr>
      <w:r w:rsidRPr="00A62795">
        <w:rPr>
          <w:rFonts w:eastAsia="Calibri"/>
          <w:sz w:val="20"/>
          <w:szCs w:val="20"/>
          <w:lang w:eastAsia="en-US"/>
        </w:rPr>
        <w:t xml:space="preserve">Верно: </w:t>
      </w:r>
    </w:p>
    <w:p w:rsidR="00A4374D" w:rsidRPr="00C0583E" w:rsidRDefault="00A4374D" w:rsidP="00C0583E">
      <w:pPr>
        <w:pStyle w:val="12"/>
        <w:spacing w:before="0" w:beforeAutospacing="0" w:after="0" w:afterAutospacing="0"/>
        <w:ind w:left="9926" w:firstLine="709"/>
        <w:jc w:val="both"/>
        <w:rPr>
          <w:b w:val="0"/>
        </w:rPr>
      </w:pPr>
      <w:bookmarkStart w:id="161" w:name="_Приложение_8"/>
      <w:bookmarkStart w:id="162" w:name="Приложение8"/>
      <w:bookmarkStart w:id="163" w:name="_Toc533597245"/>
      <w:bookmarkEnd w:id="155"/>
      <w:bookmarkEnd w:id="161"/>
      <w:r w:rsidRPr="00C0583E">
        <w:rPr>
          <w:b w:val="0"/>
        </w:rPr>
        <w:lastRenderedPageBreak/>
        <w:t>Приложение</w:t>
      </w:r>
      <w:r w:rsidR="00043CF1">
        <w:rPr>
          <w:b w:val="0"/>
        </w:rPr>
        <w:t xml:space="preserve"> </w:t>
      </w:r>
      <w:r w:rsidR="00495FE9">
        <w:rPr>
          <w:b w:val="0"/>
        </w:rPr>
        <w:t>№</w:t>
      </w:r>
      <w:r w:rsidRPr="00C0583E">
        <w:rPr>
          <w:b w:val="0"/>
        </w:rPr>
        <w:t>8</w:t>
      </w:r>
      <w:bookmarkEnd w:id="162"/>
      <w:bookmarkEnd w:id="163"/>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4" w:name="_Toc533597246"/>
      <w:r w:rsidRPr="003C6591">
        <w:t>Описание документов, необходимых для предоставления</w:t>
      </w:r>
      <w:bookmarkEnd w:id="156"/>
      <w:bookmarkEnd w:id="157"/>
      <w:bookmarkEnd w:id="158"/>
      <w:bookmarkEnd w:id="159"/>
      <w:r w:rsidR="00043CF1">
        <w:t xml:space="preserve"> </w:t>
      </w:r>
      <w:r w:rsidR="00975C16">
        <w:t>Муниципальной у</w:t>
      </w:r>
      <w:r w:rsidR="00975C16" w:rsidRPr="00835296">
        <w:t>слуги</w:t>
      </w:r>
      <w:bookmarkEnd w:id="164"/>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319"/>
        <w:gridCol w:w="3663"/>
        <w:gridCol w:w="2269"/>
        <w:gridCol w:w="2408"/>
        <w:gridCol w:w="2997"/>
      </w:tblGrid>
      <w:tr w:rsidR="00A655DD" w:rsidRPr="00EC107B" w:rsidTr="00FD584F">
        <w:trPr>
          <w:trHeight w:val="595"/>
          <w:tblHeader/>
        </w:trPr>
        <w:tc>
          <w:tcPr>
            <w:tcW w:w="571"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752"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8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73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753"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FD584F">
        <w:trPr>
          <w:trHeight w:val="594"/>
          <w:tblHeader/>
        </w:trPr>
        <w:tc>
          <w:tcPr>
            <w:tcW w:w="571" w:type="pct"/>
            <w:vMerge/>
            <w:vAlign w:val="center"/>
          </w:tcPr>
          <w:p w:rsidR="00A655DD" w:rsidRPr="00EC107B" w:rsidRDefault="00A655DD" w:rsidP="004F38DF">
            <w:pPr>
              <w:suppressAutoHyphens/>
              <w:jc w:val="center"/>
              <w:rPr>
                <w:rFonts w:eastAsia="Times New Roman"/>
                <w:b/>
                <w:szCs w:val="24"/>
              </w:rPr>
            </w:pPr>
          </w:p>
        </w:tc>
        <w:tc>
          <w:tcPr>
            <w:tcW w:w="752" w:type="pct"/>
            <w:vMerge/>
            <w:vAlign w:val="center"/>
          </w:tcPr>
          <w:p w:rsidR="00A655DD" w:rsidRPr="00EC107B" w:rsidRDefault="00A655DD" w:rsidP="004F38DF">
            <w:pPr>
              <w:suppressAutoHyphens/>
              <w:jc w:val="center"/>
              <w:rPr>
                <w:rFonts w:eastAsia="Times New Roman"/>
                <w:b/>
                <w:szCs w:val="24"/>
              </w:rPr>
            </w:pPr>
          </w:p>
        </w:tc>
        <w:tc>
          <w:tcPr>
            <w:tcW w:w="1188" w:type="pct"/>
            <w:vMerge/>
            <w:vAlign w:val="center"/>
          </w:tcPr>
          <w:p w:rsidR="00A655DD" w:rsidRPr="00EC107B" w:rsidRDefault="00A655DD" w:rsidP="004F38DF">
            <w:pPr>
              <w:suppressAutoHyphens/>
              <w:jc w:val="center"/>
              <w:rPr>
                <w:rFonts w:eastAsia="Times New Roman"/>
                <w:b/>
                <w:szCs w:val="24"/>
              </w:rPr>
            </w:pPr>
          </w:p>
        </w:tc>
        <w:tc>
          <w:tcPr>
            <w:tcW w:w="736" w:type="pct"/>
            <w:vMerge/>
            <w:vAlign w:val="center"/>
          </w:tcPr>
          <w:p w:rsidR="00A655DD" w:rsidRPr="00EC107B" w:rsidRDefault="00A655DD" w:rsidP="004F38DF">
            <w:pPr>
              <w:suppressAutoHyphens/>
              <w:jc w:val="center"/>
              <w:rPr>
                <w:rFonts w:eastAsia="Times New Roman"/>
                <w:b/>
                <w:szCs w:val="24"/>
              </w:rPr>
            </w:pPr>
          </w:p>
        </w:tc>
        <w:tc>
          <w:tcPr>
            <w:tcW w:w="781"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7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FD584F">
        <w:tc>
          <w:tcPr>
            <w:tcW w:w="2511"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736" w:type="pct"/>
          </w:tcPr>
          <w:p w:rsidR="00A655DD" w:rsidRPr="00E42ECF" w:rsidRDefault="00A655DD" w:rsidP="00444BEB">
            <w:pPr>
              <w:suppressAutoHyphens/>
              <w:rPr>
                <w:rFonts w:eastAsia="Times New Roman"/>
                <w:b/>
                <w:szCs w:val="24"/>
              </w:rPr>
            </w:pPr>
          </w:p>
        </w:tc>
        <w:tc>
          <w:tcPr>
            <w:tcW w:w="781" w:type="pct"/>
          </w:tcPr>
          <w:p w:rsidR="00A655DD" w:rsidRPr="00E42ECF" w:rsidRDefault="00A655DD" w:rsidP="00444BEB">
            <w:pPr>
              <w:suppressAutoHyphens/>
              <w:rPr>
                <w:rFonts w:eastAsia="Times New Roman"/>
                <w:b/>
                <w:szCs w:val="24"/>
              </w:rPr>
            </w:pPr>
          </w:p>
        </w:tc>
        <w:tc>
          <w:tcPr>
            <w:tcW w:w="972" w:type="pct"/>
          </w:tcPr>
          <w:p w:rsidR="00A655DD" w:rsidRPr="00E42ECF" w:rsidRDefault="00A655DD" w:rsidP="00444BEB">
            <w:pPr>
              <w:suppressAutoHyphens/>
              <w:rPr>
                <w:rFonts w:eastAsia="Times New Roman"/>
                <w:b/>
                <w:szCs w:val="24"/>
              </w:rPr>
            </w:pPr>
          </w:p>
        </w:tc>
      </w:tr>
      <w:tr w:rsidR="00A655DD" w:rsidRPr="00E42ECF" w:rsidTr="00D92272">
        <w:trPr>
          <w:trHeight w:val="563"/>
        </w:trPr>
        <w:tc>
          <w:tcPr>
            <w:tcW w:w="1323"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88"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A4374D" w:rsidRPr="00990412">
              <w:rPr>
                <w:rFonts w:eastAsia="Times New Roman"/>
                <w:szCs w:val="24"/>
              </w:rPr>
              <w:t>настоящего Административного регламента</w:t>
            </w:r>
          </w:p>
        </w:tc>
        <w:tc>
          <w:tcPr>
            <w:tcW w:w="736"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781"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72"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FD584F">
        <w:trPr>
          <w:trHeight w:val="563"/>
        </w:trPr>
        <w:tc>
          <w:tcPr>
            <w:tcW w:w="571"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88" w:type="pct"/>
          </w:tcPr>
          <w:p w:rsidR="00E172B8" w:rsidRPr="0073401D" w:rsidRDefault="00E172B8" w:rsidP="00444BEB">
            <w:pPr>
              <w:suppressAutoHyphens/>
              <w:jc w:val="left"/>
              <w:rPr>
                <w:rFonts w:eastAsia="Times New Roman"/>
                <w:szCs w:val="24"/>
              </w:rPr>
            </w:pPr>
            <w:r w:rsidRPr="008D74B0">
              <w:rPr>
                <w:rFonts w:eastAsia="Times New Roman"/>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w:t>
            </w:r>
            <w:r w:rsidRPr="008D74B0">
              <w:rPr>
                <w:rFonts w:eastAsia="Times New Roman"/>
                <w:szCs w:val="24"/>
              </w:rPr>
              <w:lastRenderedPageBreak/>
              <w:t>Российской Федерации, образца бланка и описания паспорта гражданина Российской Федерации».</w:t>
            </w:r>
          </w:p>
        </w:tc>
        <w:tc>
          <w:tcPr>
            <w:tcW w:w="736" w:type="pct"/>
          </w:tcPr>
          <w:p w:rsidR="00E172B8" w:rsidRPr="00E172B8" w:rsidRDefault="00E172B8" w:rsidP="00444BEB">
            <w:pPr>
              <w:suppressAutoHyphens/>
              <w:rPr>
                <w:rFonts w:eastAsia="Times New Roman"/>
                <w:szCs w:val="24"/>
              </w:rPr>
            </w:pPr>
            <w:r w:rsidRPr="008D74B0">
              <w:rPr>
                <w:rFonts w:eastAsia="Times New Roman"/>
                <w:szCs w:val="24"/>
              </w:rPr>
              <w:lastRenderedPageBreak/>
              <w:t xml:space="preserve">Предоставляется оригинал документа для снятия копии документа. Копия заверяется </w:t>
            </w:r>
            <w:r w:rsidRPr="008D74B0">
              <w:rPr>
                <w:rFonts w:eastAsia="Times New Roman"/>
                <w:szCs w:val="24"/>
              </w:rPr>
              <w:lastRenderedPageBreak/>
              <w:t>подписью специалиста МФЦ.</w:t>
            </w:r>
          </w:p>
        </w:tc>
        <w:tc>
          <w:tcPr>
            <w:tcW w:w="781" w:type="pct"/>
          </w:tcPr>
          <w:p w:rsidR="00E172B8" w:rsidRPr="00E172B8" w:rsidRDefault="00E172B8" w:rsidP="00444BEB">
            <w:pPr>
              <w:suppressAutoHyphens/>
              <w:rPr>
                <w:rFonts w:eastAsia="Times New Roman"/>
                <w:szCs w:val="24"/>
              </w:rPr>
            </w:pPr>
            <w:r w:rsidRPr="0073401D">
              <w:rPr>
                <w:rFonts w:eastAsia="Times New Roman"/>
                <w:szCs w:val="24"/>
              </w:rPr>
              <w:lastRenderedPageBreak/>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72"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8D74B0">
              <w:rPr>
                <w:rFonts w:eastAsia="Times New Roman"/>
                <w:szCs w:val="24"/>
              </w:rPr>
              <w:lastRenderedPageBreak/>
              <w:t>специалиста МФЦ.</w:t>
            </w:r>
          </w:p>
        </w:tc>
      </w:tr>
      <w:tr w:rsidR="00E172B8" w:rsidRPr="00E42ECF" w:rsidTr="00FD584F">
        <w:trPr>
          <w:trHeight w:val="587"/>
        </w:trPr>
        <w:tc>
          <w:tcPr>
            <w:tcW w:w="571" w:type="pct"/>
          </w:tcPr>
          <w:p w:rsidR="00E172B8" w:rsidRPr="00E42ECF" w:rsidRDefault="00E172B8" w:rsidP="00444BEB">
            <w:pPr>
              <w:suppressAutoHyphens/>
              <w:rPr>
                <w:rFonts w:eastAsia="Times New Roman"/>
                <w:szCs w:val="24"/>
              </w:rPr>
            </w:pPr>
            <w:r w:rsidRPr="00E42ECF">
              <w:rPr>
                <w:rFonts w:eastAsia="Times New Roman"/>
                <w:szCs w:val="24"/>
              </w:rPr>
              <w:lastRenderedPageBreak/>
              <w:t>Документ, удостоверяющий полномочия представителя</w:t>
            </w: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88"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736"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781"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72"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FD584F">
        <w:trPr>
          <w:trHeight w:val="641"/>
        </w:trPr>
        <w:tc>
          <w:tcPr>
            <w:tcW w:w="571"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lastRenderedPageBreak/>
              <w:t>Свидетельство о рождении</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 xml:space="preserve">наличие сведений о </w:t>
            </w:r>
            <w:r w:rsidRPr="00E42ECF">
              <w:rPr>
                <w:rFonts w:eastAsia="Times New Roman"/>
                <w:szCs w:val="24"/>
              </w:rPr>
              <w:lastRenderedPageBreak/>
              <w:t>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lastRenderedPageBreak/>
              <w:t xml:space="preserve">Предоставляется оригинал документа для снятия копии документа. Копия заверяется </w:t>
            </w:r>
            <w:r w:rsidRPr="00D72928">
              <w:rPr>
                <w:rFonts w:eastAsia="Times New Roman"/>
                <w:szCs w:val="24"/>
              </w:rPr>
              <w:lastRenderedPageBreak/>
              <w:t>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lastRenderedPageBreak/>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w:t>
            </w:r>
            <w:r w:rsidRPr="00D72928">
              <w:rPr>
                <w:rFonts w:eastAsia="Times New Roman"/>
                <w:szCs w:val="24"/>
              </w:rPr>
              <w:lastRenderedPageBreak/>
              <w:t xml:space="preserve">специалиста МФЦ. </w:t>
            </w:r>
          </w:p>
        </w:tc>
      </w:tr>
      <w:tr w:rsidR="00E172B8" w:rsidRPr="00E42ECF" w:rsidTr="00FD584F">
        <w:trPr>
          <w:trHeight w:val="983"/>
        </w:trPr>
        <w:tc>
          <w:tcPr>
            <w:tcW w:w="571" w:type="pct"/>
            <w:vMerge/>
          </w:tcPr>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097"/>
        </w:trPr>
        <w:tc>
          <w:tcPr>
            <w:tcW w:w="571" w:type="pct"/>
            <w:vMerge/>
          </w:tcPr>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913"/>
        </w:trPr>
        <w:tc>
          <w:tcPr>
            <w:tcW w:w="571" w:type="pct"/>
            <w:vMerge w:val="restart"/>
          </w:tcPr>
          <w:p w:rsidR="00E172B8" w:rsidRPr="00E42ECF" w:rsidRDefault="00E172B8" w:rsidP="00ED2096">
            <w:pPr>
              <w:suppressAutoHyphens/>
              <w:rPr>
                <w:rFonts w:eastAsia="Times New Roman"/>
                <w:szCs w:val="24"/>
              </w:rPr>
            </w:pPr>
            <w:r w:rsidRPr="00E42ECF">
              <w:rPr>
                <w:rFonts w:eastAsia="Times New Roman"/>
                <w:szCs w:val="24"/>
              </w:rPr>
              <w:lastRenderedPageBreak/>
              <w:t>Документы, подтверждающие факт проживания в жилом помещении</w:t>
            </w:r>
          </w:p>
        </w:tc>
        <w:tc>
          <w:tcPr>
            <w:tcW w:w="752" w:type="pct"/>
          </w:tcPr>
          <w:p w:rsidR="00E172B8" w:rsidRPr="00E42ECF" w:rsidRDefault="00EB373D" w:rsidP="00FD584F">
            <w:pPr>
              <w:suppressAutoHyphens/>
              <w:rPr>
                <w:rFonts w:eastAsia="Times New Roman"/>
                <w:szCs w:val="24"/>
              </w:rPr>
            </w:pPr>
            <w:r>
              <w:rPr>
                <w:rFonts w:eastAsia="Times New Roman" w:cs="Times New Roman"/>
                <w:szCs w:val="24"/>
              </w:rPr>
              <w:t xml:space="preserve">сведения о лицах, проживающих по месту жительства гражданина, членов семьи за последние пять лет, предшествующих подаче заявления </w:t>
            </w:r>
            <w:r w:rsidR="00FD584F">
              <w:rPr>
                <w:rFonts w:eastAsia="Times New Roman" w:cs="Times New Roman"/>
                <w:szCs w:val="24"/>
              </w:rPr>
              <w:t>по форме, утвержденной Министерством жилищной политики Московской области (в случае отсутствия возможности получать данные сведения в порядке межведомственного информационного взаимодействия)</w:t>
            </w:r>
            <w:r w:rsidR="00E172B8" w:rsidRPr="00E42ECF">
              <w:rPr>
                <w:rFonts w:eastAsia="Times New Roman"/>
                <w:szCs w:val="24"/>
              </w:rPr>
              <w:t>(срок действия – 1 месяц)</w:t>
            </w:r>
          </w:p>
        </w:tc>
        <w:tc>
          <w:tcPr>
            <w:tcW w:w="1188"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w:t>
            </w:r>
            <w:r w:rsidR="00881431">
              <w:rPr>
                <w:rFonts w:eastAsia="Times New Roman" w:cs="Times New Roman"/>
                <w:szCs w:val="24"/>
              </w:rPr>
              <w:t>ы</w:t>
            </w:r>
            <w:r w:rsidRPr="00E42ECF">
              <w:rPr>
                <w:rFonts w:eastAsia="Times New Roman" w:cs="Times New Roman"/>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p>
        </w:tc>
        <w:tc>
          <w:tcPr>
            <w:tcW w:w="736"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FD584F">
        <w:trPr>
          <w:trHeight w:val="1097"/>
        </w:trPr>
        <w:tc>
          <w:tcPr>
            <w:tcW w:w="571" w:type="pct"/>
            <w:vMerge/>
            <w:tcBorders>
              <w:bottom w:val="single" w:sz="4" w:space="0" w:color="auto"/>
            </w:tcBorders>
          </w:tcPr>
          <w:p w:rsidR="00E172B8" w:rsidRPr="00E42ECF" w:rsidRDefault="00E172B8" w:rsidP="00444BEB">
            <w:pPr>
              <w:suppressAutoHyphens/>
              <w:rPr>
                <w:rFonts w:eastAsia="Times New Roman"/>
                <w:szCs w:val="24"/>
              </w:rPr>
            </w:pPr>
          </w:p>
        </w:tc>
        <w:tc>
          <w:tcPr>
            <w:tcW w:w="752"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88"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lastRenderedPageBreak/>
              <w:t xml:space="preserve">- сведения о наличии (отсутствии) задолженности по оплате коммунальных услуг </w:t>
            </w:r>
          </w:p>
        </w:tc>
        <w:tc>
          <w:tcPr>
            <w:tcW w:w="736"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lastRenderedPageBreak/>
              <w:t xml:space="preserve">Предоставляется оригинал документа </w:t>
            </w:r>
          </w:p>
        </w:tc>
        <w:tc>
          <w:tcPr>
            <w:tcW w:w="781"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7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FD584F">
        <w:trPr>
          <w:trHeight w:val="6488"/>
        </w:trPr>
        <w:tc>
          <w:tcPr>
            <w:tcW w:w="571"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752"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696B7A">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88"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057"/>
        </w:trPr>
        <w:tc>
          <w:tcPr>
            <w:tcW w:w="571"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lastRenderedPageBreak/>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752"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0"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88"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 xml:space="preserve">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w:t>
            </w:r>
            <w:r w:rsidRPr="007F6204">
              <w:rPr>
                <w:rFonts w:ascii="Times New Roman" w:hAnsi="Times New Roman"/>
                <w:sz w:val="24"/>
                <w:szCs w:val="24"/>
              </w:rPr>
              <w:lastRenderedPageBreak/>
              <w:t>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781"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682"/>
        </w:trPr>
        <w:tc>
          <w:tcPr>
            <w:tcW w:w="571"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752"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88"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 xml:space="preserve">Выдается организацией, осуществляющий технический </w:t>
            </w:r>
            <w:r w:rsidRPr="00E42ECF">
              <w:rPr>
                <w:rFonts w:eastAsia="Times New Roman" w:cs="Times New Roman"/>
                <w:szCs w:val="24"/>
              </w:rPr>
              <w:lastRenderedPageBreak/>
              <w:t>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 xml:space="preserve">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w:t>
            </w:r>
            <w:r w:rsidRPr="00C277DA">
              <w:rPr>
                <w:rFonts w:eastAsia="Times New Roman" w:cs="Times New Roman"/>
                <w:szCs w:val="24"/>
              </w:rPr>
              <w:lastRenderedPageBreak/>
              <w:t>принятие на учет.</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lastRenderedPageBreak/>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326"/>
        </w:trPr>
        <w:tc>
          <w:tcPr>
            <w:tcW w:w="571"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lastRenderedPageBreak/>
              <w:t>Документ, подтверждающий несоответствие жилого помещения установленным санитарным и техническим правилам и нормам</w:t>
            </w:r>
          </w:p>
        </w:tc>
        <w:tc>
          <w:tcPr>
            <w:tcW w:w="752" w:type="pct"/>
            <w:tcBorders>
              <w:top w:val="single" w:sz="4" w:space="0" w:color="auto"/>
              <w:bottom w:val="single" w:sz="4" w:space="0" w:color="auto"/>
            </w:tcBorders>
          </w:tcPr>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88" w:type="pct"/>
            <w:tcBorders>
              <w:top w:val="single" w:sz="4" w:space="0" w:color="auto"/>
              <w:bottom w:val="single" w:sz="4" w:space="0" w:color="auto"/>
            </w:tcBorders>
            <w:shd w:val="clear" w:color="auto" w:fill="auto"/>
          </w:tcPr>
          <w:p w:rsidR="00E172B8" w:rsidRDefault="00E172B8" w:rsidP="00272362">
            <w:pPr>
              <w:suppressAutoHyphens/>
              <w:rPr>
                <w:rFonts w:eastAsia="Times New Roman" w:cs="Times New Roman"/>
                <w:szCs w:val="24"/>
              </w:rPr>
            </w:pPr>
            <w:r w:rsidRPr="00E42ECF">
              <w:rPr>
                <w:rFonts w:eastAsia="Times New Roman" w:cs="Times New Roman"/>
                <w:szCs w:val="24"/>
              </w:rPr>
              <w:t>Документ должен содержать:</w:t>
            </w: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043CF1">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043CF1">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736"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FD584F">
        <w:trPr>
          <w:trHeight w:val="764"/>
        </w:trPr>
        <w:tc>
          <w:tcPr>
            <w:tcW w:w="571"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752"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w:t>
            </w:r>
            <w:r>
              <w:rPr>
                <w:rFonts w:cs="Times New Roman"/>
                <w:bCs/>
                <w:szCs w:val="24"/>
              </w:rPr>
              <w:lastRenderedPageBreak/>
              <w:t>ного) учета</w:t>
            </w:r>
          </w:p>
        </w:tc>
        <w:tc>
          <w:tcPr>
            <w:tcW w:w="1188"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lastRenderedPageBreak/>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w:t>
            </w:r>
            <w:r>
              <w:rPr>
                <w:rFonts w:cs="Times New Roman"/>
                <w:szCs w:val="24"/>
              </w:rPr>
              <w:lastRenderedPageBreak/>
              <w:t>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Pr="007D57F1" w:rsidRDefault="004A550B" w:rsidP="007D57F1">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tc>
        <w:tc>
          <w:tcPr>
            <w:tcW w:w="736"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lastRenderedPageBreak/>
              <w:t xml:space="preserve">Предоставляется оригинал документа </w:t>
            </w:r>
          </w:p>
        </w:tc>
        <w:tc>
          <w:tcPr>
            <w:tcW w:w="781"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25EA7" w:rsidRPr="00E42ECF" w:rsidTr="00D92272">
        <w:trPr>
          <w:trHeight w:val="906"/>
        </w:trPr>
        <w:tc>
          <w:tcPr>
            <w:tcW w:w="1323"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bookmarkStart w:id="165" w:name="_Ref437561935"/>
            <w:bookmarkStart w:id="166" w:name="_Ref437728895"/>
            <w:bookmarkStart w:id="167" w:name="_Toc437973324"/>
            <w:bookmarkStart w:id="168" w:name="_Toc438110066"/>
            <w:bookmarkStart w:id="169" w:name="_Toc438376278"/>
            <w:bookmarkStart w:id="170" w:name="_Toc441496574"/>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88"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 xml:space="preserve">В случае регистрации по месту </w:t>
            </w:r>
            <w:r w:rsidR="000015C0">
              <w:rPr>
                <w:rFonts w:cs="Times New Roman"/>
                <w:szCs w:val="24"/>
              </w:rPr>
              <w:lastRenderedPageBreak/>
              <w:t>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736"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lastRenderedPageBreak/>
              <w:t xml:space="preserve">Предоставляется оригинал документа </w:t>
            </w:r>
          </w:p>
        </w:tc>
        <w:tc>
          <w:tcPr>
            <w:tcW w:w="781"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1" w:name="_Toc460406474"/>
    </w:p>
    <w:p w:rsidR="00043CF1" w:rsidRDefault="00043CF1"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6209F5" w:rsidRDefault="006209F5" w:rsidP="006209F5">
      <w:pPr>
        <w:rPr>
          <w:szCs w:val="24"/>
        </w:rPr>
      </w:pPr>
    </w:p>
    <w:p w:rsidR="006209F5" w:rsidRDefault="006209F5" w:rsidP="006209F5">
      <w:pPr>
        <w:rPr>
          <w:szCs w:val="24"/>
        </w:rPr>
      </w:pP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2" w:name="_Приложение_9"/>
      <w:bookmarkStart w:id="173" w:name="Приложение9"/>
      <w:bookmarkStart w:id="174" w:name="_Toc533597247"/>
      <w:bookmarkEnd w:id="172"/>
      <w:r w:rsidRPr="00044C57">
        <w:rPr>
          <w:b w:val="0"/>
        </w:rPr>
        <w:lastRenderedPageBreak/>
        <w:t>Приложение</w:t>
      </w:r>
      <w:r w:rsidR="00495FE9">
        <w:rPr>
          <w:b w:val="0"/>
        </w:rPr>
        <w:t>№</w:t>
      </w:r>
      <w:r w:rsidRPr="00044C57">
        <w:rPr>
          <w:b w:val="0"/>
        </w:rPr>
        <w:t>9</w:t>
      </w:r>
      <w:bookmarkEnd w:id="173"/>
      <w:bookmarkEnd w:id="174"/>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5"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5"/>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043CF1">
              <w:rPr>
                <w:sz w:val="20"/>
                <w:szCs w:val="20"/>
              </w:rPr>
              <w:t xml:space="preserve"> </w:t>
            </w:r>
            <w:r w:rsidRPr="00531748">
              <w:rPr>
                <w:sz w:val="20"/>
                <w:szCs w:val="20"/>
              </w:rPr>
              <w:t>МФЦ</w:t>
            </w:r>
            <w:r w:rsidR="00B45762" w:rsidRPr="00531748">
              <w:rPr>
                <w:sz w:val="20"/>
                <w:szCs w:val="20"/>
              </w:rPr>
              <w:t>,</w:t>
            </w:r>
            <w:r w:rsidR="00043CF1">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F607E2" w:rsidRDefault="00F607E2" w:rsidP="00D1413F">
      <w:pPr>
        <w:pStyle w:val="12"/>
        <w:spacing w:before="0" w:beforeAutospacing="0" w:after="0" w:afterAutospacing="0"/>
        <w:ind w:left="4963" w:firstLine="709"/>
        <w:jc w:val="both"/>
        <w:rPr>
          <w:b w:val="0"/>
        </w:rPr>
      </w:pPr>
      <w:bookmarkStart w:id="176" w:name="_Приложение_10"/>
      <w:bookmarkStart w:id="177" w:name="_Приложение11"/>
      <w:bookmarkStart w:id="178" w:name="Приложение11"/>
      <w:bookmarkStart w:id="179" w:name="_Toc533597251"/>
      <w:bookmarkEnd w:id="165"/>
      <w:bookmarkEnd w:id="171"/>
      <w:bookmarkEnd w:id="176"/>
      <w:bookmarkEnd w:id="177"/>
    </w:p>
    <w:p w:rsidR="00F607E2" w:rsidRDefault="00F607E2" w:rsidP="00D1413F">
      <w:pPr>
        <w:pStyle w:val="12"/>
        <w:spacing w:before="0" w:beforeAutospacing="0" w:after="0" w:afterAutospacing="0"/>
        <w:ind w:left="4963" w:firstLine="709"/>
        <w:jc w:val="both"/>
        <w:rPr>
          <w:b w:val="0"/>
        </w:rPr>
      </w:pPr>
    </w:p>
    <w:p w:rsidR="00F607E2" w:rsidRPr="00043CF1" w:rsidRDefault="00043CF1"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A4374D" w:rsidRPr="002838F1" w:rsidRDefault="00A4374D" w:rsidP="00D1413F">
      <w:pPr>
        <w:pStyle w:val="12"/>
        <w:spacing w:before="0" w:beforeAutospacing="0" w:after="0" w:afterAutospacing="0"/>
        <w:ind w:left="4963" w:firstLine="709"/>
        <w:jc w:val="both"/>
        <w:rPr>
          <w:b w:val="0"/>
        </w:rPr>
      </w:pPr>
      <w:r w:rsidRPr="002838F1">
        <w:rPr>
          <w:b w:val="0"/>
        </w:rPr>
        <w:lastRenderedPageBreak/>
        <w:t>Приложение</w:t>
      </w:r>
      <w:r w:rsidR="00495FE9">
        <w:rPr>
          <w:b w:val="0"/>
        </w:rPr>
        <w:t>№</w:t>
      </w:r>
      <w:r w:rsidRPr="002838F1">
        <w:rPr>
          <w:b w:val="0"/>
        </w:rPr>
        <w:t>1</w:t>
      </w:r>
      <w:bookmarkEnd w:id="178"/>
      <w:bookmarkEnd w:id="179"/>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0"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6"/>
      <w:bookmarkEnd w:id="167"/>
      <w:bookmarkEnd w:id="168"/>
      <w:bookmarkEnd w:id="169"/>
      <w:bookmarkEnd w:id="170"/>
      <w:bookmarkEnd w:id="180"/>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043CF1">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043CF1" w:rsidRDefault="00043CF1"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1" w:name="_Приложение_12"/>
      <w:bookmarkStart w:id="182" w:name="Приложение12"/>
      <w:bookmarkStart w:id="183" w:name="_Toc533597253"/>
      <w:bookmarkStart w:id="184" w:name="_Toc437973325"/>
      <w:bookmarkStart w:id="185" w:name="_Toc438110067"/>
      <w:bookmarkStart w:id="186" w:name="_Toc438376279"/>
      <w:bookmarkStart w:id="187" w:name="_Toc441496575"/>
      <w:bookmarkEnd w:id="181"/>
      <w:r w:rsidRPr="00D1413F">
        <w:rPr>
          <w:b w:val="0"/>
          <w:szCs w:val="24"/>
        </w:rPr>
        <w:lastRenderedPageBreak/>
        <w:t>Приложение</w:t>
      </w:r>
      <w:r w:rsidR="00495FE9">
        <w:rPr>
          <w:b w:val="0"/>
          <w:szCs w:val="24"/>
        </w:rPr>
        <w:t>№</w:t>
      </w:r>
      <w:r w:rsidRPr="00D1413F">
        <w:rPr>
          <w:b w:val="0"/>
          <w:szCs w:val="24"/>
        </w:rPr>
        <w:t>1</w:t>
      </w:r>
      <w:bookmarkEnd w:id="182"/>
      <w:bookmarkEnd w:id="183"/>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8" w:name="_Toc533597254"/>
      <w:r w:rsidRPr="00835296">
        <w:t xml:space="preserve">Показатели доступности и качества </w:t>
      </w:r>
      <w:r>
        <w:t>Муниципальной у</w:t>
      </w:r>
      <w:r w:rsidRPr="00835296">
        <w:t>слуги</w:t>
      </w:r>
      <w:bookmarkEnd w:id="188"/>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89" w:name="_Приложение_13"/>
      <w:bookmarkEnd w:id="189"/>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043CF1" w:rsidRDefault="00043CF1"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0" w:name="Приложение13"/>
      <w:bookmarkStart w:id="191" w:name="_Toc533597255"/>
      <w:bookmarkStart w:id="192" w:name="_Toc437973326"/>
      <w:bookmarkStart w:id="193" w:name="_Toc438110068"/>
      <w:bookmarkStart w:id="194" w:name="_Toc438376280"/>
      <w:bookmarkStart w:id="195" w:name="_Toc441496576"/>
      <w:bookmarkEnd w:id="184"/>
      <w:bookmarkEnd w:id="185"/>
      <w:bookmarkEnd w:id="186"/>
      <w:bookmarkEnd w:id="187"/>
      <w:r w:rsidR="00A4374D" w:rsidRPr="00D1413F">
        <w:rPr>
          <w:b w:val="0"/>
        </w:rPr>
        <w:lastRenderedPageBreak/>
        <w:t>Приложение</w:t>
      </w:r>
      <w:r w:rsidR="00495FE9">
        <w:rPr>
          <w:b w:val="0"/>
        </w:rPr>
        <w:t>№</w:t>
      </w:r>
      <w:r w:rsidR="00A4374D" w:rsidRPr="00D1413F">
        <w:rPr>
          <w:b w:val="0"/>
        </w:rPr>
        <w:t>1</w:t>
      </w:r>
      <w:bookmarkEnd w:id="190"/>
      <w:bookmarkEnd w:id="191"/>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6" w:name="_Toc533597256"/>
      <w:r w:rsidRPr="00835296">
        <w:t xml:space="preserve">Требования к обеспечению доступности </w:t>
      </w:r>
      <w:r w:rsidR="00D92929">
        <w:t>Муниципальной у</w:t>
      </w:r>
      <w:r w:rsidRPr="00835296">
        <w:t xml:space="preserve">слуги для </w:t>
      </w:r>
      <w:bookmarkEnd w:id="192"/>
      <w:bookmarkEnd w:id="193"/>
      <w:bookmarkEnd w:id="194"/>
      <w:bookmarkEnd w:id="195"/>
      <w:r w:rsidR="00BE6620">
        <w:t>лиц с ограниченными возможностями здоровья</w:t>
      </w:r>
      <w:bookmarkEnd w:id="196"/>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043CF1" w:rsidRDefault="00043CF1" w:rsidP="00043CF1">
      <w:pPr>
        <w:autoSpaceDE w:val="0"/>
        <w:autoSpaceDN w:val="0"/>
        <w:adjustRightInd w:val="0"/>
        <w:rPr>
          <w:rFonts w:eastAsia="Calibri"/>
          <w:sz w:val="20"/>
          <w:szCs w:val="20"/>
          <w:lang w:eastAsia="en-US"/>
        </w:rPr>
      </w:pPr>
    </w:p>
    <w:p w:rsidR="00043CF1" w:rsidRDefault="00043CF1" w:rsidP="00043CF1">
      <w:pPr>
        <w:autoSpaceDE w:val="0"/>
        <w:autoSpaceDN w:val="0"/>
        <w:adjustRightInd w:val="0"/>
        <w:rPr>
          <w:rFonts w:eastAsia="Calibri"/>
          <w:sz w:val="20"/>
          <w:szCs w:val="20"/>
          <w:lang w:eastAsia="en-US"/>
        </w:rPr>
      </w:pPr>
      <w:r w:rsidRPr="00A925F9">
        <w:rPr>
          <w:rFonts w:eastAsia="Calibri"/>
          <w:sz w:val="20"/>
          <w:szCs w:val="20"/>
          <w:lang w:eastAsia="en-US"/>
        </w:rPr>
        <w:t xml:space="preserve">Верно: </w:t>
      </w:r>
    </w:p>
    <w:p w:rsidR="00271A1D" w:rsidRDefault="00271A1D" w:rsidP="00271A1D">
      <w:pPr>
        <w:rPr>
          <w:rFonts w:eastAsia="Calibri"/>
          <w:sz w:val="20"/>
          <w:szCs w:val="20"/>
          <w:lang w:eastAsia="en-US"/>
        </w:rPr>
      </w:pPr>
    </w:p>
    <w:p w:rsidR="00271A1D" w:rsidRDefault="00271A1D" w:rsidP="00271A1D">
      <w:pPr>
        <w:pStyle w:val="12"/>
        <w:spacing w:before="0" w:beforeAutospacing="0" w:after="0" w:afterAutospacing="0"/>
        <w:jc w:val="both"/>
        <w:rPr>
          <w:b w:val="0"/>
        </w:rPr>
      </w:pPr>
    </w:p>
    <w:p w:rsidR="006C74EC" w:rsidRDefault="006C74EC" w:rsidP="003F276B">
      <w:pPr>
        <w:pStyle w:val="1-"/>
        <w:rPr>
          <w:sz w:val="24"/>
          <w:szCs w:val="24"/>
          <w:u w:val="single"/>
        </w:rPr>
        <w:sectPr w:rsidR="006C74EC" w:rsidSect="00D1413F">
          <w:footerReference w:type="default" r:id="rId21"/>
          <w:pgSz w:w="11906" w:h="16838" w:code="9"/>
          <w:pgMar w:top="1134" w:right="567" w:bottom="1134" w:left="1701" w:header="709" w:footer="709" w:gutter="0"/>
          <w:cols w:space="708"/>
          <w:docGrid w:linePitch="360"/>
        </w:sectPr>
      </w:pPr>
      <w:bookmarkStart w:id="197" w:name="_Ref437561820"/>
      <w:bookmarkStart w:id="198" w:name="_Toc437973310"/>
      <w:bookmarkStart w:id="199" w:name="_Toc438110052"/>
      <w:bookmarkStart w:id="200" w:name="_Toc438376264"/>
      <w:bookmarkStart w:id="201" w:name="_Toc441496580"/>
    </w:p>
    <w:p w:rsidR="00A4374D" w:rsidRPr="00DA7C8C" w:rsidRDefault="00A4374D" w:rsidP="0096745F">
      <w:pPr>
        <w:pStyle w:val="12"/>
        <w:spacing w:before="0" w:beforeAutospacing="0" w:after="0" w:afterAutospacing="0"/>
        <w:ind w:left="9926" w:firstLine="709"/>
        <w:jc w:val="left"/>
        <w:rPr>
          <w:b w:val="0"/>
        </w:rPr>
      </w:pPr>
      <w:bookmarkStart w:id="202" w:name="_Приложение14"/>
      <w:bookmarkStart w:id="203" w:name="_Toc533597257"/>
      <w:bookmarkStart w:id="204" w:name="Приложение14"/>
      <w:bookmarkEnd w:id="197"/>
      <w:bookmarkEnd w:id="202"/>
      <w:r w:rsidRPr="00DA7C8C">
        <w:rPr>
          <w:b w:val="0"/>
        </w:rPr>
        <w:lastRenderedPageBreak/>
        <w:t>Приложение</w:t>
      </w:r>
      <w:r w:rsidR="00495FE9">
        <w:rPr>
          <w:b w:val="0"/>
        </w:rPr>
        <w:t xml:space="preserve"> №</w:t>
      </w:r>
      <w:r w:rsidRPr="00DA7C8C">
        <w:rPr>
          <w:b w:val="0"/>
        </w:rPr>
        <w:t>1</w:t>
      </w:r>
      <w:bookmarkEnd w:id="203"/>
      <w:r w:rsidR="005677A1">
        <w:rPr>
          <w:b w:val="0"/>
        </w:rPr>
        <w:t>3</w:t>
      </w:r>
    </w:p>
    <w:bookmarkEnd w:id="204"/>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5" w:name="_Toc533597258"/>
      <w:r w:rsidRPr="00DA7C8C">
        <w:rPr>
          <w:szCs w:val="24"/>
        </w:rPr>
        <w:t>Перечень и содержание административных действий, составляющих административные процедуры</w:t>
      </w:r>
      <w:bookmarkEnd w:id="198"/>
      <w:bookmarkEnd w:id="199"/>
      <w:bookmarkEnd w:id="200"/>
      <w:bookmarkEnd w:id="201"/>
      <w:bookmarkEnd w:id="205"/>
    </w:p>
    <w:p w:rsidR="001E3D44" w:rsidRDefault="001E3D44" w:rsidP="001E3D44">
      <w:pPr>
        <w:ind w:firstLine="709"/>
        <w:rPr>
          <w:b/>
        </w:rPr>
      </w:pPr>
      <w:bookmarkStart w:id="206" w:name="_Toc441496582"/>
      <w:bookmarkStart w:id="207" w:name="_Toc438110054"/>
      <w:bookmarkStart w:id="208" w:name="_Toc437973312"/>
      <w:bookmarkStart w:id="209"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6"/>
    </w:p>
    <w:p w:rsidR="003F276B" w:rsidRPr="000F5D21" w:rsidRDefault="003F276B" w:rsidP="00732D7E">
      <w:pPr>
        <w:jc w:val="center"/>
        <w:rPr>
          <w:b/>
        </w:rPr>
      </w:pPr>
      <w:bookmarkStart w:id="210" w:name="_Toc437973313"/>
      <w:bookmarkStart w:id="211" w:name="_Toc438110055"/>
      <w:bookmarkStart w:id="212" w:name="_Toc438376267"/>
      <w:bookmarkStart w:id="213" w:name="_Toc441496584"/>
      <w:bookmarkEnd w:id="207"/>
      <w:bookmarkEnd w:id="208"/>
      <w:bookmarkEnd w:id="209"/>
      <w:r w:rsidRPr="000F5D21">
        <w:rPr>
          <w:b/>
        </w:rPr>
        <w:t>Порядок выполнения административных действий при личном обращении Заявителя в МФЦ</w:t>
      </w:r>
      <w:bookmarkEnd w:id="210"/>
      <w:bookmarkEnd w:id="211"/>
      <w:bookmarkEnd w:id="212"/>
      <w:bookmarkEnd w:id="213"/>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546883" w:rsidRPr="0096745F" w:rsidTr="00696B7A">
        <w:trPr>
          <w:tblHeader/>
        </w:trPr>
        <w:tc>
          <w:tcPr>
            <w:tcW w:w="2268"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696B7A">
        <w:tc>
          <w:tcPr>
            <w:tcW w:w="2268"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796"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696B7A">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796"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696B7A">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796"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C326DE">
              <w:rPr>
                <w:rFonts w:ascii="Times New Roman" w:hAnsi="Times New Roman" w:cs="Times New Roman"/>
                <w:sz w:val="24"/>
                <w:szCs w:val="24"/>
              </w:rPr>
              <w:t>Заявление проверяется на соответствие форме</w:t>
            </w:r>
            <w:r w:rsidR="00C0116D">
              <w:rPr>
                <w:rFonts w:ascii="Times New Roman" w:hAnsi="Times New Roman" w:cs="Times New Roman"/>
                <w:sz w:val="24"/>
                <w:szCs w:val="24"/>
              </w:rPr>
              <w:t xml:space="preserve"> </w:t>
            </w:r>
            <w:r w:rsidR="00C817EA" w:rsidRPr="00C326DE">
              <w:rPr>
                <w:rFonts w:ascii="Times New Roman" w:hAnsi="Times New Roman" w:cs="Times New Roman"/>
                <w:sz w:val="24"/>
                <w:szCs w:val="24"/>
              </w:rPr>
              <w:t xml:space="preserve">указанной в </w:t>
            </w:r>
            <w:r w:rsidR="00C326DE" w:rsidRPr="00C326DE">
              <w:rPr>
                <w:rFonts w:ascii="Times New Roman" w:hAnsi="Times New Roman" w:cs="Times New Roman"/>
                <w:sz w:val="24"/>
                <w:szCs w:val="24"/>
              </w:rPr>
              <w:t>распоряжени</w:t>
            </w:r>
            <w:r w:rsidR="00A9343D">
              <w:rPr>
                <w:rFonts w:ascii="Times New Roman" w:hAnsi="Times New Roman" w:cs="Times New Roman"/>
                <w:sz w:val="24"/>
                <w:szCs w:val="24"/>
              </w:rPr>
              <w:t>и</w:t>
            </w:r>
            <w:r w:rsidR="00C326DE" w:rsidRPr="00C326DE">
              <w:rPr>
                <w:rFonts w:ascii="Times New Roman" w:hAnsi="Times New Roman" w:cs="Times New Roman"/>
                <w:sz w:val="24"/>
                <w:szCs w:val="24"/>
              </w:rPr>
              <w:t xml:space="preserve"> Министерства жилищной политики Московской области от 30.12.2022 № 212 «Об утверждении форм и бланков документов в целях реализации мероприятий государственной программы Московской области «Жилище» на 2023-2033 годы»</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w:t>
            </w:r>
            <w:r w:rsidRPr="00E42ECF">
              <w:rPr>
                <w:rFonts w:ascii="Times New Roman" w:hAnsi="Times New Roman" w:cs="Times New Roman"/>
                <w:sz w:val="24"/>
                <w:szCs w:val="24"/>
              </w:rPr>
              <w:lastRenderedPageBreak/>
              <w:t>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796"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представителя), а также иные </w:t>
            </w:r>
            <w:r w:rsidRPr="00E42ECF">
              <w:rPr>
                <w:rFonts w:ascii="Times New Roman" w:hAnsi="Times New Roman" w:cs="Times New Roman"/>
                <w:sz w:val="24"/>
                <w:szCs w:val="24"/>
              </w:rPr>
              <w:lastRenderedPageBreak/>
              <w:t>докум</w:t>
            </w:r>
            <w:r w:rsidR="00B13787">
              <w:rPr>
                <w:rFonts w:ascii="Times New Roman" w:hAnsi="Times New Roman" w:cs="Times New Roman"/>
                <w:sz w:val="24"/>
                <w:szCs w:val="24"/>
              </w:rPr>
              <w:t>енты, представленные Заявителем,</w:t>
            </w:r>
            <w:r w:rsidR="00696B7A">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796"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696B7A">
        <w:tc>
          <w:tcPr>
            <w:tcW w:w="2268"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lastRenderedPageBreak/>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796"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4" w:name="_Toc437973314"/>
      <w:bookmarkStart w:id="215" w:name="_Toc438110056"/>
      <w:bookmarkStart w:id="216" w:name="_Toc438376268"/>
      <w:bookmarkStart w:id="217" w:name="_Toc441496585"/>
      <w:r w:rsidRPr="000F5D21">
        <w:rPr>
          <w:b/>
        </w:rPr>
        <w:t xml:space="preserve">Порядок выполнения административных действий при обращении Заявителя </w:t>
      </w:r>
      <w:bookmarkEnd w:id="214"/>
      <w:bookmarkEnd w:id="215"/>
      <w:bookmarkEnd w:id="216"/>
      <w:r w:rsidRPr="000F5D21">
        <w:rPr>
          <w:b/>
        </w:rPr>
        <w:t>посредством РПГУ</w:t>
      </w:r>
      <w:bookmarkEnd w:id="217"/>
    </w:p>
    <w:p w:rsidR="001E3D44" w:rsidRPr="00E42ECF" w:rsidRDefault="001E3D44" w:rsidP="001E3D44">
      <w:pPr>
        <w:pStyle w:val="2-"/>
        <w:spacing w:before="0" w:after="0"/>
        <w:outlineLvl w:val="9"/>
        <w:rPr>
          <w:i w:val="0"/>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1984"/>
        <w:gridCol w:w="7796"/>
      </w:tblGrid>
      <w:tr w:rsidR="003F276B" w:rsidRPr="001E3D44" w:rsidTr="00696B7A">
        <w:trPr>
          <w:trHeight w:val="138"/>
          <w:tblHeader/>
        </w:trPr>
        <w:tc>
          <w:tcPr>
            <w:tcW w:w="2268"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696B7A">
        <w:trPr>
          <w:trHeight w:val="138"/>
        </w:trPr>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696B7A">
        <w:trPr>
          <w:trHeight w:val="635"/>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796"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 xml:space="preserve">Заявление проверяется на </w:t>
            </w:r>
            <w:r w:rsidR="003F276B" w:rsidRPr="00A9343D">
              <w:rPr>
                <w:rFonts w:ascii="Times New Roman" w:hAnsi="Times New Roman" w:cs="Times New Roman"/>
                <w:sz w:val="24"/>
                <w:szCs w:val="24"/>
              </w:rPr>
              <w:t>соответствие форме</w:t>
            </w:r>
            <w:r w:rsidRPr="00A9343D">
              <w:rPr>
                <w:rFonts w:ascii="Times New Roman" w:hAnsi="Times New Roman" w:cs="Times New Roman"/>
                <w:sz w:val="24"/>
                <w:szCs w:val="24"/>
              </w:rPr>
              <w:t xml:space="preserve"> указанной в </w:t>
            </w:r>
            <w:r w:rsidR="00A9343D" w:rsidRPr="00A9343D">
              <w:rPr>
                <w:rFonts w:ascii="Times New Roman" w:hAnsi="Times New Roman" w:cs="Times New Roman"/>
                <w:sz w:val="24"/>
                <w:szCs w:val="24"/>
              </w:rPr>
              <w:t>распоряжени</w:t>
            </w:r>
            <w:r w:rsidR="00A9343D">
              <w:rPr>
                <w:rFonts w:ascii="Times New Roman" w:hAnsi="Times New Roman" w:cs="Times New Roman"/>
                <w:sz w:val="24"/>
                <w:szCs w:val="24"/>
              </w:rPr>
              <w:t>и</w:t>
            </w:r>
            <w:r w:rsidR="00A9343D" w:rsidRPr="00A9343D">
              <w:rPr>
                <w:rFonts w:ascii="Times New Roman" w:hAnsi="Times New Roman" w:cs="Times New Roman"/>
                <w:sz w:val="24"/>
                <w:szCs w:val="24"/>
              </w:rPr>
              <w:t xml:space="preserve"> Министерства жилищной политики Московской области от 30.12.2022 № 212 «Об утверждении форм и бланков документов в целях реализации мероприятий государственной </w:t>
            </w:r>
            <w:r w:rsidR="00A9343D" w:rsidRPr="00A9343D">
              <w:rPr>
                <w:rFonts w:ascii="Times New Roman" w:hAnsi="Times New Roman" w:cs="Times New Roman"/>
                <w:sz w:val="24"/>
                <w:szCs w:val="24"/>
              </w:rPr>
              <w:lastRenderedPageBreak/>
              <w:t>программы Московской области «Жилище» на 2023-2033 годы»</w:t>
            </w:r>
            <w:r w:rsidR="003F276B" w:rsidRPr="00A9343D">
              <w:rPr>
                <w:rFonts w:ascii="Times New Roman" w:hAnsi="Times New Roman" w:cs="Times New Roman"/>
                <w:sz w:val="24"/>
                <w:szCs w:val="24"/>
              </w:rPr>
              <w:t>.</w:t>
            </w:r>
            <w:r w:rsidR="003F276B" w:rsidRPr="00EB353F">
              <w:rPr>
                <w:rFonts w:ascii="Times New Roman" w:hAnsi="Times New Roman" w:cs="Times New Roman"/>
                <w:sz w:val="24"/>
                <w:szCs w:val="24"/>
              </w:rPr>
              <w:t xml:space="preserve">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696B7A">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и</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1E3D44" w:rsidTr="00696B7A">
        <w:tc>
          <w:tcPr>
            <w:tcW w:w="2268"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696B7A">
        <w:tc>
          <w:tcPr>
            <w:tcW w:w="2268"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lastRenderedPageBreak/>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lastRenderedPageBreak/>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1E3D44" w:rsidTr="00696B7A">
        <w:trPr>
          <w:tblHeader/>
        </w:trPr>
        <w:tc>
          <w:tcPr>
            <w:tcW w:w="2268"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696B7A">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79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96B7A">
        <w:trPr>
          <w:trHeight w:val="741"/>
        </w:trPr>
        <w:tc>
          <w:tcPr>
            <w:tcW w:w="2268"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79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546883" w:rsidTr="00696B7A">
        <w:trPr>
          <w:tblHeader/>
        </w:trPr>
        <w:tc>
          <w:tcPr>
            <w:tcW w:w="2268"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696B7A">
        <w:trPr>
          <w:trHeight w:val="1683"/>
        </w:trPr>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796"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696B7A">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w:t>
            </w:r>
            <w:r w:rsidR="00A9343D">
              <w:rPr>
                <w:rFonts w:cs="Times New Roman"/>
                <w:szCs w:val="24"/>
              </w:rPr>
              <w:t>йской Федерации» и подпрограмме</w:t>
            </w:r>
            <w:r w:rsidR="00143285" w:rsidRPr="0014328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A9343D">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696B7A">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696B7A">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r w:rsidR="001A1527">
              <w:lastRenderedPageBreak/>
              <w:t xml:space="preserve">и оплате жилищно-коммунальных услуг»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6F26F5" w:rsidRPr="006F26F5">
              <w:rPr>
                <w:rFonts w:cs="Times New Roman"/>
                <w:szCs w:val="24"/>
              </w:rPr>
              <w:t>годы»</w:t>
            </w:r>
          </w:p>
        </w:tc>
      </w:tr>
      <w:tr w:rsidR="003F276B" w:rsidRPr="00E42ECF" w:rsidTr="00696B7A">
        <w:trPr>
          <w:trHeight w:val="1372"/>
        </w:trPr>
        <w:tc>
          <w:tcPr>
            <w:tcW w:w="2268"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796"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696B7A">
              <w:rPr>
                <w:rFonts w:eastAsia="PMingLiU" w:cs="Times New Roman"/>
                <w:bCs/>
                <w:szCs w:val="24"/>
              </w:rPr>
              <w:t xml:space="preserve"> </w:t>
            </w:r>
            <w:r w:rsidR="00DB5C62" w:rsidRPr="00EE394C">
              <w:rPr>
                <w:rFonts w:cs="Times New Roman"/>
                <w:szCs w:val="24"/>
              </w:rPr>
              <w:t>мероприятии</w:t>
            </w:r>
            <w:r w:rsidR="00696B7A">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A9343D">
              <w:rPr>
                <w:rFonts w:cs="Times New Roman"/>
                <w:szCs w:val="24"/>
              </w:rPr>
              <w:t>йской Федерации» и подпрограмме</w:t>
            </w:r>
            <w:r w:rsidR="006F26F5" w:rsidRPr="006F26F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696B7A">
        <w:tc>
          <w:tcPr>
            <w:tcW w:w="2268"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796"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696B7A">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A94124" w:rsidRPr="00A94124">
              <w:rPr>
                <w:rFonts w:cs="Times New Roman"/>
                <w:szCs w:val="24"/>
              </w:rPr>
              <w:t>годы»</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696B7A">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696B7A">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696B7A">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6B7A">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842"/>
        <w:gridCol w:w="7938"/>
      </w:tblGrid>
      <w:tr w:rsidR="003F276B" w:rsidRPr="00CA1291" w:rsidTr="00696B7A">
        <w:trPr>
          <w:trHeight w:val="867"/>
          <w:tblHeader/>
        </w:trPr>
        <w:tc>
          <w:tcPr>
            <w:tcW w:w="2268"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lastRenderedPageBreak/>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842"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938"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696B7A">
        <w:trPr>
          <w:trHeight w:val="764"/>
        </w:trPr>
        <w:tc>
          <w:tcPr>
            <w:tcW w:w="2268"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2"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938"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696B7A">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A9343D" w:rsidRDefault="003F276B" w:rsidP="003F276B">
      <w:pPr>
        <w:autoSpaceDE w:val="0"/>
        <w:autoSpaceDN w:val="0"/>
        <w:adjustRightInd w:val="0"/>
        <w:rPr>
          <w:rFonts w:eastAsia="Times New Roman" w:cs="Times New Roman"/>
          <w:sz w:val="16"/>
          <w:szCs w:val="16"/>
        </w:rPr>
      </w:pPr>
    </w:p>
    <w:p w:rsidR="00696B7A" w:rsidRDefault="00696B7A" w:rsidP="00696B7A">
      <w:pPr>
        <w:ind w:left="284"/>
        <w:rPr>
          <w:rFonts w:eastAsia="Calibri"/>
          <w:sz w:val="20"/>
          <w:szCs w:val="20"/>
          <w:lang w:eastAsia="en-US"/>
        </w:rPr>
      </w:pPr>
      <w:r>
        <w:rPr>
          <w:sz w:val="20"/>
          <w:szCs w:val="20"/>
        </w:rPr>
        <w:t>В</w:t>
      </w:r>
      <w:r w:rsidRPr="005100CD">
        <w:rPr>
          <w:rFonts w:eastAsia="Calibri"/>
          <w:sz w:val="20"/>
          <w:szCs w:val="20"/>
          <w:lang w:eastAsia="en-US"/>
        </w:rPr>
        <w:t xml:space="preserve">ерно: </w:t>
      </w:r>
    </w:p>
    <w:p w:rsidR="00271A1D" w:rsidRDefault="00271A1D" w:rsidP="00271A1D">
      <w:pPr>
        <w:pStyle w:val="12"/>
        <w:spacing w:before="0" w:beforeAutospacing="0" w:after="0" w:afterAutospacing="0"/>
        <w:jc w:val="both"/>
        <w:rPr>
          <w:b w:val="0"/>
        </w:rPr>
      </w:pPr>
    </w:p>
    <w:sectPr w:rsidR="00271A1D" w:rsidSect="00696B7A">
      <w:pgSz w:w="16838" w:h="11906" w:orient="landscape"/>
      <w:pgMar w:top="1701" w:right="737"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918" w:rsidRDefault="00874918" w:rsidP="00773C0A">
      <w:r>
        <w:separator/>
      </w:r>
    </w:p>
  </w:endnote>
  <w:endnote w:type="continuationSeparator" w:id="0">
    <w:p w:rsidR="00874918" w:rsidRDefault="00874918"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3" w:rsidRDefault="00DB47A3">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3" w:rsidRPr="002838F1" w:rsidRDefault="00DB47A3"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918" w:rsidRDefault="00874918" w:rsidP="00773C0A">
      <w:r>
        <w:separator/>
      </w:r>
    </w:p>
  </w:footnote>
  <w:footnote w:type="continuationSeparator" w:id="0">
    <w:p w:rsidR="00874918" w:rsidRDefault="00874918"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DB47A3" w:rsidRDefault="00DB47A3">
        <w:pPr>
          <w:pStyle w:val="af0"/>
          <w:jc w:val="center"/>
        </w:pPr>
        <w:r>
          <w:fldChar w:fldCharType="begin"/>
        </w:r>
        <w:r>
          <w:instrText xml:space="preserve"> PAGE   \* MERGEFORMAT </w:instrText>
        </w:r>
        <w:r>
          <w:fldChar w:fldCharType="separate"/>
        </w:r>
        <w:r w:rsidR="00C26178">
          <w:rPr>
            <w:noProof/>
          </w:rPr>
          <w:t>62</w:t>
        </w:r>
        <w:r>
          <w:rPr>
            <w:noProof/>
          </w:rPr>
          <w:fldChar w:fldCharType="end"/>
        </w:r>
      </w:p>
    </w:sdtContent>
  </w:sdt>
  <w:p w:rsidR="00DB47A3" w:rsidRDefault="00DB47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A5B8E"/>
    <w:multiLevelType w:val="hybridMultilevel"/>
    <w:tmpl w:val="4768ECB8"/>
    <w:lvl w:ilvl="0" w:tplc="8C5E851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6"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7"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10"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836FA"/>
    <w:multiLevelType w:val="hybridMultilevel"/>
    <w:tmpl w:val="55842C54"/>
    <w:lvl w:ilvl="0" w:tplc="34C00496">
      <w:start w:val="2"/>
      <w:numFmt w:val="decimal"/>
      <w:lvlText w:val="%1."/>
      <w:lvlJc w:val="left"/>
      <w:pPr>
        <w:ind w:left="786" w:hanging="360"/>
      </w:pPr>
      <w:rPr>
        <w:rFonts w:eastAsia="Times New Roman"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9"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20"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4"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7"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2"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3"/>
  </w:num>
  <w:num w:numId="5">
    <w:abstractNumId w:val="8"/>
  </w:num>
  <w:num w:numId="6">
    <w:abstractNumId w:val="25"/>
  </w:num>
  <w:num w:numId="7">
    <w:abstractNumId w:val="9"/>
  </w:num>
  <w:num w:numId="8">
    <w:abstractNumId w:val="26"/>
  </w:num>
  <w:num w:numId="9">
    <w:abstractNumId w:val="33"/>
  </w:num>
  <w:num w:numId="10">
    <w:abstractNumId w:val="13"/>
  </w:num>
  <w:num w:numId="11">
    <w:abstractNumId w:val="2"/>
  </w:num>
  <w:num w:numId="12">
    <w:abstractNumId w:val="5"/>
  </w:num>
  <w:num w:numId="13">
    <w:abstractNumId w:val="2"/>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2"/>
  </w:num>
  <w:num w:numId="17">
    <w:abstractNumId w:val="20"/>
  </w:num>
  <w:num w:numId="18">
    <w:abstractNumId w:val="10"/>
  </w:num>
  <w:num w:numId="19">
    <w:abstractNumId w:val="20"/>
    <w:lvlOverride w:ilvl="0">
      <w:startOverride w:val="1"/>
    </w:lvlOverride>
  </w:num>
  <w:num w:numId="20">
    <w:abstractNumId w:val="14"/>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6"/>
  </w:num>
  <w:num w:numId="24">
    <w:abstractNumId w:val="30"/>
  </w:num>
  <w:num w:numId="25">
    <w:abstractNumId w:val="5"/>
    <w:lvlOverride w:ilvl="0">
      <w:startOverride w:val="2"/>
    </w:lvlOverride>
  </w:num>
  <w:num w:numId="26">
    <w:abstractNumId w:val="21"/>
  </w:num>
  <w:num w:numId="27">
    <w:abstractNumId w:val="31"/>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8"/>
  </w:num>
  <w:num w:numId="37">
    <w:abstractNumId w:val="7"/>
  </w:num>
  <w:num w:numId="38">
    <w:abstractNumId w:val="19"/>
  </w:num>
  <w:num w:numId="39">
    <w:abstractNumId w:val="12"/>
  </w:num>
  <w:num w:numId="40">
    <w:abstractNumId w:val="6"/>
  </w:num>
  <w:num w:numId="41">
    <w:abstractNumId w:val="17"/>
  </w:num>
  <w:num w:numId="42">
    <w:abstractNumId w:val="18"/>
  </w:num>
  <w:num w:numId="43">
    <w:abstractNumId w:val="27"/>
  </w:num>
  <w:num w:numId="44">
    <w:abstractNumId w:val="15"/>
  </w:num>
  <w:num w:numId="45">
    <w:abstractNumId w:val="23"/>
  </w:num>
  <w:num w:numId="46">
    <w:abstractNumId w:val="1"/>
  </w:num>
  <w:num w:numId="47">
    <w:abstractNumId w:val="32"/>
  </w:num>
  <w:num w:numId="48">
    <w:abstractNumId w:val="4"/>
  </w:num>
  <w:num w:numId="49">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15C88"/>
    <w:rsid w:val="00020408"/>
    <w:rsid w:val="00020BFE"/>
    <w:rsid w:val="000210DC"/>
    <w:rsid w:val="000214E7"/>
    <w:rsid w:val="00024810"/>
    <w:rsid w:val="000252CB"/>
    <w:rsid w:val="000253B0"/>
    <w:rsid w:val="00030BDA"/>
    <w:rsid w:val="00030C79"/>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3CF1"/>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140D"/>
    <w:rsid w:val="00062106"/>
    <w:rsid w:val="000623B5"/>
    <w:rsid w:val="00063577"/>
    <w:rsid w:val="000636E6"/>
    <w:rsid w:val="00063904"/>
    <w:rsid w:val="00063944"/>
    <w:rsid w:val="0006432F"/>
    <w:rsid w:val="000646CE"/>
    <w:rsid w:val="00066665"/>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4EE"/>
    <w:rsid w:val="000C08FC"/>
    <w:rsid w:val="000C0934"/>
    <w:rsid w:val="000C0DCD"/>
    <w:rsid w:val="000C2879"/>
    <w:rsid w:val="000C4416"/>
    <w:rsid w:val="000C460F"/>
    <w:rsid w:val="000C48D6"/>
    <w:rsid w:val="000C4AF3"/>
    <w:rsid w:val="000C58EE"/>
    <w:rsid w:val="000C663E"/>
    <w:rsid w:val="000C7BCC"/>
    <w:rsid w:val="000D1910"/>
    <w:rsid w:val="000D1B50"/>
    <w:rsid w:val="000D25C4"/>
    <w:rsid w:val="000D2E80"/>
    <w:rsid w:val="000D4485"/>
    <w:rsid w:val="000D5BF7"/>
    <w:rsid w:val="000D5E7A"/>
    <w:rsid w:val="000D5F45"/>
    <w:rsid w:val="000D6AA5"/>
    <w:rsid w:val="000D6CBB"/>
    <w:rsid w:val="000D71DE"/>
    <w:rsid w:val="000D767D"/>
    <w:rsid w:val="000E0229"/>
    <w:rsid w:val="000E0611"/>
    <w:rsid w:val="000E0953"/>
    <w:rsid w:val="000E1169"/>
    <w:rsid w:val="000E35BF"/>
    <w:rsid w:val="000E42CA"/>
    <w:rsid w:val="000E4E63"/>
    <w:rsid w:val="000E5112"/>
    <w:rsid w:val="000E5C01"/>
    <w:rsid w:val="000E6703"/>
    <w:rsid w:val="000E6BB5"/>
    <w:rsid w:val="000E7971"/>
    <w:rsid w:val="000E7D63"/>
    <w:rsid w:val="000F0118"/>
    <w:rsid w:val="000F02FA"/>
    <w:rsid w:val="000F0583"/>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609A"/>
    <w:rsid w:val="001071D4"/>
    <w:rsid w:val="00107A89"/>
    <w:rsid w:val="00110E96"/>
    <w:rsid w:val="0011120F"/>
    <w:rsid w:val="00111CFC"/>
    <w:rsid w:val="001123D3"/>
    <w:rsid w:val="00113463"/>
    <w:rsid w:val="001159F3"/>
    <w:rsid w:val="00116197"/>
    <w:rsid w:val="00117409"/>
    <w:rsid w:val="00117559"/>
    <w:rsid w:val="00120015"/>
    <w:rsid w:val="00120568"/>
    <w:rsid w:val="0012092D"/>
    <w:rsid w:val="001217EB"/>
    <w:rsid w:val="001224C7"/>
    <w:rsid w:val="00123BB7"/>
    <w:rsid w:val="00126B78"/>
    <w:rsid w:val="00131668"/>
    <w:rsid w:val="00131DDD"/>
    <w:rsid w:val="00132035"/>
    <w:rsid w:val="00132173"/>
    <w:rsid w:val="0013243D"/>
    <w:rsid w:val="00132ECB"/>
    <w:rsid w:val="00133104"/>
    <w:rsid w:val="001348F3"/>
    <w:rsid w:val="00135D1B"/>
    <w:rsid w:val="001361AA"/>
    <w:rsid w:val="0013671E"/>
    <w:rsid w:val="00136C56"/>
    <w:rsid w:val="0013744F"/>
    <w:rsid w:val="0013746E"/>
    <w:rsid w:val="00137D10"/>
    <w:rsid w:val="0014060D"/>
    <w:rsid w:val="00141776"/>
    <w:rsid w:val="00141882"/>
    <w:rsid w:val="00141CFE"/>
    <w:rsid w:val="00142064"/>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081D"/>
    <w:rsid w:val="00152825"/>
    <w:rsid w:val="00152EDA"/>
    <w:rsid w:val="0015416D"/>
    <w:rsid w:val="001547A1"/>
    <w:rsid w:val="00154F8B"/>
    <w:rsid w:val="00155496"/>
    <w:rsid w:val="001555D6"/>
    <w:rsid w:val="00155890"/>
    <w:rsid w:val="00155C94"/>
    <w:rsid w:val="0015666F"/>
    <w:rsid w:val="00160393"/>
    <w:rsid w:val="00160B3A"/>
    <w:rsid w:val="00161194"/>
    <w:rsid w:val="001612F6"/>
    <w:rsid w:val="00162179"/>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5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527"/>
    <w:rsid w:val="001A18A4"/>
    <w:rsid w:val="001A193C"/>
    <w:rsid w:val="001A2B0B"/>
    <w:rsid w:val="001A30E9"/>
    <w:rsid w:val="001A3162"/>
    <w:rsid w:val="001A3A0E"/>
    <w:rsid w:val="001A463A"/>
    <w:rsid w:val="001A5E8E"/>
    <w:rsid w:val="001A6456"/>
    <w:rsid w:val="001A67F3"/>
    <w:rsid w:val="001A685C"/>
    <w:rsid w:val="001A76BF"/>
    <w:rsid w:val="001B12A3"/>
    <w:rsid w:val="001B13E8"/>
    <w:rsid w:val="001B2706"/>
    <w:rsid w:val="001B2A22"/>
    <w:rsid w:val="001B2D3C"/>
    <w:rsid w:val="001B4D27"/>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538DA"/>
    <w:rsid w:val="0026047C"/>
    <w:rsid w:val="002605BF"/>
    <w:rsid w:val="00260B95"/>
    <w:rsid w:val="00262516"/>
    <w:rsid w:val="00263B52"/>
    <w:rsid w:val="0026488B"/>
    <w:rsid w:val="00264B7A"/>
    <w:rsid w:val="00265273"/>
    <w:rsid w:val="002652AB"/>
    <w:rsid w:val="00265818"/>
    <w:rsid w:val="00265D86"/>
    <w:rsid w:val="00265FB6"/>
    <w:rsid w:val="0026651C"/>
    <w:rsid w:val="00267FF0"/>
    <w:rsid w:val="0027050C"/>
    <w:rsid w:val="00271A1D"/>
    <w:rsid w:val="00271A94"/>
    <w:rsid w:val="00272362"/>
    <w:rsid w:val="00273103"/>
    <w:rsid w:val="00273BAC"/>
    <w:rsid w:val="002750CE"/>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1F8"/>
    <w:rsid w:val="002A532B"/>
    <w:rsid w:val="002A5FBA"/>
    <w:rsid w:val="002A62EE"/>
    <w:rsid w:val="002A6970"/>
    <w:rsid w:val="002A70AC"/>
    <w:rsid w:val="002A74F6"/>
    <w:rsid w:val="002A790D"/>
    <w:rsid w:val="002A7F1F"/>
    <w:rsid w:val="002B1EE0"/>
    <w:rsid w:val="002B273B"/>
    <w:rsid w:val="002B499C"/>
    <w:rsid w:val="002B56AC"/>
    <w:rsid w:val="002B5ACC"/>
    <w:rsid w:val="002B7031"/>
    <w:rsid w:val="002C00AA"/>
    <w:rsid w:val="002C160A"/>
    <w:rsid w:val="002C1869"/>
    <w:rsid w:val="002C21C3"/>
    <w:rsid w:val="002C28D9"/>
    <w:rsid w:val="002C3A5E"/>
    <w:rsid w:val="002C3DC7"/>
    <w:rsid w:val="002C4079"/>
    <w:rsid w:val="002C67DA"/>
    <w:rsid w:val="002D1777"/>
    <w:rsid w:val="002D1CED"/>
    <w:rsid w:val="002D2DB8"/>
    <w:rsid w:val="002D36F3"/>
    <w:rsid w:val="002D3D94"/>
    <w:rsid w:val="002D5582"/>
    <w:rsid w:val="002D7A63"/>
    <w:rsid w:val="002E0F5A"/>
    <w:rsid w:val="002E1403"/>
    <w:rsid w:val="002E1D5D"/>
    <w:rsid w:val="002E2404"/>
    <w:rsid w:val="002E2AF0"/>
    <w:rsid w:val="002E40B3"/>
    <w:rsid w:val="002E4532"/>
    <w:rsid w:val="002E46AB"/>
    <w:rsid w:val="002E4AF9"/>
    <w:rsid w:val="002E5BC9"/>
    <w:rsid w:val="002E5C71"/>
    <w:rsid w:val="002E7908"/>
    <w:rsid w:val="002E79F5"/>
    <w:rsid w:val="002F0F89"/>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AA5"/>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5538"/>
    <w:rsid w:val="00356105"/>
    <w:rsid w:val="00356C1A"/>
    <w:rsid w:val="0035775E"/>
    <w:rsid w:val="00357764"/>
    <w:rsid w:val="00357A9C"/>
    <w:rsid w:val="0036118F"/>
    <w:rsid w:val="003619D0"/>
    <w:rsid w:val="00361E98"/>
    <w:rsid w:val="003629FE"/>
    <w:rsid w:val="00363AC5"/>
    <w:rsid w:val="0036490B"/>
    <w:rsid w:val="00364CBB"/>
    <w:rsid w:val="0036564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658"/>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3FF"/>
    <w:rsid w:val="003D0A95"/>
    <w:rsid w:val="003D20D9"/>
    <w:rsid w:val="003D24BC"/>
    <w:rsid w:val="003D28C9"/>
    <w:rsid w:val="003D2CED"/>
    <w:rsid w:val="003D330F"/>
    <w:rsid w:val="003D3EA0"/>
    <w:rsid w:val="003D454B"/>
    <w:rsid w:val="003D47D9"/>
    <w:rsid w:val="003D4DC6"/>
    <w:rsid w:val="003D5B4E"/>
    <w:rsid w:val="003D74E7"/>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8C"/>
    <w:rsid w:val="00402A93"/>
    <w:rsid w:val="00402F3C"/>
    <w:rsid w:val="00402F60"/>
    <w:rsid w:val="0040437D"/>
    <w:rsid w:val="0040564E"/>
    <w:rsid w:val="00406512"/>
    <w:rsid w:val="004075BB"/>
    <w:rsid w:val="00407976"/>
    <w:rsid w:val="004079F4"/>
    <w:rsid w:val="00410CBA"/>
    <w:rsid w:val="004115FC"/>
    <w:rsid w:val="004118A6"/>
    <w:rsid w:val="0041288C"/>
    <w:rsid w:val="00413AAC"/>
    <w:rsid w:val="0041439A"/>
    <w:rsid w:val="0041474C"/>
    <w:rsid w:val="00414768"/>
    <w:rsid w:val="00414CE6"/>
    <w:rsid w:val="00414D4B"/>
    <w:rsid w:val="00415720"/>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635"/>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1FAB"/>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870AE"/>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C6947"/>
    <w:rsid w:val="004D03E1"/>
    <w:rsid w:val="004D1E76"/>
    <w:rsid w:val="004D21E7"/>
    <w:rsid w:val="004D353E"/>
    <w:rsid w:val="004D403E"/>
    <w:rsid w:val="004D67C7"/>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68C"/>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4C8"/>
    <w:rsid w:val="005535AD"/>
    <w:rsid w:val="0055422C"/>
    <w:rsid w:val="00554306"/>
    <w:rsid w:val="00557DBF"/>
    <w:rsid w:val="0056031B"/>
    <w:rsid w:val="00560792"/>
    <w:rsid w:val="00560D10"/>
    <w:rsid w:val="0056176D"/>
    <w:rsid w:val="00561F17"/>
    <w:rsid w:val="005625CD"/>
    <w:rsid w:val="005627D0"/>
    <w:rsid w:val="005635E6"/>
    <w:rsid w:val="00563B01"/>
    <w:rsid w:val="00563F36"/>
    <w:rsid w:val="005663EC"/>
    <w:rsid w:val="005675EA"/>
    <w:rsid w:val="005677A1"/>
    <w:rsid w:val="005709CD"/>
    <w:rsid w:val="00571479"/>
    <w:rsid w:val="00571AEF"/>
    <w:rsid w:val="00572B80"/>
    <w:rsid w:val="005734E7"/>
    <w:rsid w:val="00574B57"/>
    <w:rsid w:val="005753C7"/>
    <w:rsid w:val="005763B8"/>
    <w:rsid w:val="00576F3F"/>
    <w:rsid w:val="00580A8A"/>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496"/>
    <w:rsid w:val="005A3F5A"/>
    <w:rsid w:val="005A4003"/>
    <w:rsid w:val="005A4550"/>
    <w:rsid w:val="005A4ED1"/>
    <w:rsid w:val="005A513F"/>
    <w:rsid w:val="005A6DD8"/>
    <w:rsid w:val="005A7977"/>
    <w:rsid w:val="005A7F57"/>
    <w:rsid w:val="005B0332"/>
    <w:rsid w:val="005B0BA6"/>
    <w:rsid w:val="005B2BCE"/>
    <w:rsid w:val="005B3155"/>
    <w:rsid w:val="005B5206"/>
    <w:rsid w:val="005B577D"/>
    <w:rsid w:val="005B5FC3"/>
    <w:rsid w:val="005B784C"/>
    <w:rsid w:val="005C01B1"/>
    <w:rsid w:val="005C2338"/>
    <w:rsid w:val="005C2F1A"/>
    <w:rsid w:val="005C3F19"/>
    <w:rsid w:val="005C4DA7"/>
    <w:rsid w:val="005C5C1B"/>
    <w:rsid w:val="005C65F8"/>
    <w:rsid w:val="005C7637"/>
    <w:rsid w:val="005D106A"/>
    <w:rsid w:val="005D30EB"/>
    <w:rsid w:val="005D3647"/>
    <w:rsid w:val="005D4DF4"/>
    <w:rsid w:val="005D56EE"/>
    <w:rsid w:val="005D5BB8"/>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2E6"/>
    <w:rsid w:val="006128FE"/>
    <w:rsid w:val="00612C71"/>
    <w:rsid w:val="00614DBA"/>
    <w:rsid w:val="00615582"/>
    <w:rsid w:val="006155FA"/>
    <w:rsid w:val="00615AAB"/>
    <w:rsid w:val="00615CC3"/>
    <w:rsid w:val="00616339"/>
    <w:rsid w:val="00617B5F"/>
    <w:rsid w:val="006209F5"/>
    <w:rsid w:val="0062144A"/>
    <w:rsid w:val="00621507"/>
    <w:rsid w:val="006225CA"/>
    <w:rsid w:val="006228CC"/>
    <w:rsid w:val="00623EA4"/>
    <w:rsid w:val="0062445A"/>
    <w:rsid w:val="0062451D"/>
    <w:rsid w:val="006262EA"/>
    <w:rsid w:val="0062637B"/>
    <w:rsid w:val="00626461"/>
    <w:rsid w:val="00627222"/>
    <w:rsid w:val="0062795D"/>
    <w:rsid w:val="00627FD9"/>
    <w:rsid w:val="006307A9"/>
    <w:rsid w:val="00631112"/>
    <w:rsid w:val="0063306B"/>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E25"/>
    <w:rsid w:val="00663F1F"/>
    <w:rsid w:val="00664209"/>
    <w:rsid w:val="0066444D"/>
    <w:rsid w:val="00664918"/>
    <w:rsid w:val="006652CA"/>
    <w:rsid w:val="00665808"/>
    <w:rsid w:val="006672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5710"/>
    <w:rsid w:val="00686F68"/>
    <w:rsid w:val="0068788C"/>
    <w:rsid w:val="00690550"/>
    <w:rsid w:val="00693189"/>
    <w:rsid w:val="006938C0"/>
    <w:rsid w:val="00693A9A"/>
    <w:rsid w:val="00693D0C"/>
    <w:rsid w:val="00696422"/>
    <w:rsid w:val="00696475"/>
    <w:rsid w:val="00696B7A"/>
    <w:rsid w:val="0069723B"/>
    <w:rsid w:val="006972D9"/>
    <w:rsid w:val="006A055C"/>
    <w:rsid w:val="006A4367"/>
    <w:rsid w:val="006A4CD8"/>
    <w:rsid w:val="006A5426"/>
    <w:rsid w:val="006A5D78"/>
    <w:rsid w:val="006A5ECC"/>
    <w:rsid w:val="006A5FA4"/>
    <w:rsid w:val="006B3230"/>
    <w:rsid w:val="006B3DC3"/>
    <w:rsid w:val="006B441B"/>
    <w:rsid w:val="006B4946"/>
    <w:rsid w:val="006B50A1"/>
    <w:rsid w:val="006B53E6"/>
    <w:rsid w:val="006C0383"/>
    <w:rsid w:val="006C094E"/>
    <w:rsid w:val="006C118F"/>
    <w:rsid w:val="006C1A6D"/>
    <w:rsid w:val="006C2515"/>
    <w:rsid w:val="006C5A27"/>
    <w:rsid w:val="006C5C64"/>
    <w:rsid w:val="006C74EC"/>
    <w:rsid w:val="006D0861"/>
    <w:rsid w:val="006D0962"/>
    <w:rsid w:val="006D2EE0"/>
    <w:rsid w:val="006D3E85"/>
    <w:rsid w:val="006D5B01"/>
    <w:rsid w:val="006D6B6E"/>
    <w:rsid w:val="006D6D4B"/>
    <w:rsid w:val="006D75A3"/>
    <w:rsid w:val="006E0491"/>
    <w:rsid w:val="006E05EC"/>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2E2"/>
    <w:rsid w:val="00712DF9"/>
    <w:rsid w:val="00712EA5"/>
    <w:rsid w:val="00712F04"/>
    <w:rsid w:val="00713757"/>
    <w:rsid w:val="0071390E"/>
    <w:rsid w:val="00713DB0"/>
    <w:rsid w:val="007149D5"/>
    <w:rsid w:val="00714A90"/>
    <w:rsid w:val="007179EB"/>
    <w:rsid w:val="007201E5"/>
    <w:rsid w:val="0072072A"/>
    <w:rsid w:val="00722C02"/>
    <w:rsid w:val="00723B35"/>
    <w:rsid w:val="00724FE2"/>
    <w:rsid w:val="007252DA"/>
    <w:rsid w:val="007260E3"/>
    <w:rsid w:val="00726809"/>
    <w:rsid w:val="00726C10"/>
    <w:rsid w:val="00726F99"/>
    <w:rsid w:val="007302B3"/>
    <w:rsid w:val="007303FC"/>
    <w:rsid w:val="007322F8"/>
    <w:rsid w:val="0073258B"/>
    <w:rsid w:val="00732D7E"/>
    <w:rsid w:val="0073401D"/>
    <w:rsid w:val="007345FB"/>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4B0"/>
    <w:rsid w:val="00775D86"/>
    <w:rsid w:val="007776B1"/>
    <w:rsid w:val="007776FB"/>
    <w:rsid w:val="00780726"/>
    <w:rsid w:val="00780CC1"/>
    <w:rsid w:val="0078131D"/>
    <w:rsid w:val="00782C7F"/>
    <w:rsid w:val="00783151"/>
    <w:rsid w:val="007842FE"/>
    <w:rsid w:val="00785FD4"/>
    <w:rsid w:val="00785FED"/>
    <w:rsid w:val="007901F1"/>
    <w:rsid w:val="00790641"/>
    <w:rsid w:val="00790834"/>
    <w:rsid w:val="00791649"/>
    <w:rsid w:val="007924A9"/>
    <w:rsid w:val="0079327B"/>
    <w:rsid w:val="00793E62"/>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2B3"/>
    <w:rsid w:val="007D3A9C"/>
    <w:rsid w:val="007D3F5B"/>
    <w:rsid w:val="007D42B8"/>
    <w:rsid w:val="007D57F1"/>
    <w:rsid w:val="007D5F1A"/>
    <w:rsid w:val="007D60EA"/>
    <w:rsid w:val="007E0D32"/>
    <w:rsid w:val="007E2630"/>
    <w:rsid w:val="007E51E7"/>
    <w:rsid w:val="007E7321"/>
    <w:rsid w:val="007E7A57"/>
    <w:rsid w:val="007F11FF"/>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438A"/>
    <w:rsid w:val="008173D1"/>
    <w:rsid w:val="00817603"/>
    <w:rsid w:val="00820F10"/>
    <w:rsid w:val="00821E9C"/>
    <w:rsid w:val="008223A4"/>
    <w:rsid w:val="00822C1F"/>
    <w:rsid w:val="0082410C"/>
    <w:rsid w:val="00824605"/>
    <w:rsid w:val="00824AF8"/>
    <w:rsid w:val="00825A49"/>
    <w:rsid w:val="00826310"/>
    <w:rsid w:val="00826363"/>
    <w:rsid w:val="008269D4"/>
    <w:rsid w:val="00827185"/>
    <w:rsid w:val="00827516"/>
    <w:rsid w:val="00831507"/>
    <w:rsid w:val="00831B13"/>
    <w:rsid w:val="00831BAC"/>
    <w:rsid w:val="00833559"/>
    <w:rsid w:val="00835296"/>
    <w:rsid w:val="0083642B"/>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77F"/>
    <w:rsid w:val="00861AD7"/>
    <w:rsid w:val="00861BA2"/>
    <w:rsid w:val="00862411"/>
    <w:rsid w:val="00862AA6"/>
    <w:rsid w:val="00862B92"/>
    <w:rsid w:val="008637C9"/>
    <w:rsid w:val="008639CF"/>
    <w:rsid w:val="008642AB"/>
    <w:rsid w:val="0086544C"/>
    <w:rsid w:val="00865817"/>
    <w:rsid w:val="00866EFD"/>
    <w:rsid w:val="0087051D"/>
    <w:rsid w:val="00871327"/>
    <w:rsid w:val="008736BC"/>
    <w:rsid w:val="00874134"/>
    <w:rsid w:val="0087468A"/>
    <w:rsid w:val="00874918"/>
    <w:rsid w:val="00875F50"/>
    <w:rsid w:val="00876879"/>
    <w:rsid w:val="00881431"/>
    <w:rsid w:val="008814CD"/>
    <w:rsid w:val="00881784"/>
    <w:rsid w:val="00882237"/>
    <w:rsid w:val="00882550"/>
    <w:rsid w:val="00882D4B"/>
    <w:rsid w:val="0088374B"/>
    <w:rsid w:val="00884833"/>
    <w:rsid w:val="00886A70"/>
    <w:rsid w:val="00890256"/>
    <w:rsid w:val="00890D3C"/>
    <w:rsid w:val="00891BF4"/>
    <w:rsid w:val="00892842"/>
    <w:rsid w:val="00892E22"/>
    <w:rsid w:val="0089442C"/>
    <w:rsid w:val="00895899"/>
    <w:rsid w:val="008965F3"/>
    <w:rsid w:val="00897027"/>
    <w:rsid w:val="008974EB"/>
    <w:rsid w:val="008A0C39"/>
    <w:rsid w:val="008A0C7A"/>
    <w:rsid w:val="008A2702"/>
    <w:rsid w:val="008A29B0"/>
    <w:rsid w:val="008A3439"/>
    <w:rsid w:val="008A3485"/>
    <w:rsid w:val="008A5141"/>
    <w:rsid w:val="008A5E38"/>
    <w:rsid w:val="008A657F"/>
    <w:rsid w:val="008A6656"/>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587"/>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07304"/>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70A"/>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09B7"/>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16CB"/>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578E"/>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227"/>
    <w:rsid w:val="009D0449"/>
    <w:rsid w:val="009D2AA6"/>
    <w:rsid w:val="009D46C4"/>
    <w:rsid w:val="009D4FDF"/>
    <w:rsid w:val="009D51D0"/>
    <w:rsid w:val="009D603B"/>
    <w:rsid w:val="009D7680"/>
    <w:rsid w:val="009E15CD"/>
    <w:rsid w:val="009E191F"/>
    <w:rsid w:val="009E209E"/>
    <w:rsid w:val="009E6461"/>
    <w:rsid w:val="009E69AB"/>
    <w:rsid w:val="009E6AD1"/>
    <w:rsid w:val="009F0404"/>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31E2"/>
    <w:rsid w:val="00A25EA7"/>
    <w:rsid w:val="00A25F6C"/>
    <w:rsid w:val="00A2675C"/>
    <w:rsid w:val="00A30242"/>
    <w:rsid w:val="00A30267"/>
    <w:rsid w:val="00A30AE9"/>
    <w:rsid w:val="00A30E6B"/>
    <w:rsid w:val="00A31EED"/>
    <w:rsid w:val="00A32206"/>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1C0D"/>
    <w:rsid w:val="00A533BF"/>
    <w:rsid w:val="00A53DB4"/>
    <w:rsid w:val="00A53E50"/>
    <w:rsid w:val="00A5444D"/>
    <w:rsid w:val="00A55C78"/>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568E"/>
    <w:rsid w:val="00A779AE"/>
    <w:rsid w:val="00A779AF"/>
    <w:rsid w:val="00A809E1"/>
    <w:rsid w:val="00A80A07"/>
    <w:rsid w:val="00A81300"/>
    <w:rsid w:val="00A81733"/>
    <w:rsid w:val="00A835D1"/>
    <w:rsid w:val="00A8399F"/>
    <w:rsid w:val="00A83EA6"/>
    <w:rsid w:val="00A841A5"/>
    <w:rsid w:val="00A84E23"/>
    <w:rsid w:val="00A8502D"/>
    <w:rsid w:val="00A86AE8"/>
    <w:rsid w:val="00A87304"/>
    <w:rsid w:val="00A91661"/>
    <w:rsid w:val="00A91790"/>
    <w:rsid w:val="00A919B1"/>
    <w:rsid w:val="00A91E4E"/>
    <w:rsid w:val="00A91E9E"/>
    <w:rsid w:val="00A925F9"/>
    <w:rsid w:val="00A92980"/>
    <w:rsid w:val="00A9343D"/>
    <w:rsid w:val="00A94124"/>
    <w:rsid w:val="00A942EC"/>
    <w:rsid w:val="00A94751"/>
    <w:rsid w:val="00A948FF"/>
    <w:rsid w:val="00A95011"/>
    <w:rsid w:val="00A957D8"/>
    <w:rsid w:val="00A96504"/>
    <w:rsid w:val="00AA1708"/>
    <w:rsid w:val="00AA2311"/>
    <w:rsid w:val="00AA36FE"/>
    <w:rsid w:val="00AA3CE4"/>
    <w:rsid w:val="00AA4854"/>
    <w:rsid w:val="00AA5460"/>
    <w:rsid w:val="00AA566D"/>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5A"/>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2C43"/>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47D7D"/>
    <w:rsid w:val="00B502D4"/>
    <w:rsid w:val="00B51F41"/>
    <w:rsid w:val="00B52651"/>
    <w:rsid w:val="00B52E52"/>
    <w:rsid w:val="00B53165"/>
    <w:rsid w:val="00B53CA0"/>
    <w:rsid w:val="00B53F06"/>
    <w:rsid w:val="00B54C38"/>
    <w:rsid w:val="00B55FBC"/>
    <w:rsid w:val="00B5664F"/>
    <w:rsid w:val="00B60343"/>
    <w:rsid w:val="00B607DD"/>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022"/>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20C3"/>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121"/>
    <w:rsid w:val="00BF0394"/>
    <w:rsid w:val="00BF19A7"/>
    <w:rsid w:val="00BF1FEC"/>
    <w:rsid w:val="00BF221D"/>
    <w:rsid w:val="00BF33A4"/>
    <w:rsid w:val="00BF3D4D"/>
    <w:rsid w:val="00BF4012"/>
    <w:rsid w:val="00BF488B"/>
    <w:rsid w:val="00BF57B4"/>
    <w:rsid w:val="00BF7998"/>
    <w:rsid w:val="00C0116D"/>
    <w:rsid w:val="00C01BDC"/>
    <w:rsid w:val="00C01EE6"/>
    <w:rsid w:val="00C02E15"/>
    <w:rsid w:val="00C05490"/>
    <w:rsid w:val="00C056F2"/>
    <w:rsid w:val="00C0583E"/>
    <w:rsid w:val="00C064E0"/>
    <w:rsid w:val="00C07626"/>
    <w:rsid w:val="00C0769D"/>
    <w:rsid w:val="00C10DDB"/>
    <w:rsid w:val="00C10F72"/>
    <w:rsid w:val="00C11627"/>
    <w:rsid w:val="00C116A7"/>
    <w:rsid w:val="00C127D3"/>
    <w:rsid w:val="00C13360"/>
    <w:rsid w:val="00C14AA8"/>
    <w:rsid w:val="00C152AC"/>
    <w:rsid w:val="00C15307"/>
    <w:rsid w:val="00C16F96"/>
    <w:rsid w:val="00C170FF"/>
    <w:rsid w:val="00C21DEF"/>
    <w:rsid w:val="00C22C00"/>
    <w:rsid w:val="00C23453"/>
    <w:rsid w:val="00C2387A"/>
    <w:rsid w:val="00C23AD3"/>
    <w:rsid w:val="00C24581"/>
    <w:rsid w:val="00C24751"/>
    <w:rsid w:val="00C26178"/>
    <w:rsid w:val="00C2762C"/>
    <w:rsid w:val="00C277DA"/>
    <w:rsid w:val="00C27C97"/>
    <w:rsid w:val="00C3061B"/>
    <w:rsid w:val="00C30C59"/>
    <w:rsid w:val="00C31453"/>
    <w:rsid w:val="00C32446"/>
    <w:rsid w:val="00C325A0"/>
    <w:rsid w:val="00C326DE"/>
    <w:rsid w:val="00C33BC7"/>
    <w:rsid w:val="00C34664"/>
    <w:rsid w:val="00C35843"/>
    <w:rsid w:val="00C35881"/>
    <w:rsid w:val="00C36C64"/>
    <w:rsid w:val="00C36D63"/>
    <w:rsid w:val="00C3727A"/>
    <w:rsid w:val="00C37EA4"/>
    <w:rsid w:val="00C37F34"/>
    <w:rsid w:val="00C416E3"/>
    <w:rsid w:val="00C42A33"/>
    <w:rsid w:val="00C42BA3"/>
    <w:rsid w:val="00C42BBE"/>
    <w:rsid w:val="00C43774"/>
    <w:rsid w:val="00C43F67"/>
    <w:rsid w:val="00C4567E"/>
    <w:rsid w:val="00C47177"/>
    <w:rsid w:val="00C473EA"/>
    <w:rsid w:val="00C474A7"/>
    <w:rsid w:val="00C47978"/>
    <w:rsid w:val="00C51BFE"/>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4D50"/>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2DB"/>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120"/>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07C0C"/>
    <w:rsid w:val="00D1099D"/>
    <w:rsid w:val="00D11B6B"/>
    <w:rsid w:val="00D11C69"/>
    <w:rsid w:val="00D12787"/>
    <w:rsid w:val="00D13104"/>
    <w:rsid w:val="00D13B58"/>
    <w:rsid w:val="00D1413F"/>
    <w:rsid w:val="00D1573E"/>
    <w:rsid w:val="00D15AAA"/>
    <w:rsid w:val="00D16320"/>
    <w:rsid w:val="00D16DCE"/>
    <w:rsid w:val="00D17367"/>
    <w:rsid w:val="00D17C5F"/>
    <w:rsid w:val="00D2116B"/>
    <w:rsid w:val="00D23065"/>
    <w:rsid w:val="00D23C35"/>
    <w:rsid w:val="00D25041"/>
    <w:rsid w:val="00D26C03"/>
    <w:rsid w:val="00D26D8B"/>
    <w:rsid w:val="00D26FFA"/>
    <w:rsid w:val="00D271AC"/>
    <w:rsid w:val="00D2768D"/>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1A31"/>
    <w:rsid w:val="00D522C6"/>
    <w:rsid w:val="00D52E30"/>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272"/>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47A3"/>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112"/>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E31"/>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069AA"/>
    <w:rsid w:val="00E06F8D"/>
    <w:rsid w:val="00E101E1"/>
    <w:rsid w:val="00E1100F"/>
    <w:rsid w:val="00E1318B"/>
    <w:rsid w:val="00E13F86"/>
    <w:rsid w:val="00E15A4C"/>
    <w:rsid w:val="00E161B0"/>
    <w:rsid w:val="00E172B8"/>
    <w:rsid w:val="00E176B9"/>
    <w:rsid w:val="00E17BE5"/>
    <w:rsid w:val="00E17DF2"/>
    <w:rsid w:val="00E17ED4"/>
    <w:rsid w:val="00E2101F"/>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046E"/>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2E30"/>
    <w:rsid w:val="00E73528"/>
    <w:rsid w:val="00E73FFB"/>
    <w:rsid w:val="00E753AB"/>
    <w:rsid w:val="00E76E39"/>
    <w:rsid w:val="00E777F2"/>
    <w:rsid w:val="00E805B3"/>
    <w:rsid w:val="00E8122D"/>
    <w:rsid w:val="00E8140C"/>
    <w:rsid w:val="00E82705"/>
    <w:rsid w:val="00E830CE"/>
    <w:rsid w:val="00E83103"/>
    <w:rsid w:val="00E844C7"/>
    <w:rsid w:val="00E864DB"/>
    <w:rsid w:val="00E86A87"/>
    <w:rsid w:val="00E8710B"/>
    <w:rsid w:val="00E904E5"/>
    <w:rsid w:val="00E91EB2"/>
    <w:rsid w:val="00E9295F"/>
    <w:rsid w:val="00E92B98"/>
    <w:rsid w:val="00E9399F"/>
    <w:rsid w:val="00E9436B"/>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57C"/>
    <w:rsid w:val="00EE394C"/>
    <w:rsid w:val="00EE47FC"/>
    <w:rsid w:val="00EE4B91"/>
    <w:rsid w:val="00EE5576"/>
    <w:rsid w:val="00EE67B2"/>
    <w:rsid w:val="00EE6953"/>
    <w:rsid w:val="00EE6AB0"/>
    <w:rsid w:val="00EE7459"/>
    <w:rsid w:val="00EE7E62"/>
    <w:rsid w:val="00EF12D5"/>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37A"/>
    <w:rsid w:val="00F15EAE"/>
    <w:rsid w:val="00F20284"/>
    <w:rsid w:val="00F2267B"/>
    <w:rsid w:val="00F23845"/>
    <w:rsid w:val="00F241B4"/>
    <w:rsid w:val="00F25708"/>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46A33"/>
    <w:rsid w:val="00F46EB6"/>
    <w:rsid w:val="00F50B8C"/>
    <w:rsid w:val="00F518CB"/>
    <w:rsid w:val="00F51CB7"/>
    <w:rsid w:val="00F52D2C"/>
    <w:rsid w:val="00F53059"/>
    <w:rsid w:val="00F53FC5"/>
    <w:rsid w:val="00F55965"/>
    <w:rsid w:val="00F5605B"/>
    <w:rsid w:val="00F57AA2"/>
    <w:rsid w:val="00F607E2"/>
    <w:rsid w:val="00F6206D"/>
    <w:rsid w:val="00F62A92"/>
    <w:rsid w:val="00F62BB8"/>
    <w:rsid w:val="00F64ED7"/>
    <w:rsid w:val="00F651D5"/>
    <w:rsid w:val="00F6532C"/>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088"/>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0F25"/>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1EEC"/>
    <w:rsid w:val="00FD2516"/>
    <w:rsid w:val="00FD25DD"/>
    <w:rsid w:val="00FD2AC2"/>
    <w:rsid w:val="00FD468F"/>
    <w:rsid w:val="00FD4FD2"/>
    <w:rsid w:val="00FD584F"/>
    <w:rsid w:val="00FD6531"/>
    <w:rsid w:val="00FE015E"/>
    <w:rsid w:val="00FE1A53"/>
    <w:rsid w:val="00FE1C35"/>
    <w:rsid w:val="00FE2B44"/>
    <w:rsid w:val="00FE37A8"/>
    <w:rsid w:val="00FE42C4"/>
    <w:rsid w:val="00FE4EDB"/>
    <w:rsid w:val="00FE5F44"/>
    <w:rsid w:val="00FE65BE"/>
    <w:rsid w:val="00FF08EA"/>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8445D-5651-400D-B684-CD297D4D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Маркер"/>
    <w:basedOn w:val="a3"/>
    <w:link w:val="a8"/>
    <w:uiPriority w:val="99"/>
    <w:qFormat/>
    <w:rsid w:val="00322C25"/>
    <w:pPr>
      <w:ind w:left="720"/>
      <w:contextualSpacing/>
    </w:pPr>
  </w:style>
  <w:style w:type="character" w:customStyle="1" w:styleId="a8">
    <w:name w:val="Абзац списка Знак"/>
    <w:aliases w:val="Абзац списка нумерованный Знак,Маркер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4C91736EF63511F4A5CACA55EA59BAE1FE4EBE56AB133DDE42D3C07AD04C2FA6D26DABEBE530E4B88BDE07B2736R835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5" Type="http://schemas.openxmlformats.org/officeDocument/2006/relationships/webSettings" Target="webSettings.xml"/><Relationship Id="rId15" Type="http://schemas.openxmlformats.org/officeDocument/2006/relationships/hyperlink" Target="consultantplus://offline/ref=9480B5FB9553838B6B1C0A4DA8AD0161FBC9F24291790C344F38F40F3AEFE026196C61A5EA3D8CA14C391E09BA69F238ABC45F01795FD522A5h2K" TargetMode="External"/><Relationship Id="rId23" Type="http://schemas.openxmlformats.org/officeDocument/2006/relationships/theme" Target="theme/theme1.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90E74908C0921779B44E1192E26957BDC8C65C12E866C4CD2AB823FEB95BB438DD96C1F8557DED3CjC3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5BBE22-2DDB-414B-B543-44D3633C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21946</Words>
  <Characters>125093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Юлия Емелина</cp:lastModifiedBy>
  <cp:revision>2</cp:revision>
  <cp:lastPrinted>2023-02-28T13:52:00Z</cp:lastPrinted>
  <dcterms:created xsi:type="dcterms:W3CDTF">2023-03-20T06:56:00Z</dcterms:created>
  <dcterms:modified xsi:type="dcterms:W3CDTF">2023-03-20T06:56:00Z</dcterms:modified>
</cp:coreProperties>
</file>