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07" w:rsidRPr="002F199C" w:rsidRDefault="00180F07" w:rsidP="0018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199C">
        <w:rPr>
          <w:rFonts w:ascii="Times New Roman" w:hAnsi="Times New Roman" w:cs="Times New Roman"/>
          <w:b/>
          <w:sz w:val="28"/>
          <w:szCs w:val="28"/>
        </w:rPr>
        <w:t xml:space="preserve">Передача показаний счетчиков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199C">
        <w:rPr>
          <w:rFonts w:ascii="Times New Roman" w:hAnsi="Times New Roman" w:cs="Times New Roman"/>
          <w:b/>
          <w:sz w:val="28"/>
          <w:szCs w:val="28"/>
        </w:rPr>
        <w:t>это обязанность или право?</w:t>
      </w:r>
    </w:p>
    <w:bookmarkEnd w:id="0"/>
    <w:p w:rsidR="00180F07" w:rsidRPr="0094140E" w:rsidRDefault="00180F07" w:rsidP="001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07" w:rsidRDefault="00180F07" w:rsidP="00180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Если вы передаете показания счетчиков</w:t>
      </w:r>
      <w:r>
        <w:rPr>
          <w:color w:val="333333"/>
          <w:sz w:val="28"/>
          <w:szCs w:val="28"/>
        </w:rPr>
        <w:t xml:space="preserve"> -</w:t>
      </w:r>
      <w:r w:rsidRPr="0094140E">
        <w:rPr>
          <w:color w:val="333333"/>
          <w:sz w:val="28"/>
          <w:szCs w:val="28"/>
        </w:rPr>
        <w:t xml:space="preserve"> плату за коммунальные услуги рассчитывают по фактическому потреблению.</w:t>
      </w:r>
    </w:p>
    <w:p w:rsidR="00180F07" w:rsidRPr="0094140E" w:rsidRDefault="00180F07" w:rsidP="00180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Если не передавать показания счетчиков, то:</w:t>
      </w:r>
    </w:p>
    <w:p w:rsidR="00180F07" w:rsidRPr="0094140E" w:rsidRDefault="00180F07" w:rsidP="00180F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- в первые 3 месяца платы рассчитывают по среднемесячному потреблению за последние 6 месяцев. Если счетчикам меньше 6 месяцев – за последние 3 месяца, если меньше 3 месяцев – по нормативу.</w:t>
      </w:r>
    </w:p>
    <w:p w:rsidR="00180F07" w:rsidRPr="0094140E" w:rsidRDefault="00180F07" w:rsidP="00180F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- по истечени</w:t>
      </w:r>
      <w:r>
        <w:rPr>
          <w:color w:val="333333"/>
          <w:sz w:val="28"/>
          <w:szCs w:val="28"/>
        </w:rPr>
        <w:t>и</w:t>
      </w:r>
      <w:r w:rsidRPr="0094140E">
        <w:rPr>
          <w:color w:val="333333"/>
          <w:sz w:val="28"/>
          <w:szCs w:val="28"/>
        </w:rPr>
        <w:t xml:space="preserve"> 3 месяцев плату рассчитывают по нормативу.</w:t>
      </w:r>
    </w:p>
    <w:p w:rsidR="00180F07" w:rsidRPr="0094140E" w:rsidRDefault="00180F07" w:rsidP="00180F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 xml:space="preserve">- если не передавать показания счетчиков 6 месяцев </w:t>
      </w:r>
      <w:r>
        <w:rPr>
          <w:color w:val="333333"/>
          <w:sz w:val="28"/>
          <w:szCs w:val="28"/>
        </w:rPr>
        <w:t xml:space="preserve">- </w:t>
      </w:r>
      <w:r w:rsidRPr="0094140E">
        <w:rPr>
          <w:color w:val="333333"/>
          <w:sz w:val="28"/>
          <w:szCs w:val="28"/>
        </w:rPr>
        <w:t>коммунальные службы обязаны в течение 15 дней провести проверку приборов учета и снять показания.</w:t>
      </w:r>
    </w:p>
    <w:p w:rsidR="00180F07" w:rsidRDefault="00180F07" w:rsidP="00180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После проверки, при условии, что счетчик исправен и пломбы не повреждены, должны сделать перерасчет. Если перерасчет в большую сторону – нужно доплатить. Если в меньшую – переплату вычтут из квартплаты за следующие месяцы.</w:t>
      </w:r>
    </w:p>
    <w:p w:rsidR="00180F07" w:rsidRDefault="00180F07" w:rsidP="00180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Порядок перерасчета платы</w:t>
      </w:r>
      <w:r w:rsidRPr="0084686B">
        <w:rPr>
          <w:color w:val="333333"/>
          <w:sz w:val="28"/>
          <w:szCs w:val="28"/>
        </w:rPr>
        <w:t xml:space="preserve"> </w:t>
      </w:r>
      <w:r w:rsidRPr="0094140E">
        <w:rPr>
          <w:color w:val="333333"/>
          <w:sz w:val="28"/>
          <w:szCs w:val="28"/>
        </w:rPr>
        <w:t>за коммунальные услуги</w:t>
      </w:r>
      <w:r w:rsidRPr="0084686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оборудовании помещения прибором учета, установлен п</w:t>
      </w:r>
      <w:r w:rsidRPr="00765365">
        <w:rPr>
          <w:color w:val="333333"/>
          <w:sz w:val="28"/>
          <w:szCs w:val="28"/>
        </w:rPr>
        <w:t>остановление</w:t>
      </w:r>
      <w:r>
        <w:rPr>
          <w:color w:val="333333"/>
          <w:sz w:val="28"/>
          <w:szCs w:val="28"/>
        </w:rPr>
        <w:t>м</w:t>
      </w:r>
      <w:r w:rsidRPr="00765365">
        <w:rPr>
          <w:color w:val="333333"/>
          <w:sz w:val="28"/>
          <w:szCs w:val="28"/>
        </w:rPr>
        <w:t xml:space="preserve"> Правительства РФ от 06.05.2011 </w:t>
      </w:r>
      <w:r>
        <w:rPr>
          <w:color w:val="333333"/>
          <w:sz w:val="28"/>
          <w:szCs w:val="28"/>
        </w:rPr>
        <w:t>№</w:t>
      </w:r>
      <w:r w:rsidRPr="00765365">
        <w:rPr>
          <w:color w:val="333333"/>
          <w:sz w:val="28"/>
          <w:szCs w:val="28"/>
        </w:rPr>
        <w:t xml:space="preserve"> 354</w:t>
      </w:r>
      <w:r>
        <w:rPr>
          <w:color w:val="333333"/>
          <w:sz w:val="28"/>
          <w:szCs w:val="28"/>
        </w:rPr>
        <w:t xml:space="preserve"> «</w:t>
      </w:r>
      <w:r w:rsidRPr="00765365">
        <w:rPr>
          <w:color w:val="333333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333333"/>
          <w:sz w:val="28"/>
          <w:szCs w:val="28"/>
        </w:rPr>
        <w:t>».</w:t>
      </w:r>
    </w:p>
    <w:p w:rsidR="00180F07" w:rsidRDefault="00180F07" w:rsidP="00180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180F07" w:rsidRPr="0094140E" w:rsidRDefault="00180F07" w:rsidP="001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07" w:rsidRDefault="00180F07" w:rsidP="001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:rsidR="00180F07" w:rsidRDefault="00180F07" w:rsidP="001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07" w:rsidRDefault="00180F07" w:rsidP="001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37" w:rsidRDefault="00180F07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DB"/>
    <w:rsid w:val="000128F6"/>
    <w:rsid w:val="00180F07"/>
    <w:rsid w:val="005D4DFF"/>
    <w:rsid w:val="00D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CE1C5-FE81-48FF-95EC-04E97C36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2023-08-16T06:03:00Z</dcterms:created>
  <dcterms:modified xsi:type="dcterms:W3CDTF">2023-08-16T06:03:00Z</dcterms:modified>
</cp:coreProperties>
</file>