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3D51D4" w:rsidRPr="003D51D4" w:rsidRDefault="006F7B9A" w:rsidP="001C21CC">
      <w:pPr>
        <w:outlineLvl w:val="0"/>
        <w:rPr>
          <w:rFonts w:cs="Times New Roman"/>
          <w:bCs/>
        </w:rPr>
      </w:pPr>
      <w:r>
        <w:tab/>
      </w:r>
      <w:r>
        <w:tab/>
      </w:r>
      <w:r>
        <w:tab/>
      </w:r>
      <w:r>
        <w:tab/>
      </w:r>
      <w:r>
        <w:tab/>
      </w: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
    <w:p w:rsidR="006A07E2" w:rsidRPr="00EE40EF" w:rsidRDefault="0098069D" w:rsidP="0098069D">
      <w:pPr>
        <w:autoSpaceDE w:val="0"/>
        <w:autoSpaceDN w:val="0"/>
        <w:adjustRightInd w:val="0"/>
        <w:jc w:val="center"/>
        <w:rPr>
          <w:rFonts w:cs="Times New Roman"/>
          <w:sz w:val="22"/>
          <w:szCs w:val="22"/>
        </w:rPr>
      </w:pPr>
      <w:r w:rsidRPr="00DE4F8E">
        <w:rPr>
          <w:rFonts w:cs="Times New Roman"/>
        </w:rPr>
        <w:t>городского округа Электросталь Московской области от</w:t>
      </w:r>
      <w:r>
        <w:rPr>
          <w:rFonts w:cs="Times New Roman"/>
        </w:rPr>
        <w:t xml:space="preserve"> </w:t>
      </w:r>
      <w:r w:rsidRPr="00EE40EF">
        <w:rPr>
          <w:rFonts w:cs="Times New Roman"/>
          <w:sz w:val="22"/>
          <w:szCs w:val="22"/>
        </w:rPr>
        <w:t>2</w:t>
      </w:r>
      <w:r w:rsidR="00ED68E2" w:rsidRPr="00EE40EF">
        <w:rPr>
          <w:rFonts w:cs="Times New Roman"/>
          <w:sz w:val="22"/>
          <w:szCs w:val="22"/>
        </w:rPr>
        <w:t>5</w:t>
      </w:r>
      <w:r w:rsidRPr="00EE40EF">
        <w:rPr>
          <w:rFonts w:cs="Times New Roman"/>
          <w:sz w:val="22"/>
          <w:szCs w:val="22"/>
        </w:rPr>
        <w:t>.01.202</w:t>
      </w:r>
      <w:r w:rsidR="00ED68E2" w:rsidRPr="00EE40EF">
        <w:rPr>
          <w:rFonts w:cs="Times New Roman"/>
          <w:sz w:val="22"/>
          <w:szCs w:val="22"/>
        </w:rPr>
        <w:t>4</w:t>
      </w:r>
      <w:r w:rsidRPr="00EE40EF">
        <w:rPr>
          <w:rFonts w:cs="Times New Roman"/>
          <w:sz w:val="22"/>
          <w:szCs w:val="22"/>
        </w:rPr>
        <w:t xml:space="preserve"> № 0</w:t>
      </w:r>
      <w:r w:rsidR="00ED68E2" w:rsidRPr="00EE40EF">
        <w:rPr>
          <w:rFonts w:cs="Times New Roman"/>
          <w:sz w:val="22"/>
          <w:szCs w:val="22"/>
        </w:rPr>
        <w:t>9</w:t>
      </w:r>
      <w:r w:rsidRPr="00EE40EF">
        <w:rPr>
          <w:rFonts w:cs="Times New Roman"/>
          <w:sz w:val="22"/>
          <w:szCs w:val="22"/>
        </w:rPr>
        <w:t>/044од</w:t>
      </w:r>
      <w:r w:rsidR="00594681" w:rsidRPr="00EE40EF">
        <w:rPr>
          <w:rFonts w:cs="Times New Roman"/>
          <w:sz w:val="22"/>
          <w:szCs w:val="22"/>
        </w:rPr>
        <w:t xml:space="preserve">, </w:t>
      </w:r>
    </w:p>
    <w:p w:rsidR="00A202D9" w:rsidRPr="00EE40EF" w:rsidRDefault="00594681" w:rsidP="0098069D">
      <w:pPr>
        <w:autoSpaceDE w:val="0"/>
        <w:autoSpaceDN w:val="0"/>
        <w:adjustRightInd w:val="0"/>
        <w:jc w:val="center"/>
        <w:rPr>
          <w:rFonts w:cs="Times New Roman"/>
          <w:sz w:val="22"/>
          <w:szCs w:val="22"/>
        </w:rPr>
      </w:pPr>
      <w:r w:rsidRPr="00EE40EF">
        <w:rPr>
          <w:rFonts w:cs="Times New Roman"/>
          <w:sz w:val="22"/>
          <w:szCs w:val="22"/>
        </w:rPr>
        <w:t>от 05.02.2024 № 11/044од</w:t>
      </w:r>
      <w:r w:rsidR="00755392" w:rsidRPr="00EE40EF">
        <w:rPr>
          <w:rFonts w:cs="Times New Roman"/>
          <w:sz w:val="22"/>
          <w:szCs w:val="22"/>
        </w:rPr>
        <w:t>,  от 28.02.2024 № 12/044од</w:t>
      </w:r>
      <w:r w:rsidR="00E0588F" w:rsidRPr="00EE40EF">
        <w:rPr>
          <w:rFonts w:cs="Times New Roman"/>
          <w:sz w:val="22"/>
          <w:szCs w:val="22"/>
        </w:rPr>
        <w:t>, от 18.03.2024 № 14/044од</w:t>
      </w:r>
      <w:r w:rsidR="00A202D9" w:rsidRPr="00EE40EF">
        <w:rPr>
          <w:rFonts w:cs="Times New Roman"/>
          <w:sz w:val="22"/>
          <w:szCs w:val="22"/>
        </w:rPr>
        <w:t xml:space="preserve">, </w:t>
      </w:r>
    </w:p>
    <w:p w:rsidR="00DA2427" w:rsidRPr="00EE40EF" w:rsidRDefault="00A202D9" w:rsidP="0098069D">
      <w:pPr>
        <w:autoSpaceDE w:val="0"/>
        <w:autoSpaceDN w:val="0"/>
        <w:adjustRightInd w:val="0"/>
        <w:jc w:val="center"/>
        <w:rPr>
          <w:rFonts w:cs="Times New Roman"/>
          <w:sz w:val="22"/>
          <w:szCs w:val="22"/>
        </w:rPr>
      </w:pPr>
      <w:r w:rsidRPr="00EE40EF">
        <w:rPr>
          <w:rFonts w:cs="Times New Roman"/>
          <w:sz w:val="22"/>
          <w:szCs w:val="22"/>
        </w:rPr>
        <w:t>от 27.03.2024 № 15/044од</w:t>
      </w:r>
      <w:r w:rsidR="00A97F5D" w:rsidRPr="00EE40EF">
        <w:rPr>
          <w:rFonts w:cs="Times New Roman"/>
          <w:sz w:val="22"/>
          <w:szCs w:val="22"/>
        </w:rPr>
        <w:t>, от 28.03.2024 № 17/044од</w:t>
      </w:r>
      <w:r w:rsidR="0020636B" w:rsidRPr="00EE40EF">
        <w:rPr>
          <w:rFonts w:cs="Times New Roman"/>
          <w:sz w:val="22"/>
          <w:szCs w:val="22"/>
        </w:rPr>
        <w:t>, от 15.04.2024 № 21/044од</w:t>
      </w:r>
      <w:r w:rsidR="00DA2427" w:rsidRPr="00EE40EF">
        <w:rPr>
          <w:rFonts w:cs="Times New Roman"/>
          <w:sz w:val="22"/>
          <w:szCs w:val="22"/>
        </w:rPr>
        <w:t xml:space="preserve">, </w:t>
      </w:r>
    </w:p>
    <w:p w:rsidR="005A5454" w:rsidRPr="00EE40EF" w:rsidRDefault="00DA2427" w:rsidP="0098069D">
      <w:pPr>
        <w:autoSpaceDE w:val="0"/>
        <w:autoSpaceDN w:val="0"/>
        <w:adjustRightInd w:val="0"/>
        <w:jc w:val="center"/>
        <w:rPr>
          <w:rFonts w:cs="Times New Roman"/>
          <w:sz w:val="22"/>
          <w:szCs w:val="22"/>
        </w:rPr>
      </w:pPr>
      <w:r w:rsidRPr="00EE40EF">
        <w:rPr>
          <w:rFonts w:cs="Times New Roman"/>
          <w:sz w:val="22"/>
          <w:szCs w:val="22"/>
        </w:rPr>
        <w:t>от 16.05.2024 № 29/044од</w:t>
      </w:r>
      <w:r w:rsidR="00307BD4" w:rsidRPr="00EE40EF">
        <w:rPr>
          <w:rFonts w:cs="Times New Roman"/>
          <w:sz w:val="22"/>
          <w:szCs w:val="22"/>
        </w:rPr>
        <w:t>, от 04.06.2024 № 32/044од</w:t>
      </w:r>
      <w:r w:rsidR="003F2693" w:rsidRPr="00EE40EF">
        <w:rPr>
          <w:rFonts w:cs="Times New Roman"/>
          <w:sz w:val="22"/>
          <w:szCs w:val="22"/>
        </w:rPr>
        <w:t>, от 24.06.2024 № 34/044од</w:t>
      </w:r>
      <w:r w:rsidR="005A5454" w:rsidRPr="00EE40EF">
        <w:rPr>
          <w:rFonts w:cs="Times New Roman"/>
          <w:sz w:val="22"/>
          <w:szCs w:val="22"/>
        </w:rPr>
        <w:t xml:space="preserve">, </w:t>
      </w:r>
    </w:p>
    <w:p w:rsidR="004C67D9" w:rsidRPr="00EE40EF" w:rsidRDefault="005A5454" w:rsidP="0098069D">
      <w:pPr>
        <w:autoSpaceDE w:val="0"/>
        <w:autoSpaceDN w:val="0"/>
        <w:adjustRightInd w:val="0"/>
        <w:jc w:val="center"/>
        <w:rPr>
          <w:rFonts w:cs="Times New Roman"/>
          <w:sz w:val="22"/>
          <w:szCs w:val="22"/>
        </w:rPr>
      </w:pPr>
      <w:r w:rsidRPr="00EE40EF">
        <w:rPr>
          <w:rFonts w:cs="Times New Roman"/>
          <w:sz w:val="22"/>
          <w:szCs w:val="22"/>
        </w:rPr>
        <w:t>от 27.06.2024 № 35/044од</w:t>
      </w:r>
      <w:r w:rsidR="00EE0DFC" w:rsidRPr="00EE40EF">
        <w:rPr>
          <w:rFonts w:cs="Times New Roman"/>
          <w:sz w:val="22"/>
          <w:szCs w:val="22"/>
        </w:rPr>
        <w:t>, от 09.08.2024 № 37/044од</w:t>
      </w:r>
      <w:r w:rsidR="003D7008" w:rsidRPr="00EE40EF">
        <w:rPr>
          <w:rFonts w:cs="Times New Roman"/>
          <w:sz w:val="22"/>
          <w:szCs w:val="22"/>
        </w:rPr>
        <w:t>, от 27.08.2024 № 39/044од</w:t>
      </w:r>
      <w:r w:rsidR="004C67D9" w:rsidRPr="00EE40EF">
        <w:rPr>
          <w:rFonts w:cs="Times New Roman"/>
          <w:sz w:val="22"/>
          <w:szCs w:val="22"/>
        </w:rPr>
        <w:t xml:space="preserve">, </w:t>
      </w:r>
    </w:p>
    <w:p w:rsidR="001C21CC" w:rsidRPr="00EE40EF" w:rsidRDefault="004C67D9" w:rsidP="0098069D">
      <w:pPr>
        <w:autoSpaceDE w:val="0"/>
        <w:autoSpaceDN w:val="0"/>
        <w:adjustRightInd w:val="0"/>
        <w:jc w:val="center"/>
        <w:rPr>
          <w:rFonts w:cs="Times New Roman"/>
          <w:sz w:val="22"/>
          <w:szCs w:val="22"/>
        </w:rPr>
      </w:pPr>
      <w:r w:rsidRPr="00EE40EF">
        <w:rPr>
          <w:rFonts w:cs="Times New Roman"/>
          <w:sz w:val="22"/>
          <w:szCs w:val="22"/>
        </w:rPr>
        <w:t>от 17.09.2024 № 41/044од</w:t>
      </w:r>
      <w:r w:rsidR="00BE1C04" w:rsidRPr="00EE40EF">
        <w:rPr>
          <w:rFonts w:cs="Times New Roman"/>
          <w:sz w:val="22"/>
          <w:szCs w:val="22"/>
        </w:rPr>
        <w:t>, от 26.09.2024 № 45/044од</w:t>
      </w:r>
      <w:r w:rsidR="009960FA" w:rsidRPr="00EE40EF">
        <w:rPr>
          <w:rFonts w:cs="Times New Roman"/>
          <w:sz w:val="22"/>
          <w:szCs w:val="22"/>
        </w:rPr>
        <w:t>, от 18.10.2024 № 48/044од</w:t>
      </w:r>
      <w:r w:rsidR="001C21CC" w:rsidRPr="00EE40EF">
        <w:rPr>
          <w:rFonts w:cs="Times New Roman"/>
          <w:sz w:val="22"/>
          <w:szCs w:val="22"/>
        </w:rPr>
        <w:t xml:space="preserve">, </w:t>
      </w:r>
    </w:p>
    <w:p w:rsidR="009E147B" w:rsidRPr="00EE40EF" w:rsidRDefault="001C21CC" w:rsidP="0098069D">
      <w:pPr>
        <w:autoSpaceDE w:val="0"/>
        <w:autoSpaceDN w:val="0"/>
        <w:adjustRightInd w:val="0"/>
        <w:jc w:val="center"/>
        <w:rPr>
          <w:rFonts w:cs="Times New Roman"/>
          <w:sz w:val="22"/>
          <w:szCs w:val="22"/>
        </w:rPr>
      </w:pPr>
      <w:r w:rsidRPr="00EE40EF">
        <w:rPr>
          <w:rFonts w:cs="Times New Roman"/>
          <w:sz w:val="22"/>
          <w:szCs w:val="22"/>
        </w:rPr>
        <w:t>от 07.11.2024 № 50/044од</w:t>
      </w:r>
      <w:r w:rsidR="00CA08D0" w:rsidRPr="00EE40EF">
        <w:rPr>
          <w:rFonts w:cs="Times New Roman"/>
          <w:sz w:val="22"/>
          <w:szCs w:val="22"/>
        </w:rPr>
        <w:t>, от 19.11.2024 № 52/044од</w:t>
      </w:r>
      <w:r w:rsidR="008326D9" w:rsidRPr="00EE40EF">
        <w:rPr>
          <w:rFonts w:cs="Times New Roman"/>
          <w:sz w:val="22"/>
          <w:szCs w:val="22"/>
        </w:rPr>
        <w:t>, от 28.11.2024 № 53/044од</w:t>
      </w:r>
      <w:r w:rsidR="009E147B" w:rsidRPr="00EE40EF">
        <w:rPr>
          <w:rFonts w:cs="Times New Roman"/>
          <w:sz w:val="22"/>
          <w:szCs w:val="22"/>
        </w:rPr>
        <w:t xml:space="preserve">, </w:t>
      </w:r>
    </w:p>
    <w:p w:rsidR="003D51D4" w:rsidRPr="00EE40EF" w:rsidRDefault="009E147B" w:rsidP="0098069D">
      <w:pPr>
        <w:autoSpaceDE w:val="0"/>
        <w:autoSpaceDN w:val="0"/>
        <w:adjustRightInd w:val="0"/>
        <w:jc w:val="center"/>
        <w:rPr>
          <w:rFonts w:cs="Times New Roman"/>
          <w:bCs/>
          <w:sz w:val="22"/>
          <w:szCs w:val="22"/>
        </w:rPr>
      </w:pPr>
      <w:r w:rsidRPr="00EE40EF">
        <w:rPr>
          <w:rFonts w:cs="Times New Roman"/>
          <w:sz w:val="22"/>
          <w:szCs w:val="22"/>
        </w:rPr>
        <w:t>от 11.12.2024 № 58/044 од</w:t>
      </w:r>
      <w:r w:rsidR="008326D9" w:rsidRPr="00EE40EF">
        <w:rPr>
          <w:rFonts w:cs="Times New Roman"/>
          <w:sz w:val="22"/>
          <w:szCs w:val="22"/>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r w:rsidRPr="003D51D4">
        <w:rPr>
          <w:rFonts w:cs="Times New Roman"/>
        </w:rPr>
        <w:t xml:space="preserve">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4C67D9" w:rsidRPr="003D51D4" w:rsidRDefault="004C67D9" w:rsidP="004C67D9">
      <w:pPr>
        <w:ind w:firstLine="708"/>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
    <w:p w:rsidR="003D51D4" w:rsidRPr="008326D9" w:rsidRDefault="00DA2427" w:rsidP="003D51D4">
      <w:pPr>
        <w:ind w:left="5664"/>
        <w:rPr>
          <w:bCs/>
          <w:sz w:val="20"/>
          <w:szCs w:val="20"/>
        </w:rPr>
      </w:pPr>
      <w:r w:rsidRPr="0085389C">
        <w:rPr>
          <w:bCs/>
          <w:sz w:val="20"/>
          <w:szCs w:val="20"/>
        </w:rPr>
        <w:t xml:space="preserve"> </w:t>
      </w:r>
      <w:proofErr w:type="gramStart"/>
      <w:r w:rsidRPr="0085389C">
        <w:rPr>
          <w:bCs/>
          <w:sz w:val="20"/>
          <w:szCs w:val="20"/>
        </w:rPr>
        <w:t>№</w:t>
      </w:r>
      <w:r w:rsidR="0085389C">
        <w:rPr>
          <w:bCs/>
          <w:sz w:val="20"/>
          <w:szCs w:val="20"/>
        </w:rPr>
        <w:t xml:space="preserve"> 2</w:t>
      </w:r>
      <w:r w:rsidRPr="0085389C">
        <w:rPr>
          <w:bCs/>
          <w:sz w:val="20"/>
          <w:szCs w:val="20"/>
        </w:rPr>
        <w:t>9/044од</w:t>
      </w:r>
      <w:r w:rsidR="00307BD4">
        <w:rPr>
          <w:bCs/>
          <w:sz w:val="20"/>
          <w:szCs w:val="20"/>
        </w:rPr>
        <w:t xml:space="preserve">, </w:t>
      </w:r>
      <w:r w:rsidR="00307BD4" w:rsidRPr="008326D9">
        <w:rPr>
          <w:bCs/>
          <w:sz w:val="20"/>
          <w:szCs w:val="20"/>
        </w:rPr>
        <w:t>от 04.06.2024 № 32/044од</w:t>
      </w:r>
      <w:r w:rsidR="003F2693" w:rsidRPr="008326D9">
        <w:rPr>
          <w:bCs/>
          <w:sz w:val="20"/>
          <w:szCs w:val="20"/>
        </w:rPr>
        <w:t>, от 24.06.2024 № 34/044од</w:t>
      </w:r>
      <w:r w:rsidR="005A5454" w:rsidRPr="008326D9">
        <w:rPr>
          <w:bCs/>
          <w:sz w:val="20"/>
          <w:szCs w:val="20"/>
        </w:rPr>
        <w:t xml:space="preserve">, от 27.06.2024 </w:t>
      </w:r>
      <w:r w:rsidR="00651A2C" w:rsidRPr="008326D9">
        <w:rPr>
          <w:bCs/>
          <w:sz w:val="20"/>
          <w:szCs w:val="20"/>
        </w:rPr>
        <w:t xml:space="preserve">            </w:t>
      </w:r>
      <w:r w:rsidR="005A5454" w:rsidRPr="008326D9">
        <w:rPr>
          <w:bCs/>
          <w:sz w:val="20"/>
          <w:szCs w:val="20"/>
        </w:rPr>
        <w:t>№ 35/044од</w:t>
      </w:r>
      <w:r w:rsidR="00651A2C" w:rsidRPr="008326D9">
        <w:rPr>
          <w:bCs/>
          <w:sz w:val="20"/>
          <w:szCs w:val="20"/>
        </w:rPr>
        <w:t>, от 09.08.2024 №37/044од</w:t>
      </w:r>
      <w:r w:rsidR="003D7008" w:rsidRPr="003D7008">
        <w:rPr>
          <w:bCs/>
          <w:sz w:val="20"/>
          <w:szCs w:val="20"/>
        </w:rPr>
        <w:t>, от 27.08.2024 № 39/044од</w:t>
      </w:r>
      <w:r w:rsidR="004C67D9">
        <w:rPr>
          <w:bCs/>
          <w:sz w:val="20"/>
          <w:szCs w:val="20"/>
        </w:rPr>
        <w:t>, от 17.09.2024 №41/044од</w:t>
      </w:r>
      <w:r w:rsidR="00BE1C04">
        <w:rPr>
          <w:bCs/>
          <w:sz w:val="20"/>
          <w:szCs w:val="20"/>
        </w:rPr>
        <w:t xml:space="preserve">, </w:t>
      </w:r>
      <w:r w:rsidR="00BE1C04" w:rsidRPr="00BE1C04">
        <w:rPr>
          <w:bCs/>
          <w:sz w:val="20"/>
          <w:szCs w:val="20"/>
        </w:rPr>
        <w:t>от 26.09.2024 № 45/044од</w:t>
      </w:r>
      <w:r w:rsidR="009960FA">
        <w:rPr>
          <w:bCs/>
          <w:sz w:val="20"/>
          <w:szCs w:val="20"/>
        </w:rPr>
        <w:t xml:space="preserve">, </w:t>
      </w:r>
      <w:r w:rsidR="009960FA" w:rsidRPr="009960FA">
        <w:rPr>
          <w:bCs/>
          <w:sz w:val="20"/>
          <w:szCs w:val="20"/>
        </w:rPr>
        <w:t>от 18.10</w:t>
      </w:r>
      <w:r w:rsidR="009960FA" w:rsidRPr="008326D9">
        <w:rPr>
          <w:bCs/>
          <w:sz w:val="20"/>
          <w:szCs w:val="20"/>
        </w:rPr>
        <w:t>.2024 № 48/044од</w:t>
      </w:r>
      <w:r w:rsidR="001C21CC" w:rsidRPr="008326D9">
        <w:rPr>
          <w:bCs/>
          <w:sz w:val="20"/>
          <w:szCs w:val="20"/>
        </w:rPr>
        <w:t>, от 07.11.2024 № 50/044од</w:t>
      </w:r>
      <w:r w:rsidR="00CA08D0" w:rsidRPr="008326D9">
        <w:rPr>
          <w:bCs/>
          <w:sz w:val="20"/>
          <w:szCs w:val="20"/>
        </w:rPr>
        <w:t>, от 19.11.2024 № 52/044од</w:t>
      </w:r>
      <w:r w:rsidR="008326D9" w:rsidRPr="008326D9">
        <w:rPr>
          <w:bCs/>
          <w:sz w:val="20"/>
          <w:szCs w:val="20"/>
        </w:rPr>
        <w:t>, от 28.11.2024 № 53/044од</w:t>
      </w:r>
      <w:r w:rsidR="009E147B">
        <w:rPr>
          <w:bCs/>
          <w:sz w:val="20"/>
          <w:szCs w:val="20"/>
        </w:rPr>
        <w:t>, от 11.12.2024 №58/044од</w:t>
      </w:r>
      <w:r w:rsidR="0020636B" w:rsidRPr="008326D9">
        <w:rPr>
          <w:bCs/>
          <w:sz w:val="20"/>
          <w:szCs w:val="20"/>
        </w:rPr>
        <w:t>)</w:t>
      </w:r>
      <w:proofErr w:type="gramEnd"/>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EE0DFC">
        <w:trPr>
          <w:trHeight w:val="20"/>
        </w:trPr>
        <w:tc>
          <w:tcPr>
            <w:tcW w:w="419"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w:t>
            </w:r>
            <w:r w:rsidRPr="003D51D4">
              <w:rPr>
                <w:rFonts w:cs="Times New Roman"/>
                <w:sz w:val="20"/>
                <w:szCs w:val="20"/>
              </w:rPr>
              <w:lastRenderedPageBreak/>
              <w:t xml:space="preserve">не разграничена (денежные средства по договорам на размещение нестационарных торговых объектов) </w:t>
            </w:r>
          </w:p>
        </w:tc>
      </w:tr>
      <w:tr w:rsidR="00B704F3"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257905" w:rsidRPr="003D51D4" w:rsidTr="003361D6">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lastRenderedPageBreak/>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11715020040014150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(Поставка комплекта звукового, светового оборудования и стационарной сцены МБУ «Парки Электростали»)</w:t>
            </w:r>
          </w:p>
        </w:tc>
      </w:tr>
      <w:tr w:rsidR="00257905" w:rsidRPr="003D51D4" w:rsidTr="00CB062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11715020040015150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(Организация пространства музея МБУ «</w:t>
            </w:r>
            <w:proofErr w:type="spellStart"/>
            <w:r w:rsidRPr="00257905">
              <w:rPr>
                <w:rFonts w:cs="Times New Roman"/>
                <w:sz w:val="20"/>
                <w:szCs w:val="20"/>
              </w:rPr>
              <w:t>Электростальский</w:t>
            </w:r>
            <w:proofErr w:type="spellEnd"/>
            <w:r w:rsidRPr="00257905">
              <w:rPr>
                <w:rFonts w:cs="Times New Roman"/>
                <w:sz w:val="20"/>
                <w:szCs w:val="20"/>
              </w:rPr>
              <w:t xml:space="preserve"> городской Центр патриотического воспитания»)</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11715020040016150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компьютерного оборудования в МОУДО «ЦДОД»)</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11715020040017150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моноблоков для создания образовательного пространства в МАОУДО Центр «Диалог»)</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257905" w:rsidRPr="003D51D4" w:rsidTr="00EE0DFC">
        <w:trPr>
          <w:trHeight w:val="20"/>
        </w:trPr>
        <w:tc>
          <w:tcPr>
            <w:tcW w:w="419" w:type="pct"/>
            <w:tcBorders>
              <w:left w:val="nil"/>
              <w:bottom w:val="nil"/>
              <w:right w:val="nil"/>
            </w:tcBorders>
            <w:shd w:val="clear" w:color="auto" w:fill="auto"/>
            <w:noWrap/>
            <w:vAlign w:val="center"/>
            <w:hideMark/>
          </w:tcPr>
          <w:p w:rsidR="00257905" w:rsidRPr="003D51D4" w:rsidRDefault="00257905" w:rsidP="003D51D4">
            <w:pPr>
              <w:jc w:val="center"/>
              <w:rPr>
                <w:rFonts w:cs="Times New Roman"/>
                <w:bCs/>
              </w:rPr>
            </w:pPr>
            <w:r w:rsidRPr="003D51D4">
              <w:rPr>
                <w:rFonts w:cs="Times New Roman"/>
                <w:bCs/>
              </w:rPr>
              <w:t>002</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sz w:val="18"/>
              </w:rPr>
            </w:pPr>
          </w:p>
          <w:p w:rsidR="00257905" w:rsidRPr="003D51D4" w:rsidRDefault="00257905"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257905" w:rsidRPr="00D86FCA" w:rsidRDefault="00257905" w:rsidP="003D51D4">
            <w:pPr>
              <w:jc w:val="center"/>
              <w:rPr>
                <w:rFonts w:cs="Times New Roman"/>
                <w:bCs/>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11109044040003120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w:t>
            </w:r>
            <w:r w:rsidRPr="003D51D4">
              <w:rPr>
                <w:rFonts w:cs="Times New Roman"/>
                <w:color w:val="000000"/>
                <w:sz w:val="20"/>
                <w:szCs w:val="20"/>
              </w:rPr>
              <w:lastRenderedPageBreak/>
              <w:t>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755392" w:rsidRDefault="00257905" w:rsidP="00BF54FD">
            <w:pPr>
              <w:jc w:val="center"/>
              <w:rPr>
                <w:rFonts w:cs="Times New Roman"/>
                <w:color w:val="000000"/>
                <w:sz w:val="20"/>
                <w:szCs w:val="20"/>
              </w:rPr>
            </w:pPr>
            <w:r w:rsidRPr="00755392">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755392" w:rsidRDefault="00257905" w:rsidP="00755392">
            <w:pPr>
              <w:jc w:val="center"/>
              <w:rPr>
                <w:rFonts w:cs="Times New Roman"/>
                <w:color w:val="000000"/>
                <w:sz w:val="20"/>
                <w:szCs w:val="20"/>
              </w:rPr>
            </w:pPr>
            <w:r w:rsidRPr="00755392">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755392" w:rsidRDefault="00257905"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11402043040000410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57905" w:rsidRPr="003D51D4"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651A2C" w:rsidRDefault="00257905" w:rsidP="003D51D4">
            <w:pPr>
              <w:jc w:val="center"/>
              <w:rPr>
                <w:rFonts w:cs="Times New Roman"/>
                <w:color w:val="000000"/>
                <w:sz w:val="20"/>
                <w:szCs w:val="20"/>
              </w:rPr>
            </w:pPr>
            <w:r w:rsidRPr="00651A2C">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651A2C" w:rsidRDefault="00257905" w:rsidP="00EC0F9E">
            <w:pPr>
              <w:rPr>
                <w:rFonts w:cs="Times New Roman"/>
                <w:color w:val="000000"/>
                <w:sz w:val="20"/>
                <w:szCs w:val="20"/>
              </w:rPr>
            </w:pPr>
            <w:r w:rsidRPr="00651A2C">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B730EF">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257905" w:rsidRPr="003D51D4"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0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11607090040008140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257905" w:rsidRPr="003D51D4"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
        </w:tc>
      </w:tr>
      <w:tr w:rsidR="00257905" w:rsidRPr="003D51D4"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неналоговые доходы бюджетов городских округов (перечисление остатков денежных средств с расчетных счетов коммерческих организаций, в связи с ликвидацией Муниципальных унитарных предприятий) </w:t>
            </w:r>
          </w:p>
        </w:tc>
      </w:tr>
      <w:tr w:rsidR="00257905" w:rsidRPr="003D51D4"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005</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lastRenderedPageBreak/>
              <w:t>025</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single" w:sz="4" w:space="0" w:color="auto"/>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BB0C91"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57059D">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BB0C91">
            <w:pPr>
              <w:jc w:val="center"/>
              <w:rPr>
                <w:rFonts w:cs="Times New Roman"/>
                <w:color w:val="000000"/>
                <w:sz w:val="20"/>
                <w:szCs w:val="20"/>
              </w:rPr>
            </w:pPr>
            <w:r w:rsidRPr="003D51D4">
              <w:rPr>
                <w:rFonts w:cs="Times New Roman"/>
                <w:color w:val="000000"/>
                <w:sz w:val="20"/>
                <w:szCs w:val="20"/>
              </w:rPr>
              <w:t>2021999904000</w:t>
            </w:r>
            <w:r>
              <w:rPr>
                <w:rFonts w:cs="Times New Roman"/>
                <w:color w:val="000000"/>
                <w:sz w:val="20"/>
                <w:szCs w:val="20"/>
              </w:rPr>
              <w:t>1</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BB0C91" w:rsidRDefault="00BB0C91" w:rsidP="0057059D">
            <w:pPr>
              <w:rPr>
                <w:rFonts w:cs="Times New Roman"/>
                <w:color w:val="000000"/>
                <w:sz w:val="20"/>
                <w:szCs w:val="20"/>
              </w:rPr>
            </w:pPr>
            <w:r w:rsidRPr="00BB0C91">
              <w:rPr>
                <w:rFonts w:cs="Times New Roman"/>
                <w:color w:val="000000"/>
                <w:sz w:val="20"/>
                <w:szCs w:val="20"/>
              </w:rPr>
              <w:t>Прочие дотации бюджетам городских округов на поощрение муниципальных управленческих команд</w:t>
            </w:r>
          </w:p>
        </w:tc>
      </w:tr>
      <w:tr w:rsidR="00BB0C91" w:rsidRPr="003D51D4" w:rsidTr="00C25040">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57059D">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BB0C91">
            <w:pPr>
              <w:jc w:val="center"/>
              <w:rPr>
                <w:rFonts w:cs="Times New Roman"/>
                <w:color w:val="000000"/>
                <w:sz w:val="20"/>
                <w:szCs w:val="20"/>
              </w:rPr>
            </w:pPr>
            <w:r w:rsidRPr="003D51D4">
              <w:rPr>
                <w:rFonts w:cs="Times New Roman"/>
                <w:color w:val="000000"/>
                <w:sz w:val="20"/>
                <w:szCs w:val="20"/>
              </w:rPr>
              <w:t>2021999904000</w:t>
            </w:r>
            <w:r>
              <w:rPr>
                <w:rFonts w:cs="Times New Roman"/>
                <w:color w:val="000000"/>
                <w:sz w:val="20"/>
                <w:szCs w:val="20"/>
              </w:rPr>
              <w:t>2</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hideMark/>
          </w:tcPr>
          <w:p w:rsidR="00BB0C91" w:rsidRPr="00BB0C91" w:rsidRDefault="00BB0C91" w:rsidP="0057059D">
            <w:pPr>
              <w:rPr>
                <w:rFonts w:cs="Times New Roman"/>
                <w:color w:val="000000"/>
                <w:sz w:val="20"/>
                <w:szCs w:val="20"/>
              </w:rPr>
            </w:pPr>
            <w:proofErr w:type="gramStart"/>
            <w:r w:rsidRPr="00BB0C91">
              <w:rPr>
                <w:rFonts w:cs="Times New Roman"/>
                <w:color w:val="000000"/>
                <w:sz w:val="20"/>
                <w:szCs w:val="20"/>
              </w:rPr>
              <w:t>Прочие дотации бюджетам городских округов на поощрение органов местного самоуправления городских округов Московской области за достижение наилучших значений показателей по отдельным направлениям развития городских округов Московской области</w:t>
            </w:r>
            <w:proofErr w:type="gramEnd"/>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BB0C91">
            <w:pPr>
              <w:jc w:val="cente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0C23AE">
            <w:pPr>
              <w:jc w:val="cente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0C23AE">
            <w:pPr>
              <w:jc w:val="cente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 xml:space="preserve">Прочие субсидии бюджетам городских округов (софинансирование работ по капитальному ремонту и ремонту автомобильных дорог общего </w:t>
            </w:r>
            <w:r w:rsidRPr="003D51D4">
              <w:rPr>
                <w:rFonts w:cs="Times New Roman"/>
                <w:sz w:val="20"/>
                <w:szCs w:val="20"/>
              </w:rPr>
              <w:lastRenderedPageBreak/>
              <w:t>пользования местного значения)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(реализация проектов граждан, сформированных в рамках практик инициативного бюджетирования)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 xml:space="preserve">Прочие субсидии бюджетам городских округов (мероприятия по </w:t>
            </w:r>
            <w:r w:rsidRPr="003D51D4">
              <w:rPr>
                <w:rFonts w:cs="Times New Roman"/>
                <w:sz w:val="20"/>
                <w:szCs w:val="20"/>
              </w:rPr>
              <w:lastRenderedPageBreak/>
              <w:t>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465B44" w:rsidRDefault="00BB0C91"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465B44" w:rsidRDefault="00BB0C91"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BB0C91" w:rsidRPr="00465B44" w:rsidRDefault="00BB0C91"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465B44" w:rsidRDefault="00BB0C91"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465B44" w:rsidRDefault="00BB0C91"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BB0C91" w:rsidRPr="00465B44" w:rsidRDefault="00BB0C91"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07BD4" w:rsidRDefault="00BB0C91" w:rsidP="00E51AD5">
            <w:pPr>
              <w:jc w:val="center"/>
              <w:rPr>
                <w:rFonts w:cs="Times New Roman"/>
                <w:color w:val="000000"/>
                <w:sz w:val="20"/>
                <w:szCs w:val="20"/>
              </w:rPr>
            </w:pPr>
            <w:r w:rsidRPr="00307B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07BD4" w:rsidRDefault="00BB0C91"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BB0C91" w:rsidRPr="00307BD4" w:rsidRDefault="00BB0C91"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5D2F98" w:rsidRDefault="00BB0C91" w:rsidP="00831574">
            <w:pPr>
              <w:jc w:val="center"/>
              <w:rPr>
                <w:rFonts w:cs="Times New Roman"/>
                <w:color w:val="000000"/>
                <w:sz w:val="20"/>
                <w:szCs w:val="20"/>
              </w:rPr>
            </w:pPr>
            <w:r w:rsidRPr="005D2F98">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5D2F98" w:rsidRDefault="00BB0C91" w:rsidP="005D2F98">
            <w:pPr>
              <w:jc w:val="center"/>
              <w:rPr>
                <w:rFonts w:cs="Times New Roman"/>
                <w:color w:val="000000"/>
                <w:sz w:val="20"/>
                <w:szCs w:val="20"/>
              </w:rPr>
            </w:pPr>
            <w:r>
              <w:rPr>
                <w:rFonts w:cs="Times New Roman"/>
                <w:color w:val="000000"/>
                <w:sz w:val="20"/>
                <w:szCs w:val="20"/>
              </w:rPr>
              <w:t>2</w:t>
            </w:r>
            <w:r w:rsidRPr="005D2F98">
              <w:rPr>
                <w:rFonts w:cs="Times New Roman"/>
                <w:color w:val="000000"/>
                <w:sz w:val="20"/>
                <w:szCs w:val="20"/>
              </w:rPr>
              <w:t>0229999040060150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5D2F98" w:rsidRDefault="00BB0C91" w:rsidP="00831574">
            <w:pPr>
              <w:rPr>
                <w:rFonts w:cs="Times New Roman"/>
                <w:color w:val="000000"/>
                <w:sz w:val="20"/>
                <w:szCs w:val="20"/>
              </w:rPr>
            </w:pPr>
            <w:r w:rsidRPr="005D2F98">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 xml:space="preserve">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w:t>
            </w:r>
            <w:r w:rsidRPr="003D51D4">
              <w:rPr>
                <w:rFonts w:cs="Times New Roman"/>
                <w:sz w:val="20"/>
                <w:szCs w:val="20"/>
              </w:rPr>
              <w:lastRenderedPageBreak/>
              <w:t>владельцев)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w:t>
            </w:r>
            <w:r w:rsidRPr="003D51D4">
              <w:rPr>
                <w:rFonts w:cs="Times New Roman"/>
                <w:color w:val="000000"/>
                <w:sz w:val="20"/>
                <w:szCs w:val="20"/>
              </w:rPr>
              <w:lastRenderedPageBreak/>
              <w:t>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C260AC">
            <w:pPr>
              <w:jc w:val="cente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BB0C91" w:rsidRPr="003D51D4"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BB0C91" w:rsidRPr="003D51D4"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D23CDE" w:rsidRDefault="00BB0C91" w:rsidP="00D23CDE">
            <w:pPr>
              <w:jc w:val="center"/>
              <w:rPr>
                <w:rFonts w:cs="Times New Roman"/>
                <w:color w:val="000000"/>
                <w:sz w:val="20"/>
                <w:szCs w:val="20"/>
              </w:rPr>
            </w:pPr>
            <w:r w:rsidRPr="00D23CDE">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D23CDE" w:rsidRDefault="00BB0C91"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D23CDE" w:rsidRDefault="00BB0C91"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Межбюджетные трансферты, передаваемые бюджетам городских округов на возмещение затрат по созданию, модернизации и (или) реконструкции </w:t>
            </w:r>
            <w:r w:rsidRPr="003D51D4">
              <w:rPr>
                <w:rFonts w:cs="Times New Roman"/>
                <w:color w:val="000000"/>
                <w:sz w:val="20"/>
                <w:szCs w:val="20"/>
              </w:rPr>
              <w:lastRenderedPageBreak/>
              <w:t>объектов инфраструктуры индустриальных парков или промышленных технопарков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D421BD" w:rsidRDefault="00BB0C91"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D421BD" w:rsidRDefault="00BB0C91"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D421BD" w:rsidRDefault="00BB0C91"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505B55" w:rsidRDefault="00BB0C91"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505B55" w:rsidRDefault="00BB0C91"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BB0C91" w:rsidRPr="00505B55" w:rsidRDefault="00BB0C91"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505B55" w:rsidRDefault="00BB0C91"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505B55" w:rsidRDefault="00BB0C91"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BB0C91" w:rsidRPr="00505B55" w:rsidRDefault="00BB0C91"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505B55" w:rsidRDefault="00BB0C91" w:rsidP="00D63269">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505B55" w:rsidRDefault="00BB0C91" w:rsidP="004C67D9">
            <w:pPr>
              <w:jc w:val="center"/>
              <w:rPr>
                <w:rFonts w:cs="Times New Roman"/>
                <w:color w:val="000000"/>
                <w:sz w:val="20"/>
                <w:szCs w:val="20"/>
              </w:rPr>
            </w:pPr>
            <w:r w:rsidRPr="00505B55">
              <w:rPr>
                <w:rFonts w:cs="Times New Roman"/>
                <w:color w:val="000000"/>
                <w:sz w:val="20"/>
                <w:szCs w:val="20"/>
              </w:rPr>
              <w:t> 2024999904001</w:t>
            </w:r>
            <w:r>
              <w:rPr>
                <w:rFonts w:cs="Times New Roman"/>
                <w:color w:val="000000"/>
                <w:sz w:val="20"/>
                <w:szCs w:val="20"/>
              </w:rPr>
              <w:t>9</w:t>
            </w:r>
            <w:r w:rsidRPr="00505B55">
              <w:rPr>
                <w:rFonts w:cs="Times New Roman"/>
                <w:color w:val="000000"/>
                <w:sz w:val="20"/>
                <w:szCs w:val="20"/>
              </w:rPr>
              <w:t>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4C67D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CA08D0" w:rsidRDefault="00BB0C91" w:rsidP="00191244">
            <w:pPr>
              <w:jc w:val="center"/>
              <w:rPr>
                <w:rFonts w:cs="Times New Roman"/>
                <w:color w:val="000000"/>
                <w:sz w:val="20"/>
                <w:szCs w:val="20"/>
              </w:rPr>
            </w:pPr>
            <w:r w:rsidRPr="00CA08D0">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CA08D0" w:rsidRDefault="00BB0C91" w:rsidP="00CA08D0">
            <w:pPr>
              <w:jc w:val="center"/>
              <w:rPr>
                <w:rFonts w:cs="Times New Roman"/>
                <w:color w:val="000000"/>
                <w:sz w:val="20"/>
                <w:szCs w:val="20"/>
              </w:rPr>
            </w:pPr>
            <w:r>
              <w:rPr>
                <w:rFonts w:cs="Times New Roman"/>
                <w:color w:val="000000"/>
                <w:sz w:val="20"/>
                <w:szCs w:val="20"/>
              </w:rPr>
              <w:t>2</w:t>
            </w:r>
            <w:r w:rsidRPr="00CA08D0">
              <w:rPr>
                <w:rFonts w:cs="Times New Roman"/>
                <w:color w:val="000000"/>
                <w:sz w:val="20"/>
                <w:szCs w:val="20"/>
              </w:rPr>
              <w:t>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CA08D0" w:rsidRDefault="00BB0C91" w:rsidP="00191244">
            <w:pPr>
              <w:rPr>
                <w:rFonts w:cs="Times New Roman"/>
                <w:color w:val="000000"/>
                <w:sz w:val="20"/>
                <w:szCs w:val="20"/>
              </w:rPr>
            </w:pPr>
            <w:r w:rsidRPr="00CA08D0">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Поступления от денежных пожертвований, предоставляемых </w:t>
            </w:r>
            <w:r w:rsidRPr="003D51D4">
              <w:rPr>
                <w:rFonts w:cs="Times New Roman"/>
                <w:color w:val="000000"/>
                <w:sz w:val="20"/>
                <w:szCs w:val="20"/>
              </w:rPr>
              <w:lastRenderedPageBreak/>
              <w:t>государственными (муниципальными) организациями  получателям средств  бюджетов городских округов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Возврат остатков иных межбюджетных трансфертов на обеспечение </w:t>
            </w:r>
            <w:r w:rsidRPr="003D51D4">
              <w:rPr>
                <w:rFonts w:cs="Times New Roman"/>
                <w:color w:val="000000"/>
                <w:sz w:val="20"/>
                <w:szCs w:val="20"/>
              </w:rPr>
              <w:lastRenderedPageBreak/>
              <w:t>деятельности депутатов Государственной Думы и их помощников в избирательных округах из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B0C91" w:rsidRPr="003D51D4" w:rsidTr="00EE0DFC">
        <w:trPr>
          <w:trHeight w:val="737"/>
        </w:trPr>
        <w:tc>
          <w:tcPr>
            <w:tcW w:w="419" w:type="pct"/>
            <w:tcBorders>
              <w:top w:val="nil"/>
              <w:left w:val="nil"/>
              <w:bottom w:val="nil"/>
              <w:right w:val="nil"/>
            </w:tcBorders>
            <w:shd w:val="clear" w:color="auto" w:fill="auto"/>
            <w:noWrap/>
            <w:vAlign w:val="center"/>
            <w:hideMark/>
          </w:tcPr>
          <w:p w:rsidR="00BB0C91" w:rsidRPr="003D51D4" w:rsidRDefault="00BB0C91" w:rsidP="003D51D4">
            <w:pPr>
              <w:jc w:val="center"/>
              <w:rPr>
                <w:rFonts w:cs="Times New Roman"/>
                <w:bCs/>
                <w:color w:val="000000"/>
              </w:rPr>
            </w:pPr>
            <w:r w:rsidRPr="003D51D4">
              <w:rPr>
                <w:rFonts w:cs="Times New Roman"/>
                <w:bCs/>
                <w:color w:val="000000"/>
              </w:rPr>
              <w:t>045</w:t>
            </w:r>
          </w:p>
        </w:tc>
        <w:tc>
          <w:tcPr>
            <w:tcW w:w="4581" w:type="pct"/>
            <w:gridSpan w:val="4"/>
            <w:tcBorders>
              <w:left w:val="nil"/>
              <w:bottom w:val="nil"/>
              <w:right w:val="nil"/>
            </w:tcBorders>
            <w:shd w:val="clear" w:color="auto" w:fill="auto"/>
            <w:vAlign w:val="center"/>
            <w:hideMark/>
          </w:tcPr>
          <w:p w:rsidR="00BB0C91" w:rsidRPr="003D51D4" w:rsidRDefault="00BB0C91"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BB0C91" w:rsidRPr="003D51D4" w:rsidTr="00EE0DFC">
        <w:trPr>
          <w:trHeight w:val="20"/>
        </w:trPr>
        <w:tc>
          <w:tcPr>
            <w:tcW w:w="419" w:type="pct"/>
            <w:tcBorders>
              <w:top w:val="nil"/>
              <w:left w:val="nil"/>
              <w:bottom w:val="nil"/>
              <w:right w:val="nil"/>
            </w:tcBorders>
            <w:shd w:val="clear" w:color="auto" w:fill="auto"/>
            <w:noWrap/>
            <w:vAlign w:val="center"/>
            <w:hideMark/>
          </w:tcPr>
          <w:p w:rsidR="00BB0C91" w:rsidRPr="003D51D4" w:rsidRDefault="00BB0C91" w:rsidP="003D51D4">
            <w:pPr>
              <w:jc w:val="center"/>
              <w:rPr>
                <w:rFonts w:cs="Times New Roman"/>
                <w:bCs/>
                <w:color w:val="000000"/>
              </w:rPr>
            </w:pPr>
            <w:r w:rsidRPr="003D51D4">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BB0C91" w:rsidRPr="00D86FCA" w:rsidRDefault="00BB0C91" w:rsidP="003D51D4">
            <w:pPr>
              <w:jc w:val="center"/>
              <w:rPr>
                <w:rFonts w:cs="Times New Roman"/>
                <w:bCs/>
                <w:color w:val="000000"/>
                <w:sz w:val="16"/>
              </w:rPr>
            </w:pPr>
          </w:p>
          <w:p w:rsidR="00BB0C91" w:rsidRPr="00D86FCA" w:rsidRDefault="00BB0C91"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BB0C91" w:rsidRPr="00D86FCA" w:rsidRDefault="00BB0C91" w:rsidP="003D51D4">
            <w:pPr>
              <w:jc w:val="center"/>
              <w:rPr>
                <w:rFonts w:cs="Times New Roman"/>
                <w:bCs/>
                <w:color w:val="000000"/>
                <w:sz w:val="18"/>
              </w:rPr>
            </w:pP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BB0C91" w:rsidRPr="003D51D4" w:rsidTr="00EE0DFC">
        <w:trPr>
          <w:trHeight w:val="20"/>
        </w:trPr>
        <w:tc>
          <w:tcPr>
            <w:tcW w:w="419" w:type="pct"/>
            <w:tcBorders>
              <w:top w:val="nil"/>
              <w:left w:val="nil"/>
              <w:bottom w:val="nil"/>
              <w:right w:val="nil"/>
            </w:tcBorders>
            <w:shd w:val="clear" w:color="auto" w:fill="auto"/>
            <w:noWrap/>
            <w:vAlign w:val="center"/>
            <w:hideMark/>
          </w:tcPr>
          <w:p w:rsidR="00BB0C91" w:rsidRPr="003D51D4" w:rsidRDefault="00BB0C91" w:rsidP="003D51D4">
            <w:pPr>
              <w:jc w:val="center"/>
              <w:rPr>
                <w:rFonts w:cs="Times New Roman"/>
                <w:bCs/>
                <w:color w:val="000000"/>
              </w:rPr>
            </w:pPr>
            <w:r w:rsidRPr="003D51D4">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BB0C91" w:rsidRPr="00D86FCA" w:rsidRDefault="00BB0C91" w:rsidP="003D51D4">
            <w:pPr>
              <w:jc w:val="center"/>
              <w:rPr>
                <w:rFonts w:cs="Times New Roman"/>
                <w:bCs/>
                <w:color w:val="000000"/>
                <w:sz w:val="16"/>
              </w:rPr>
            </w:pPr>
          </w:p>
          <w:p w:rsidR="00BB0C91" w:rsidRPr="003D51D4" w:rsidRDefault="00BB0C91"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BB0C91" w:rsidRPr="00D86FCA" w:rsidRDefault="00BB0C91" w:rsidP="003D51D4">
            <w:pPr>
              <w:jc w:val="center"/>
              <w:rPr>
                <w:rFonts w:cs="Times New Roman"/>
                <w:bCs/>
                <w:color w:val="000000"/>
                <w:sz w:val="16"/>
              </w:rPr>
            </w:pP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B0C91"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(оснащение мультимедийными проекторами и экранами для мультимедийных проекторов общеобразовательных организаций в Московской области)</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w:t>
            </w:r>
            <w:r w:rsidRPr="003D51D4">
              <w:rPr>
                <w:rFonts w:cs="Times New Roman"/>
                <w:sz w:val="20"/>
                <w:szCs w:val="20"/>
              </w:rPr>
              <w:lastRenderedPageBreak/>
              <w:t>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C260AC">
            <w:pPr>
              <w:jc w:val="cente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BC5599">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C260AC">
            <w:pPr>
              <w:jc w:val="cente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BB0C91" w:rsidRPr="003D51D4" w:rsidRDefault="00BB0C91"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субвенции бюджетам городских округов (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BB0C91" w:rsidRPr="003D51D4"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B0C91" w:rsidRPr="003D51D4"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B46F86" w:rsidRDefault="00BB0C91"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B46F86" w:rsidRDefault="00BB0C91"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BB0C91" w:rsidRPr="00B46F86" w:rsidRDefault="00BB0C91"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BB0C91" w:rsidRPr="003D51D4"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B46F86" w:rsidRDefault="00BB0C91"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B46F86" w:rsidRDefault="00BB0C91"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B46F86" w:rsidRDefault="00BB0C91"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BB0C91" w:rsidRPr="003D51D4"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B46F86" w:rsidRDefault="00BB0C91"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B46F86" w:rsidRDefault="00BB0C91"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B46F86" w:rsidRDefault="00BB0C91"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BB0C91" w:rsidRPr="003D51D4"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B46F86" w:rsidRDefault="00BB0C91"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B46F86" w:rsidRDefault="00BB0C91"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B46F86" w:rsidRDefault="00BB0C91" w:rsidP="00B46F86">
            <w:pPr>
              <w:jc w:val="both"/>
              <w:rPr>
                <w:rFonts w:cs="Times New Roman"/>
                <w:sz w:val="20"/>
                <w:szCs w:val="20"/>
              </w:rPr>
            </w:pPr>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BB0C91" w:rsidRPr="003D51D4" w:rsidTr="005D700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7008" w:rsidRDefault="00BB0C91" w:rsidP="00AA0060">
            <w:pPr>
              <w:jc w:val="center"/>
              <w:rPr>
                <w:rFonts w:cs="Times New Roman"/>
                <w:color w:val="000000"/>
                <w:sz w:val="20"/>
                <w:szCs w:val="20"/>
              </w:rPr>
            </w:pPr>
            <w:r w:rsidRPr="003D7008">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7008" w:rsidRDefault="00BB0C91" w:rsidP="003D7008">
            <w:pPr>
              <w:jc w:val="center"/>
              <w:rPr>
                <w:rFonts w:cs="Times New Roman"/>
                <w:color w:val="000000"/>
                <w:sz w:val="20"/>
                <w:szCs w:val="20"/>
              </w:rPr>
            </w:pPr>
            <w:r w:rsidRPr="003D7008">
              <w:rPr>
                <w:rFonts w:cs="Times New Roman"/>
                <w:color w:val="000000"/>
                <w:sz w:val="20"/>
                <w:szCs w:val="20"/>
              </w:rPr>
              <w:t>20245050040000150 </w:t>
            </w:r>
          </w:p>
        </w:tc>
        <w:tc>
          <w:tcPr>
            <w:tcW w:w="3454" w:type="pct"/>
            <w:tcBorders>
              <w:top w:val="nil"/>
              <w:left w:val="nil"/>
              <w:bottom w:val="single" w:sz="4" w:space="0" w:color="auto"/>
              <w:right w:val="single" w:sz="4" w:space="0" w:color="auto"/>
            </w:tcBorders>
            <w:shd w:val="clear" w:color="auto" w:fill="auto"/>
            <w:vAlign w:val="center"/>
            <w:hideMark/>
          </w:tcPr>
          <w:p w:rsidR="00BB0C91" w:rsidRPr="003D7008" w:rsidRDefault="00BB0C91" w:rsidP="00AA0060">
            <w:pPr>
              <w:autoSpaceDE w:val="0"/>
              <w:autoSpaceDN w:val="0"/>
              <w:adjustRightInd w:val="0"/>
              <w:jc w:val="both"/>
              <w:rPr>
                <w:rFonts w:cs="Times New Roman"/>
                <w:color w:val="000000"/>
                <w:sz w:val="20"/>
                <w:szCs w:val="20"/>
              </w:rPr>
            </w:pPr>
            <w:r w:rsidRPr="003D7008">
              <w:rPr>
                <w:rFonts w:cs="Times New Roman"/>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естественно-научной и технологической направленностей)</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BB0C91" w:rsidRPr="003D51D4" w:rsidRDefault="00BB0C91"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 xml:space="preserve">Прочие межбюджетные трансферты, передаваемые бюджетам  городских округов (предоставление детям отдельных категорий граждан права </w:t>
            </w:r>
            <w:r w:rsidRPr="003D51D4">
              <w:rPr>
                <w:rFonts w:cs="Times New Roman"/>
                <w:color w:val="000000"/>
                <w:sz w:val="20"/>
                <w:szCs w:val="20"/>
              </w:rPr>
              <w:lastRenderedPageBreak/>
              <w:t>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BB0C91"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CA08D0" w:rsidRDefault="00BB0C91" w:rsidP="00800E7A">
            <w:pPr>
              <w:jc w:val="center"/>
              <w:rPr>
                <w:rFonts w:cs="Times New Roman"/>
                <w:color w:val="000000"/>
                <w:sz w:val="20"/>
                <w:szCs w:val="20"/>
              </w:rPr>
            </w:pPr>
            <w:r>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CA08D0" w:rsidRDefault="00BB0C91" w:rsidP="00800E7A">
            <w:pPr>
              <w:jc w:val="center"/>
              <w:rPr>
                <w:rFonts w:cs="Times New Roman"/>
                <w:color w:val="000000"/>
                <w:sz w:val="20"/>
                <w:szCs w:val="20"/>
              </w:rPr>
            </w:pPr>
            <w:r>
              <w:rPr>
                <w:rFonts w:cs="Times New Roman"/>
                <w:color w:val="000000"/>
                <w:sz w:val="20"/>
                <w:szCs w:val="20"/>
              </w:rPr>
              <w:t>2</w:t>
            </w:r>
            <w:r w:rsidRPr="00CA08D0">
              <w:rPr>
                <w:rFonts w:cs="Times New Roman"/>
                <w:color w:val="000000"/>
                <w:sz w:val="20"/>
                <w:szCs w:val="20"/>
              </w:rPr>
              <w:t>0249999040024150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CA08D0" w:rsidRDefault="00BB0C91" w:rsidP="00800E7A">
            <w:pPr>
              <w:rPr>
                <w:rFonts w:cs="Times New Roman"/>
                <w:color w:val="000000"/>
                <w:sz w:val="20"/>
                <w:szCs w:val="20"/>
              </w:rPr>
            </w:pPr>
            <w:r w:rsidRPr="00CA08D0">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BB0C91"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C67CC9" w:rsidRDefault="00BB0C91" w:rsidP="001D52FC">
            <w:pPr>
              <w:jc w:val="center"/>
              <w:rPr>
                <w:rFonts w:cs="Times New Roman"/>
                <w:color w:val="000000"/>
                <w:sz w:val="20"/>
                <w:szCs w:val="20"/>
              </w:rPr>
            </w:pPr>
            <w:r w:rsidRPr="00C67CC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C67CC9" w:rsidRDefault="00BB0C91" w:rsidP="00C67CC9">
            <w:pPr>
              <w:jc w:val="center"/>
              <w:rPr>
                <w:rFonts w:cs="Times New Roman"/>
                <w:color w:val="000000"/>
                <w:sz w:val="20"/>
                <w:szCs w:val="20"/>
              </w:rPr>
            </w:pPr>
            <w:r w:rsidRPr="00C67CC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BB0C91" w:rsidRPr="00C67CC9" w:rsidRDefault="00BB0C91" w:rsidP="001D52FC">
            <w:pPr>
              <w:pStyle w:val="ConsPlusNormal"/>
              <w:ind w:firstLine="0"/>
              <w:rPr>
                <w:rFonts w:ascii="Times New Roman" w:hAnsi="Times New Roman" w:cs="Times New Roman"/>
                <w:color w:val="000000"/>
              </w:rPr>
            </w:pPr>
            <w:r w:rsidRPr="00C67CC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BB0C91"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BB0C91"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B0C91" w:rsidRPr="003D51D4"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BB0C91" w:rsidRPr="000A46FC" w:rsidRDefault="00BB0C91" w:rsidP="003D51D4">
            <w:pPr>
              <w:jc w:val="center"/>
              <w:rPr>
                <w:rFonts w:cs="Times New Roman"/>
                <w:bCs/>
                <w:color w:val="000000"/>
                <w:sz w:val="14"/>
              </w:rPr>
            </w:pPr>
          </w:p>
          <w:p w:rsidR="00BB0C91" w:rsidRPr="003D51D4" w:rsidRDefault="00BB0C91"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BB0C91" w:rsidRPr="000A46FC" w:rsidRDefault="00BB0C91" w:rsidP="003D51D4">
            <w:pPr>
              <w:jc w:val="center"/>
              <w:rPr>
                <w:rFonts w:cs="Times New Roman"/>
                <w:bCs/>
                <w:color w:val="000000"/>
                <w:sz w:val="14"/>
              </w:rPr>
            </w:pPr>
          </w:p>
        </w:tc>
      </w:tr>
      <w:tr w:rsidR="00BB0C91" w:rsidRPr="003D51D4" w:rsidTr="00D86FCA">
        <w:trPr>
          <w:trHeight w:val="624"/>
        </w:trPr>
        <w:tc>
          <w:tcPr>
            <w:tcW w:w="506" w:type="pct"/>
            <w:gridSpan w:val="2"/>
            <w:tcBorders>
              <w:top w:val="nil"/>
              <w:left w:val="nil"/>
              <w:bottom w:val="nil"/>
              <w:right w:val="nil"/>
            </w:tcBorders>
            <w:shd w:val="clear" w:color="auto" w:fill="auto"/>
            <w:noWrap/>
            <w:vAlign w:val="center"/>
            <w:hideMark/>
          </w:tcPr>
          <w:p w:rsidR="00BB0C91" w:rsidRPr="003D51D4" w:rsidRDefault="00BB0C91" w:rsidP="003D51D4">
            <w:pPr>
              <w:jc w:val="center"/>
              <w:rPr>
                <w:rFonts w:cs="Times New Roman"/>
                <w:bCs/>
                <w:color w:val="000000"/>
              </w:rPr>
            </w:pPr>
            <w:r w:rsidRPr="003D51D4">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BB0C91" w:rsidRPr="003D51D4" w:rsidRDefault="00BB0C91"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BB0C91" w:rsidRPr="003D51D4" w:rsidTr="000A46FC">
        <w:trPr>
          <w:trHeight w:val="567"/>
        </w:trPr>
        <w:tc>
          <w:tcPr>
            <w:tcW w:w="506" w:type="pct"/>
            <w:gridSpan w:val="2"/>
            <w:tcBorders>
              <w:top w:val="nil"/>
              <w:left w:val="nil"/>
              <w:bottom w:val="single" w:sz="4" w:space="0" w:color="auto"/>
              <w:right w:val="nil"/>
            </w:tcBorders>
            <w:shd w:val="clear" w:color="auto" w:fill="auto"/>
            <w:noWrap/>
            <w:vAlign w:val="center"/>
            <w:hideMark/>
          </w:tcPr>
          <w:p w:rsidR="00BB0C91" w:rsidRPr="003D51D4" w:rsidRDefault="00BB0C91" w:rsidP="003D51D4">
            <w:pPr>
              <w:jc w:val="center"/>
              <w:rPr>
                <w:rFonts w:cs="Times New Roman"/>
                <w:bCs/>
                <w:color w:val="000000"/>
              </w:rPr>
            </w:pPr>
            <w:r w:rsidRPr="003D51D4">
              <w:rPr>
                <w:rFonts w:cs="Times New Roman"/>
                <w:bCs/>
                <w:color w:val="000000"/>
              </w:rPr>
              <w:t>100</w:t>
            </w:r>
          </w:p>
        </w:tc>
        <w:tc>
          <w:tcPr>
            <w:tcW w:w="4494" w:type="pct"/>
            <w:gridSpan w:val="3"/>
            <w:tcBorders>
              <w:top w:val="single" w:sz="4" w:space="0" w:color="auto"/>
              <w:left w:val="nil"/>
              <w:bottom w:val="single" w:sz="4" w:space="0" w:color="auto"/>
              <w:right w:val="nil"/>
            </w:tcBorders>
            <w:shd w:val="clear" w:color="auto" w:fill="auto"/>
            <w:vAlign w:val="center"/>
            <w:hideMark/>
          </w:tcPr>
          <w:p w:rsidR="00BB0C91" w:rsidRPr="003D51D4" w:rsidRDefault="00BB0C91" w:rsidP="003D51D4">
            <w:pPr>
              <w:jc w:val="center"/>
              <w:rPr>
                <w:rFonts w:cs="Times New Roman"/>
                <w:bCs/>
                <w:color w:val="000000"/>
              </w:rPr>
            </w:pPr>
            <w:r w:rsidRPr="003D51D4">
              <w:rPr>
                <w:rFonts w:cs="Times New Roman"/>
                <w:bCs/>
                <w:color w:val="000000"/>
              </w:rPr>
              <w:t>Федеральное казначейство</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3D51D4">
              <w:rPr>
                <w:rFonts w:cs="Times New Roman"/>
                <w:color w:val="000000"/>
                <w:sz w:val="20"/>
                <w:szCs w:val="20"/>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B0C91" w:rsidRPr="003D51D4" w:rsidTr="000A46FC">
        <w:trPr>
          <w:trHeight w:val="567"/>
        </w:trPr>
        <w:tc>
          <w:tcPr>
            <w:tcW w:w="506" w:type="pct"/>
            <w:gridSpan w:val="2"/>
            <w:tcBorders>
              <w:left w:val="nil"/>
              <w:bottom w:val="nil"/>
              <w:right w:val="nil"/>
            </w:tcBorders>
            <w:shd w:val="clear" w:color="auto" w:fill="auto"/>
            <w:noWrap/>
            <w:vAlign w:val="center"/>
            <w:hideMark/>
          </w:tcPr>
          <w:p w:rsidR="00BB0C91" w:rsidRPr="003D51D4" w:rsidRDefault="00BB0C91" w:rsidP="003D51D4">
            <w:pPr>
              <w:jc w:val="center"/>
              <w:rPr>
                <w:rFonts w:cs="Times New Roman"/>
                <w:bCs/>
                <w:color w:val="000000"/>
              </w:rPr>
            </w:pPr>
            <w:r w:rsidRPr="003D51D4">
              <w:rPr>
                <w:rFonts w:cs="Times New Roman"/>
                <w:bCs/>
                <w:color w:val="000000"/>
              </w:rPr>
              <w:lastRenderedPageBreak/>
              <w:t>182</w:t>
            </w:r>
          </w:p>
        </w:tc>
        <w:tc>
          <w:tcPr>
            <w:tcW w:w="4494" w:type="pct"/>
            <w:gridSpan w:val="3"/>
            <w:tcBorders>
              <w:left w:val="nil"/>
              <w:bottom w:val="nil"/>
              <w:right w:val="nil"/>
            </w:tcBorders>
            <w:shd w:val="clear" w:color="auto" w:fill="auto"/>
            <w:vAlign w:val="center"/>
            <w:hideMark/>
          </w:tcPr>
          <w:p w:rsidR="00BB0C91" w:rsidRPr="003D51D4" w:rsidRDefault="00BB0C91" w:rsidP="003D51D4">
            <w:pPr>
              <w:jc w:val="center"/>
              <w:rPr>
                <w:rFonts w:cs="Times New Roman"/>
                <w:bCs/>
                <w:color w:val="000000"/>
              </w:rPr>
            </w:pPr>
            <w:r w:rsidRPr="003D51D4">
              <w:rPr>
                <w:rFonts w:cs="Times New Roman"/>
                <w:bCs/>
                <w:color w:val="000000"/>
              </w:rPr>
              <w:t>Федеральная налоговая служба</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Налог, взимаемый с налогоплательщиков, выбравших в качестве объекта налогообложения доходы (за налоговые периоды, истекшие до 1 января </w:t>
            </w:r>
            <w:r w:rsidRPr="003D51D4">
              <w:rPr>
                <w:rFonts w:cs="Times New Roman"/>
                <w:color w:val="000000"/>
                <w:sz w:val="20"/>
                <w:szCs w:val="20"/>
              </w:rPr>
              <w:lastRenderedPageBreak/>
              <w:t>2011 года)</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BB0C91" w:rsidRPr="003D51D4" w:rsidRDefault="00BB0C91" w:rsidP="003D51D4">
            <w:pPr>
              <w:rPr>
                <w:rFonts w:cs="Times New Roman"/>
                <w:color w:val="000000"/>
                <w:sz w:val="20"/>
                <w:szCs w:val="20"/>
              </w:rPr>
            </w:pP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BB0C91"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BB0C91"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BB0C91"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BB0C91" w:rsidRPr="003D51D4" w:rsidRDefault="00BB0C91" w:rsidP="003D51D4">
            <w:pPr>
              <w:jc w:val="center"/>
              <w:rPr>
                <w:rFonts w:cs="Times New Roman"/>
                <w:bCs/>
                <w:color w:val="000000"/>
              </w:rPr>
            </w:pPr>
            <w:r w:rsidRPr="003D51D4">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BB0C91" w:rsidRPr="003D51D4" w:rsidRDefault="00BB0C91"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B0C91" w:rsidRPr="003D51D4" w:rsidTr="00D86FCA">
        <w:trPr>
          <w:trHeight w:val="1247"/>
        </w:trPr>
        <w:tc>
          <w:tcPr>
            <w:tcW w:w="5000" w:type="pct"/>
            <w:gridSpan w:val="5"/>
            <w:tcBorders>
              <w:left w:val="nil"/>
              <w:bottom w:val="single" w:sz="4" w:space="0" w:color="auto"/>
              <w:right w:val="nil"/>
            </w:tcBorders>
            <w:shd w:val="clear" w:color="auto" w:fill="auto"/>
            <w:vAlign w:val="center"/>
            <w:hideMark/>
          </w:tcPr>
          <w:p w:rsidR="00BB0C91" w:rsidRPr="003D51D4" w:rsidRDefault="00BB0C91"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BB0C91"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BB0C91" w:rsidRPr="003D51D4" w:rsidRDefault="00BB0C91" w:rsidP="003D51D4">
            <w:pPr>
              <w:jc w:val="center"/>
              <w:rPr>
                <w:rFonts w:cs="Times New Roman"/>
                <w:bCs/>
                <w:color w:val="000000"/>
              </w:rPr>
            </w:pPr>
            <w:r w:rsidRPr="003D51D4">
              <w:rPr>
                <w:rFonts w:cs="Times New Roman"/>
                <w:bCs/>
                <w:color w:val="000000"/>
              </w:rPr>
              <w:lastRenderedPageBreak/>
              <w:t>009</w:t>
            </w:r>
          </w:p>
        </w:tc>
        <w:tc>
          <w:tcPr>
            <w:tcW w:w="4494" w:type="pct"/>
            <w:gridSpan w:val="3"/>
            <w:tcBorders>
              <w:top w:val="single" w:sz="4" w:space="0" w:color="auto"/>
              <w:left w:val="nil"/>
              <w:bottom w:val="nil"/>
              <w:right w:val="nil"/>
            </w:tcBorders>
            <w:shd w:val="clear" w:color="auto" w:fill="auto"/>
            <w:vAlign w:val="center"/>
            <w:hideMark/>
          </w:tcPr>
          <w:p w:rsidR="00BB0C91" w:rsidRPr="003D51D4" w:rsidRDefault="00BB0C91"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BB0C91" w:rsidRPr="003D51D4"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BB0C91" w:rsidRPr="003D51D4" w:rsidRDefault="00BB0C91" w:rsidP="003D51D4">
            <w:pPr>
              <w:jc w:val="center"/>
              <w:rPr>
                <w:rFonts w:cs="Times New Roman"/>
                <w:bCs/>
                <w:color w:val="000000"/>
              </w:rPr>
            </w:pPr>
            <w:r w:rsidRPr="003D51D4">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BB0C91" w:rsidRPr="003D51D4" w:rsidRDefault="00BB0C91" w:rsidP="003D51D4">
            <w:pPr>
              <w:jc w:val="center"/>
              <w:rPr>
                <w:rFonts w:cs="Times New Roman"/>
                <w:bCs/>
                <w:color w:val="000000"/>
              </w:rPr>
            </w:pPr>
            <w:r w:rsidRPr="007D6231">
              <w:rPr>
                <w:rFonts w:cs="Times New Roman"/>
                <w:bCs/>
                <w:color w:val="000000"/>
              </w:rPr>
              <w:t>Министерство по содержанию территорий и государственному жилищному надзору Московской области</w:t>
            </w:r>
          </w:p>
        </w:tc>
      </w:tr>
      <w:tr w:rsidR="00BB0C91" w:rsidRPr="003D51D4"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BE1C04" w:rsidRDefault="00BB0C91" w:rsidP="00CA7C19">
            <w:pPr>
              <w:jc w:val="center"/>
              <w:rPr>
                <w:rFonts w:cs="Times New Roman"/>
                <w:color w:val="000000"/>
                <w:sz w:val="20"/>
                <w:szCs w:val="20"/>
              </w:rPr>
            </w:pPr>
            <w:r w:rsidRPr="00BE1C04">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BE1C04" w:rsidRDefault="00BB0C91" w:rsidP="00BE1C04">
            <w:pPr>
              <w:jc w:val="center"/>
              <w:rPr>
                <w:rFonts w:cs="Times New Roman"/>
                <w:color w:val="000000"/>
                <w:sz w:val="20"/>
                <w:szCs w:val="20"/>
              </w:rPr>
            </w:pPr>
            <w:r w:rsidRPr="00BE1C04">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BE1C04" w:rsidRDefault="00BB0C91" w:rsidP="00CA7C19">
            <w:pPr>
              <w:rPr>
                <w:rFonts w:cs="Times New Roman"/>
                <w:color w:val="000000"/>
                <w:sz w:val="20"/>
                <w:szCs w:val="20"/>
              </w:rPr>
            </w:pPr>
            <w:r w:rsidRPr="00BE1C0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CA7C19">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CA7C19">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CA7C19">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B0C91" w:rsidRPr="003D51D4"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BB0C91" w:rsidRPr="003D51D4" w:rsidRDefault="00BB0C91" w:rsidP="003D51D4">
            <w:pPr>
              <w:jc w:val="center"/>
              <w:rPr>
                <w:rFonts w:cs="Times New Roman"/>
                <w:bCs/>
                <w:color w:val="000000"/>
              </w:rPr>
            </w:pPr>
            <w:r w:rsidRPr="003D51D4">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BB0C91" w:rsidRPr="003D51D4" w:rsidRDefault="00BB0C91"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3D51D4">
              <w:rPr>
                <w:rFonts w:cs="Times New Roman"/>
                <w:color w:val="000000"/>
                <w:sz w:val="20"/>
                <w:szCs w:val="20"/>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sz w:val="20"/>
                <w:szCs w:val="20"/>
              </w:rPr>
            </w:pPr>
            <w:r w:rsidRPr="003D51D4">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3D51D4">
              <w:rPr>
                <w:rFonts w:cs="Times New Roman"/>
                <w:color w:val="000000"/>
                <w:sz w:val="20"/>
                <w:szCs w:val="20"/>
              </w:rPr>
              <w:lastRenderedPageBreak/>
              <w:t>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BB0C91" w:rsidRPr="003D51D4" w:rsidTr="000A46FC">
        <w:trPr>
          <w:trHeight w:val="680"/>
        </w:trPr>
        <w:tc>
          <w:tcPr>
            <w:tcW w:w="506" w:type="pct"/>
            <w:gridSpan w:val="2"/>
            <w:tcBorders>
              <w:top w:val="nil"/>
              <w:left w:val="nil"/>
              <w:bottom w:val="nil"/>
              <w:right w:val="nil"/>
            </w:tcBorders>
            <w:shd w:val="clear" w:color="auto" w:fill="auto"/>
            <w:noWrap/>
            <w:vAlign w:val="center"/>
            <w:hideMark/>
          </w:tcPr>
          <w:p w:rsidR="00BB0C91" w:rsidRPr="003D51D4" w:rsidRDefault="00BB0C91" w:rsidP="003D51D4">
            <w:pPr>
              <w:jc w:val="center"/>
              <w:rPr>
                <w:rFonts w:cs="Times New Roman"/>
                <w:bCs/>
                <w:color w:val="000000"/>
              </w:rPr>
            </w:pPr>
            <w:r w:rsidRPr="003D51D4">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BB0C91" w:rsidRPr="003D51D4" w:rsidRDefault="00BB0C91"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BB0C91"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BB0C91" w:rsidRPr="003D51D4" w:rsidRDefault="00BB0C91" w:rsidP="003D51D4">
            <w:pPr>
              <w:jc w:val="center"/>
              <w:rPr>
                <w:rFonts w:cs="Times New Roman"/>
                <w:bCs/>
                <w:color w:val="000000"/>
              </w:rPr>
            </w:pPr>
            <w:r w:rsidRPr="003D51D4">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BB0C91" w:rsidRPr="003D51D4" w:rsidRDefault="00BB0C91"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BC5599" w:rsidRDefault="00BB0C91"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BC5599" w:rsidRDefault="00BB0C91"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BC5599" w:rsidRDefault="00BB0C91" w:rsidP="00BC5599">
            <w:pPr>
              <w:rPr>
                <w:rFonts w:cs="Times New Roman"/>
                <w:color w:val="000000"/>
                <w:sz w:val="20"/>
                <w:szCs w:val="20"/>
              </w:rPr>
            </w:pPr>
            <w:r w:rsidRPr="00BC559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w:t>
            </w:r>
            <w:r w:rsidRPr="00BC5599">
              <w:rPr>
                <w:rFonts w:cs="Times New Roman"/>
                <w:color w:val="000000"/>
                <w:sz w:val="20"/>
                <w:szCs w:val="20"/>
              </w:rPr>
              <w:lastRenderedPageBreak/>
              <w:t>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5A5454" w:rsidRDefault="00BB0C91" w:rsidP="0002057C">
            <w:pPr>
              <w:jc w:val="center"/>
              <w:rPr>
                <w:rFonts w:cs="Times New Roman"/>
                <w:color w:val="000000"/>
                <w:sz w:val="20"/>
                <w:szCs w:val="20"/>
              </w:rPr>
            </w:pPr>
            <w:r w:rsidRPr="005A545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5A5454" w:rsidRDefault="00BB0C91" w:rsidP="005A5454">
            <w:pPr>
              <w:jc w:val="center"/>
              <w:rPr>
                <w:rFonts w:cs="Times New Roman"/>
                <w:color w:val="000000"/>
                <w:sz w:val="20"/>
                <w:szCs w:val="20"/>
              </w:rPr>
            </w:pPr>
            <w:r w:rsidRPr="005A5454">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5A5454" w:rsidRDefault="00BB0C91" w:rsidP="0002057C">
            <w:pPr>
              <w:rPr>
                <w:rFonts w:cs="Times New Roman"/>
                <w:color w:val="000000"/>
                <w:sz w:val="20"/>
                <w:szCs w:val="20"/>
              </w:rPr>
            </w:pPr>
            <w:r w:rsidRPr="005A545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w:t>
            </w:r>
            <w:r w:rsidRPr="003D51D4">
              <w:rPr>
                <w:rFonts w:cs="Times New Roman"/>
                <w:color w:val="000000"/>
                <w:sz w:val="20"/>
                <w:szCs w:val="20"/>
              </w:rPr>
              <w:lastRenderedPageBreak/>
              <w:t>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w:t>
            </w:r>
            <w:r w:rsidRPr="003D51D4">
              <w:rPr>
                <w:rFonts w:cs="Times New Roman"/>
                <w:color w:val="000000"/>
                <w:sz w:val="20"/>
                <w:szCs w:val="20"/>
              </w:rPr>
              <w:lastRenderedPageBreak/>
              <w:t>недвижимое имущество или сделок с ним)</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BB0C91"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BB0C91"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BC5599" w:rsidRDefault="00BB0C91"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BC5599" w:rsidRDefault="00BB0C91"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BC5599" w:rsidRDefault="00BB0C91"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BB0C91"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BB0C91"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3D51D4" w:rsidRDefault="00BB0C91"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3D51D4" w:rsidRDefault="00BB0C91"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BB0C91" w:rsidRPr="003D51D4"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BB0C91" w:rsidRPr="00BC5599" w:rsidRDefault="00BB0C91" w:rsidP="00BC5599">
            <w:pPr>
              <w:jc w:val="center"/>
              <w:rPr>
                <w:rFonts w:cs="Times New Roman"/>
                <w:bCs/>
                <w:color w:val="000000"/>
              </w:rPr>
            </w:pPr>
          </w:p>
          <w:p w:rsidR="00BB0C91" w:rsidRPr="00BC5599" w:rsidRDefault="00BB0C91" w:rsidP="00BC5599">
            <w:pPr>
              <w:jc w:val="center"/>
              <w:rPr>
                <w:rFonts w:cs="Times New Roman"/>
                <w:bCs/>
                <w:color w:val="000000"/>
              </w:rPr>
            </w:pPr>
            <w:r w:rsidRPr="00BC5599">
              <w:rPr>
                <w:rFonts w:cs="Times New Roman"/>
                <w:bCs/>
                <w:color w:val="000000"/>
              </w:rPr>
              <w:t>856</w:t>
            </w:r>
          </w:p>
          <w:p w:rsidR="00BB0C91" w:rsidRPr="00BC5599" w:rsidRDefault="00BB0C91"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BB0C91" w:rsidRPr="00BC5599" w:rsidRDefault="00BB0C91" w:rsidP="00BC5599">
            <w:pPr>
              <w:jc w:val="center"/>
              <w:rPr>
                <w:rFonts w:cs="Times New Roman"/>
                <w:bCs/>
                <w:color w:val="000000"/>
              </w:rPr>
            </w:pPr>
            <w:r w:rsidRPr="00BC5599">
              <w:rPr>
                <w:rFonts w:cs="Times New Roman"/>
                <w:bCs/>
                <w:color w:val="000000"/>
              </w:rPr>
              <w:lastRenderedPageBreak/>
              <w:t>Комитет лесного хозяйства Московской области</w:t>
            </w:r>
          </w:p>
        </w:tc>
      </w:tr>
      <w:tr w:rsidR="00BB0C91"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C91" w:rsidRDefault="00BB0C91" w:rsidP="004F4DA0">
            <w:pPr>
              <w:jc w:val="center"/>
              <w:rPr>
                <w:rFonts w:cs="Times New Roman"/>
                <w:color w:val="000000"/>
                <w:sz w:val="20"/>
                <w:szCs w:val="20"/>
              </w:rPr>
            </w:pPr>
          </w:p>
          <w:p w:rsidR="00BB0C91" w:rsidRDefault="00BB0C91" w:rsidP="004F4DA0">
            <w:pPr>
              <w:jc w:val="center"/>
              <w:rPr>
                <w:rFonts w:cs="Times New Roman"/>
                <w:color w:val="000000"/>
                <w:sz w:val="20"/>
                <w:szCs w:val="20"/>
              </w:rPr>
            </w:pPr>
            <w:r w:rsidRPr="004A61D8">
              <w:rPr>
                <w:rFonts w:cs="Times New Roman"/>
                <w:color w:val="000000"/>
                <w:sz w:val="20"/>
                <w:szCs w:val="20"/>
              </w:rPr>
              <w:t>85</w:t>
            </w:r>
            <w:r>
              <w:rPr>
                <w:rFonts w:cs="Times New Roman"/>
                <w:color w:val="000000"/>
                <w:sz w:val="20"/>
                <w:szCs w:val="20"/>
              </w:rPr>
              <w:t>6</w:t>
            </w:r>
          </w:p>
          <w:p w:rsidR="00BB0C91" w:rsidRPr="004A61D8" w:rsidRDefault="00BB0C91"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B0C91" w:rsidRPr="004A61D8" w:rsidRDefault="00BB0C91"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B0C91" w:rsidRPr="004A61D8" w:rsidRDefault="00BB0C91" w:rsidP="00DA2427">
            <w:pPr>
              <w:rPr>
                <w:rFonts w:cs="Times New Roman"/>
                <w:color w:val="000000"/>
                <w:sz w:val="20"/>
                <w:szCs w:val="20"/>
              </w:rPr>
            </w:pPr>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B01F82">
    <w:pPr>
      <w:pStyle w:val="a7"/>
      <w:jc w:val="center"/>
    </w:pPr>
    <w:fldSimple w:instr=" PAGE   \* MERGEFORMAT ">
      <w:r w:rsidR="00BB0C91">
        <w:rPr>
          <w:noProof/>
        </w:rPr>
        <w:t>8</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67A45"/>
    <w:rsid w:val="00067B44"/>
    <w:rsid w:val="00073263"/>
    <w:rsid w:val="000A46FC"/>
    <w:rsid w:val="000C09A6"/>
    <w:rsid w:val="000C23AE"/>
    <w:rsid w:val="000C57DB"/>
    <w:rsid w:val="000D670C"/>
    <w:rsid w:val="000F13C6"/>
    <w:rsid w:val="000F4FA3"/>
    <w:rsid w:val="00125556"/>
    <w:rsid w:val="00135D18"/>
    <w:rsid w:val="001420D0"/>
    <w:rsid w:val="001B155C"/>
    <w:rsid w:val="001C21CC"/>
    <w:rsid w:val="0020636B"/>
    <w:rsid w:val="00251CCB"/>
    <w:rsid w:val="00257905"/>
    <w:rsid w:val="00273625"/>
    <w:rsid w:val="002C2ABF"/>
    <w:rsid w:val="002E796F"/>
    <w:rsid w:val="002F30CF"/>
    <w:rsid w:val="00307BD4"/>
    <w:rsid w:val="00372A9F"/>
    <w:rsid w:val="003850CF"/>
    <w:rsid w:val="003963C8"/>
    <w:rsid w:val="003B6483"/>
    <w:rsid w:val="003B6B44"/>
    <w:rsid w:val="003D206E"/>
    <w:rsid w:val="003D51D4"/>
    <w:rsid w:val="003D7008"/>
    <w:rsid w:val="003E0F6F"/>
    <w:rsid w:val="003F2693"/>
    <w:rsid w:val="003F31D4"/>
    <w:rsid w:val="00403261"/>
    <w:rsid w:val="00453F06"/>
    <w:rsid w:val="00456FBF"/>
    <w:rsid w:val="00465B44"/>
    <w:rsid w:val="00491D93"/>
    <w:rsid w:val="004A61D8"/>
    <w:rsid w:val="004C0E0E"/>
    <w:rsid w:val="004C67D9"/>
    <w:rsid w:val="004F1750"/>
    <w:rsid w:val="004F4DA0"/>
    <w:rsid w:val="00504369"/>
    <w:rsid w:val="00505B55"/>
    <w:rsid w:val="00515EC2"/>
    <w:rsid w:val="00554FA7"/>
    <w:rsid w:val="0058294C"/>
    <w:rsid w:val="00594681"/>
    <w:rsid w:val="005A5454"/>
    <w:rsid w:val="005B5B19"/>
    <w:rsid w:val="005C3B3B"/>
    <w:rsid w:val="005D2F81"/>
    <w:rsid w:val="005D2F98"/>
    <w:rsid w:val="005E75CE"/>
    <w:rsid w:val="00651A2C"/>
    <w:rsid w:val="00654D06"/>
    <w:rsid w:val="00657D07"/>
    <w:rsid w:val="006A07E2"/>
    <w:rsid w:val="006F7B9A"/>
    <w:rsid w:val="00700D10"/>
    <w:rsid w:val="0072220D"/>
    <w:rsid w:val="00722504"/>
    <w:rsid w:val="00755392"/>
    <w:rsid w:val="007650F4"/>
    <w:rsid w:val="00770635"/>
    <w:rsid w:val="007D37B0"/>
    <w:rsid w:val="007D6231"/>
    <w:rsid w:val="007F278F"/>
    <w:rsid w:val="007F698B"/>
    <w:rsid w:val="008326D9"/>
    <w:rsid w:val="0083297D"/>
    <w:rsid w:val="00845208"/>
    <w:rsid w:val="0085389C"/>
    <w:rsid w:val="008808E0"/>
    <w:rsid w:val="008855D4"/>
    <w:rsid w:val="0089071B"/>
    <w:rsid w:val="008C1626"/>
    <w:rsid w:val="008E0976"/>
    <w:rsid w:val="00931221"/>
    <w:rsid w:val="00966C76"/>
    <w:rsid w:val="0098069D"/>
    <w:rsid w:val="00980CD9"/>
    <w:rsid w:val="009960FA"/>
    <w:rsid w:val="009A19A1"/>
    <w:rsid w:val="009B4024"/>
    <w:rsid w:val="009C4F65"/>
    <w:rsid w:val="009E147B"/>
    <w:rsid w:val="00A0712A"/>
    <w:rsid w:val="00A202D9"/>
    <w:rsid w:val="00A37D17"/>
    <w:rsid w:val="00A628C2"/>
    <w:rsid w:val="00A77BC0"/>
    <w:rsid w:val="00A8176C"/>
    <w:rsid w:val="00A97F5D"/>
    <w:rsid w:val="00AA2C4B"/>
    <w:rsid w:val="00AC4C04"/>
    <w:rsid w:val="00B01F82"/>
    <w:rsid w:val="00B02BD7"/>
    <w:rsid w:val="00B2701B"/>
    <w:rsid w:val="00B46F86"/>
    <w:rsid w:val="00B704F3"/>
    <w:rsid w:val="00B730EF"/>
    <w:rsid w:val="00B75C77"/>
    <w:rsid w:val="00B867A7"/>
    <w:rsid w:val="00BB0C91"/>
    <w:rsid w:val="00BC5599"/>
    <w:rsid w:val="00BE1C04"/>
    <w:rsid w:val="00BF10C0"/>
    <w:rsid w:val="00BF54FD"/>
    <w:rsid w:val="00BF6853"/>
    <w:rsid w:val="00C15259"/>
    <w:rsid w:val="00C2542B"/>
    <w:rsid w:val="00C260AC"/>
    <w:rsid w:val="00C51C8A"/>
    <w:rsid w:val="00C67CC9"/>
    <w:rsid w:val="00CA08D0"/>
    <w:rsid w:val="00CA6DEC"/>
    <w:rsid w:val="00D23CDE"/>
    <w:rsid w:val="00D27168"/>
    <w:rsid w:val="00D421BD"/>
    <w:rsid w:val="00D86FCA"/>
    <w:rsid w:val="00DA0872"/>
    <w:rsid w:val="00DA2427"/>
    <w:rsid w:val="00DC35E4"/>
    <w:rsid w:val="00E0588F"/>
    <w:rsid w:val="00E21DC4"/>
    <w:rsid w:val="00E22BB9"/>
    <w:rsid w:val="00E54C6B"/>
    <w:rsid w:val="00E55096"/>
    <w:rsid w:val="00EB0892"/>
    <w:rsid w:val="00EC0F9E"/>
    <w:rsid w:val="00EC4D0D"/>
    <w:rsid w:val="00ED68E2"/>
    <w:rsid w:val="00EE0DFC"/>
    <w:rsid w:val="00EE29D2"/>
    <w:rsid w:val="00EE40EF"/>
    <w:rsid w:val="00F17C02"/>
    <w:rsid w:val="00F22160"/>
    <w:rsid w:val="00F26B49"/>
    <w:rsid w:val="00F44320"/>
    <w:rsid w:val="00F53D6B"/>
    <w:rsid w:val="00F87E2C"/>
    <w:rsid w:val="00F911DE"/>
    <w:rsid w:val="00FC1C14"/>
    <w:rsid w:val="00FC520F"/>
    <w:rsid w:val="00FC62B4"/>
    <w:rsid w:val="00FD6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862F3-E16B-4834-A80A-B82403CA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33</Pages>
  <Words>17832</Words>
  <Characters>101645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36</cp:revision>
  <cp:lastPrinted>2023-11-16T11:59:00Z</cp:lastPrinted>
  <dcterms:created xsi:type="dcterms:W3CDTF">2024-04-02T06:39:00Z</dcterms:created>
  <dcterms:modified xsi:type="dcterms:W3CDTF">2024-12-11T08:47:00Z</dcterms:modified>
</cp:coreProperties>
</file>