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</w:p>
    <w:p w14:paraId="02000000">
      <w:pPr>
        <w:spacing w:after="0" w:before="0"/>
        <w:ind w:firstLine="0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04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Установлен порядок предоставления государственной услуги по информированию застрахованных лиц о предполагаемом размере страховой пенсии по старости и о суммах средств пенсионных накоплений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 </w:t>
      </w:r>
    </w:p>
    <w:tbl>
      <w:tblPr>
        <w:tblStyle w:val="Style_1"/>
        <w:tblW w:type="auto" w:w="0"/>
        <w:tblLayout w:type="fixed"/>
      </w:tblPr>
      <w:tblGrid>
        <w:gridCol w:w="180"/>
        <w:gridCol w:w="9459"/>
      </w:tblGrid>
      <w:tr>
        <w:tc>
          <w:tcPr>
            <w:tcW w:type="dxa" w:w="180"/>
            <w:vAlign w:val="top"/>
          </w:tcPr>
          <w:p w14:paraId="05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14300" cy="14287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114300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9459"/>
            <w:vAlign w:val="center"/>
          </w:tcPr>
          <w:p w14:paraId="06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trike w:val="0"/>
                <w:color w:val="0000FF"/>
                <w:sz w:val="28"/>
                <w:u w:color="000000" w:val="single"/>
              </w:rPr>
              <w:t>Приказ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СФР от 17.02.2025 N 169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"Об утверждении Административного регламента Фонда пенсионного и социального страхования Российской Федерации по предоставлению государственной услуги "Информирование застрахованных лиц о предполагаемом размере страховой пенсии по старости и о суммах средств пенсионных накоплений, учтенных в специальной части индивидуального лицевого счета или на пенсионном счете накопительной пенсии, и правах на выплаты за счет средств пенсионных накоплений"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Зарегистрировано в Минюсте России 18.03.2025 N 81571.</w:t>
            </w:r>
          </w:p>
        </w:tc>
      </w:tr>
    </w:tbl>
    <w:p w14:paraId="07000000">
      <w:pPr>
        <w:spacing w:after="0" w:before="168"/>
        <w:ind w:firstLine="992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Услуга предоставляется Фондом пенсионного и социального страхования РФ застрахованным лицам, достигшим возраста 45 и 40 лет (соответственно мужчины и женщины), не являющимся получателями страховой пенсии по старости, в том числе назначенной досрочно, страховой пенсии по инвалидности, пенсии по старости, установленной в соответствии с Законом РФ от 15 мая 1991 г. N 1244-1 "О социальной защите граждан, подвергшихся воздействию радиации вследствие катастрофы на Чернобыльской АЭС", пенсии, назначенной в соответствии с Федеральным законом от 12 декабря 2023 г. N 565-ФЗ "О занятости населения в Российской Федерации", а также не являющимся получателями выплат за счет средств пенсионных накоплений, не зарегистрированным в Единой системе идентификации и аутентификации.</w:t>
      </w:r>
    </w:p>
    <w:p w14:paraId="08000000">
      <w:pPr>
        <w:spacing w:after="0" w:before="168"/>
        <w:ind w:firstLine="992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Максимальный срок предоставления услуги составляет 3 рабочих дня со дня регистрации в территориальном органе Социального фонда России  запроса о размере пенсии, запроса о суммах средств и необходимых документов, направленных заявителем посредством почтовой связи. При подаче заявителем запроса в территориальный орган Социального фонда России, услуга предоставляется в режиме реального времени в день регистрации запроса.</w:t>
      </w:r>
    </w:p>
    <w:p w14:paraId="09000000">
      <w:pPr>
        <w:spacing w:after="0" w:before="168"/>
        <w:ind w:firstLine="992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Результаты предоставления услуги могут быть получены в территориальном органе Социального фонда России или посредством почтовой связи.</w:t>
      </w:r>
    </w:p>
    <w:p w14:paraId="0A000000">
      <w:pPr>
        <w:spacing w:after="0" w:before="168"/>
        <w:ind w:firstLine="992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Взимание государственной пошлины или иной платы за предоставление услуги не предусмотрено.</w:t>
      </w:r>
    </w:p>
    <w:p w14:paraId="0B000000">
      <w:pPr>
        <w:spacing w:after="0" w:before="168"/>
        <w:ind w:firstLine="0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 xml:space="preserve">                                      Помощник прокурора города Шаркова Ольга Викторовна</w:t>
      </w:r>
    </w:p>
    <w:sectPr>
      <w:pgSz w:h="16838" w:orient="portrait" w:w="11906"/>
      <w:pgMar w:bottom="397" w:footer="708" w:gutter="0" w:header="708" w:left="1701" w:right="566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ConsPlusNormal"/>
    <w:link w:val="Style_9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9_ch" w:type="character">
    <w:name w:val="ConsPlusNormal"/>
    <w:link w:val="Style_9"/>
    <w:rPr>
      <w:rFonts w:ascii="Times New Roman" w:hAnsi="Times New Roman"/>
      <w:sz w:val="24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2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2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2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Normal (Web)"/>
    <w:basedOn w:val="Style_2"/>
    <w:link w:val="Style_2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0_ch" w:type="character">
    <w:name w:val="Normal (Web)"/>
    <w:basedOn w:val="Style_2_ch"/>
    <w:link w:val="Style_20"/>
    <w:rPr>
      <w:rFonts w:ascii="Times New Roman" w:hAnsi="Times New Roman"/>
      <w:sz w:val="24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er"/>
    <w:basedOn w:val="Style_2"/>
    <w:link w:val="Style_2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5_ch" w:type="character">
    <w:name w:val="header"/>
    <w:basedOn w:val="Style_2_ch"/>
    <w:link w:val="Style_25"/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2025-06-17T12:57:17Z</dcterms:modified>
</cp:coreProperties>
</file>