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09F" w:rsidRDefault="00BA709F" w:rsidP="00BA709F">
      <w:pPr>
        <w:jc w:val="center"/>
      </w:pPr>
      <w:r>
        <w:rPr>
          <w:noProof/>
        </w:rPr>
        <w:drawing>
          <wp:inline distT="0" distB="0" distL="0" distR="0" wp14:anchorId="1A1DD6B3" wp14:editId="05C2507F">
            <wp:extent cx="742950" cy="845839"/>
            <wp:effectExtent l="19050" t="0" r="0"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4" cstate="print"/>
                    <a:srcRect/>
                    <a:stretch>
                      <a:fillRect/>
                    </a:stretch>
                  </pic:blipFill>
                  <pic:spPr bwMode="auto">
                    <a:xfrm>
                      <a:off x="0" y="0"/>
                      <a:ext cx="747395" cy="850900"/>
                    </a:xfrm>
                    <a:prstGeom prst="rect">
                      <a:avLst/>
                    </a:prstGeom>
                    <a:noFill/>
                    <a:ln w="9525">
                      <a:noFill/>
                      <a:miter lim="800000"/>
                      <a:headEnd/>
                      <a:tailEnd/>
                    </a:ln>
                  </pic:spPr>
                </pic:pic>
              </a:graphicData>
            </a:graphic>
          </wp:inline>
        </w:drawing>
      </w:r>
    </w:p>
    <w:p w:rsidR="00BA709F" w:rsidRDefault="00BA709F" w:rsidP="00BA709F"/>
    <w:p w:rsidR="00BA709F" w:rsidRDefault="00BA709F" w:rsidP="00BA709F">
      <w:pPr>
        <w:jc w:val="center"/>
        <w:rPr>
          <w:b/>
          <w:sz w:val="28"/>
        </w:rPr>
      </w:pPr>
      <w:r>
        <w:rPr>
          <w:b/>
          <w:sz w:val="28"/>
        </w:rPr>
        <w:t>СОВЕТ ДЕПУТАТОВ ГОРОДСКОГО ОКРУГА ЭЛЕКТРОСТАЛЬ</w:t>
      </w:r>
    </w:p>
    <w:p w:rsidR="00BA709F" w:rsidRDefault="00BA709F" w:rsidP="00BA709F">
      <w:pPr>
        <w:jc w:val="center"/>
        <w:rPr>
          <w:b/>
          <w:sz w:val="28"/>
        </w:rPr>
      </w:pPr>
    </w:p>
    <w:p w:rsidR="00BA709F" w:rsidRDefault="00BA709F" w:rsidP="00BA709F">
      <w:pPr>
        <w:jc w:val="center"/>
        <w:rPr>
          <w:b/>
          <w:sz w:val="28"/>
        </w:rPr>
      </w:pPr>
      <w:r>
        <w:rPr>
          <w:b/>
          <w:sz w:val="28"/>
        </w:rPr>
        <w:t>МОСКОВСКОЙ   ОБЛАСТИ</w:t>
      </w:r>
    </w:p>
    <w:p w:rsidR="00BA709F" w:rsidRDefault="00BA709F" w:rsidP="00BA709F">
      <w:pPr>
        <w:jc w:val="center"/>
      </w:pPr>
    </w:p>
    <w:p w:rsidR="00BA709F" w:rsidRPr="00A37D17" w:rsidRDefault="00BA709F" w:rsidP="00BA709F">
      <w:pPr>
        <w:jc w:val="center"/>
        <w:rPr>
          <w:b/>
          <w:sz w:val="44"/>
        </w:rPr>
      </w:pPr>
      <w:r>
        <w:rPr>
          <w:b/>
          <w:sz w:val="44"/>
        </w:rPr>
        <w:t>Р Е Ш Е Н И Е</w:t>
      </w:r>
    </w:p>
    <w:p w:rsidR="00BA709F" w:rsidRDefault="00BA709F" w:rsidP="00BA709F">
      <w:pPr>
        <w:rPr>
          <w:rFonts w:ascii="CyrillicTimes" w:hAnsi="CyrillicTimes"/>
          <w:b/>
          <w:sz w:val="44"/>
        </w:rPr>
      </w:pPr>
    </w:p>
    <w:p w:rsidR="00BA709F" w:rsidRDefault="00BA709F" w:rsidP="00BA709F">
      <w:pPr>
        <w:rPr>
          <w:b/>
        </w:rPr>
      </w:pPr>
      <w:r>
        <w:rPr>
          <w:b/>
        </w:rPr>
        <w:t>От __</w:t>
      </w:r>
      <w:r>
        <w:rPr>
          <w:u w:val="single"/>
        </w:rPr>
        <w:softHyphen/>
      </w:r>
      <w:r>
        <w:rPr>
          <w:u w:val="single"/>
        </w:rPr>
        <w:softHyphen/>
      </w:r>
      <w:r>
        <w:rPr>
          <w:u w:val="single"/>
        </w:rPr>
        <w:softHyphen/>
      </w:r>
      <w:r>
        <w:rPr>
          <w:u w:val="single"/>
        </w:rPr>
        <w:softHyphen/>
      </w:r>
      <w:r>
        <w:rPr>
          <w:u w:val="single"/>
        </w:rPr>
        <w:softHyphen/>
        <w:t>_______</w:t>
      </w:r>
      <w:r>
        <w:rPr>
          <w:b/>
        </w:rPr>
        <w:t>___№ __</w:t>
      </w:r>
      <w:r>
        <w:rPr>
          <w:u w:val="single"/>
        </w:rPr>
        <w:t>______</w:t>
      </w:r>
      <w:r>
        <w:rPr>
          <w:b/>
        </w:rPr>
        <w:t>__</w:t>
      </w:r>
    </w:p>
    <w:p w:rsidR="00BA709F" w:rsidRDefault="00BA709F" w:rsidP="00BA709F">
      <w:pPr>
        <w:rPr>
          <w:b/>
        </w:rPr>
      </w:pPr>
    </w:p>
    <w:p w:rsidR="00BA709F" w:rsidRDefault="00BA709F" w:rsidP="00BA709F">
      <w:pPr>
        <w:pStyle w:val="a3"/>
      </w:pPr>
      <w:r>
        <w:rPr>
          <w:noProof/>
        </w:rPr>
        <mc:AlternateContent>
          <mc:Choice Requires="wps">
            <w:drawing>
              <wp:anchor distT="0" distB="0" distL="114300" distR="114300" simplePos="0" relativeHeight="251663360" behindDoc="0" locked="0" layoutInCell="1" allowOverlap="1" wp14:anchorId="0A96C5D9" wp14:editId="5530C1AA">
                <wp:simplePos x="0" y="0"/>
                <wp:positionH relativeFrom="column">
                  <wp:posOffset>-676275</wp:posOffset>
                </wp:positionH>
                <wp:positionV relativeFrom="paragraph">
                  <wp:posOffset>54610</wp:posOffset>
                </wp:positionV>
                <wp:extent cx="547370" cy="640715"/>
                <wp:effectExtent l="5080" t="10795" r="9525" b="571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04786" id="Rectangle 2" o:spid="_x0000_s1026" style="position:absolute;margin-left:-53.25pt;margin-top:4.3pt;width:43.1pt;height:5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YzrTAIAAFwEAAAOAAAAZHJzL2Uyb0RvYy54bWysVNtu2zAMfR+wfxD0ntpOnZtRpyhyGQbs&#10;UqzbByiSHAuTRU1S4nTD/n2UnGbt9jYsDwJpkofkIZmb21OnyVE6r8DUtLjKKZGGg1BmX9Mvn7ej&#10;OSU+MCOYBiNr+ig9vV2+fnXT20qOoQUtpCMIYnzV25q2IdgqyzxvZcf8FVhp0NiA61hA1e0z4ViP&#10;6J3Oxnk+zXpwwjrg0nv8uh6MdJnwm0by8LFpvAxE1xRrC+l16d3FN1vesGrvmG0VP5fB/qGKjimD&#10;SS9QaxYYOTj1F1SnuAMPTbji0GXQNIrL1AN2U+R/dPPQMitTL0iOtxea/P+D5R+O944oUdMpJYZ1&#10;OKJPSBozey3JONLTW1+h14O9d7FBb98B/+qJgVWLXvLOOehbyQQWVUT/7EVAVDyGkl3/HgSis0OA&#10;xNSpcV0ERA7IKQ3k8TIQeQqE48dJObue4dg4mqZlPismKQOrnoKt8+GNhI5EoaYOS0/g7PjOh1gM&#10;q55cYi4DW6V1mrk2pK/pYjKepAAPWoloTD26/W6lHTmyuDXpd877wq1TAXdXq66m84sTqyIZGyNS&#10;lsCUHmSsRJsIjr1hbWdp2JEfi3yxmW/m5agcTzejMhdidLddlaPptphN1tfr1Wpd/DyX8BSfeI7U&#10;DiPagXhEmh0MK44niUIL7jslPa53Tf23A3OSEv3W4KgWRVnGe0hKOZmNUXHPLbvnFmY4QtU0UDKI&#10;qzDc0ME6tW8xU5FYNHCH421Uoj6OfqjqvBS4wmki53OLN/JcT16//xSWvwAAAP//AwBQSwMEFAAG&#10;AAgAAAAhAJK2+hneAAAACgEAAA8AAABkcnMvZG93bnJldi54bWxMj8FOwzAQRO9I/IO1SNxSu0WJ&#10;2hCnCoheK1GQoDc3NnbUeB3FbhP+nuUEx9U8zbyttrPv2dWMsQsoYbkQwAy2QXdoJby/7bI1sJgU&#10;atUHNBK+TYRtfXtTqVKHCV/N9ZAsoxKMpZLgUhpKzmPrjFdxEQaDlH2F0atE52i5HtVE5b7nKyEK&#10;7lWHtODUYJ6dac+Hi5fwMhz3TW4jbz6S+zyHp2nn9lbK+7u5eQSWzJz+YPjVJ3WoyekULqgj6yVk&#10;S1HkxEpYF8AIyFbiAdiJSLHJgdcV//9C/QMAAP//AwBQSwECLQAUAAYACAAAACEAtoM4kv4AAADh&#10;AQAAEwAAAAAAAAAAAAAAAAAAAAAAW0NvbnRlbnRfVHlwZXNdLnhtbFBLAQItABQABgAIAAAAIQA4&#10;/SH/1gAAAJQBAAALAAAAAAAAAAAAAAAAAC8BAABfcmVscy8ucmVsc1BLAQItABQABgAIAAAAIQA5&#10;dYzrTAIAAFwEAAAOAAAAAAAAAAAAAAAAAC4CAABkcnMvZTJvRG9jLnhtbFBLAQItABQABgAIAAAA&#10;IQCStvoZ3gAAAAoBAAAPAAAAAAAAAAAAAAAAAKYEAABkcnMvZG93bnJldi54bWxQSwUGAAAAAAQA&#10;BADzAAAAsQUAAAAA&#10;" filled="f"/>
            </w:pict>
          </mc:Fallback>
        </mc:AlternateContent>
      </w:r>
      <w:r>
        <w:rPr>
          <w:noProof/>
        </w:rPr>
        <mc:AlternateContent>
          <mc:Choice Requires="wps">
            <w:drawing>
              <wp:anchor distT="0" distB="0" distL="114300" distR="114300" simplePos="0" relativeHeight="251659264" behindDoc="0" locked="0" layoutInCell="1" allowOverlap="1" wp14:anchorId="4A827A90" wp14:editId="0AA4BE0F">
                <wp:simplePos x="0" y="0"/>
                <wp:positionH relativeFrom="column">
                  <wp:posOffset>2651125</wp:posOffset>
                </wp:positionH>
                <wp:positionV relativeFrom="paragraph">
                  <wp:posOffset>54610</wp:posOffset>
                </wp:positionV>
                <wp:extent cx="92075" cy="635"/>
                <wp:effectExtent l="0" t="0" r="22225" b="37465"/>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6D615"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eJwIAAGEEAAAOAAAAZHJzL2Uyb0RvYy54bWysVMuu2yAQ3VfqPyD2ie1c52XFuarspJu0&#10;jXRvP4AAjlExICBxoqr/3oE82rSLVlW9wGBmDmfOHLx4PnUSHbl1QqsSZ8MUI66oZkLtS/z5dT2Y&#10;YeQ8UYxIrXiJz9zh5+XbN4veFHykWy0ZtwhAlCt6U+LWe1MkiaMt74gbasMVbDbadsTD0u4TZkkP&#10;6J1MRmk6SXptmbGacufga33ZxMuI3zSc+k9N47hHssTAzcfRxnEXxmS5IMXeEtMKeqVB/oFFR4SC&#10;Q+9QNfEEHaz4DaoT1GqnGz+kukt00wjKYw1QTZb+Us1LSwyPtYA4ztxlcv8Pln48bi0SDHoH8ijS&#10;QY82QnE0DdL0xhUQUamtDcXRk3oxG02/OKR01RK155Hi69lAWhYykoeUsHAGDtj1HzSDGHLwOup0&#10;amwXIEEBdIrtON/bwU8eUfg4H6XTMUYUdiZP44hOiluisc6/57pDYVJiCZwjMDlunA9ESHELCeco&#10;vRZSxm5LhXoAH4/GMcFpKVjYDGHO7neVtOhIgl/icz33Iczqg2IRrOWErRRDPkqgwOM4oLsOI8nh&#10;RsAkxnki5J/jgLRUgQdIAGVcZxcjfZ2n89VsNcsH+WiyGuRpXQ/erat8MFln03H9VFdVnX0LJWV5&#10;0QrGuApV3Uyd5X9nmuv1utjxbuu7fMkjetQZyN7ekXT0QGj7xUA7zc5bG1oS7AA+jsHXOxcuys/r&#10;GPXjz7D8DgAA//8DAFBLAwQUAAYACAAAACEAQ/qXAt4AAAAHAQAADwAAAGRycy9kb3ducmV2Lnht&#10;bEyPzU7DMBCE70i8g7VI3KjTUpoqxKnKTwU3RIFDb9t4SSLidRS7TcrTs5zgOJrRzDf5anStOlIf&#10;Gs8GppMEFHHpbcOVgfe3zdUSVIjIFlvPZOBEAVbF+VmOmfUDv9JxGyslJRwyNFDH2GVah7Imh2Hi&#10;O2LxPn3vMIrsK217HKTctXqWJAvtsGFZqLGj+5rKr+3BGVg/xfS02zx2jC/fuwc7jM93H6Mxlxfj&#10;+hZUpDH+heEXX9ChEKa9P7ANqjUwn6Y3EjWwXIASf349k2970SnoItf/+YsfAAAA//8DAFBLAQIt&#10;ABQABgAIAAAAIQC2gziS/gAAAOEBAAATAAAAAAAAAAAAAAAAAAAAAABbQ29udGVudF9UeXBlc10u&#10;eG1sUEsBAi0AFAAGAAgAAAAhADj9If/WAAAAlAEAAAsAAAAAAAAAAAAAAAAALwEAAF9yZWxzLy5y&#10;ZWxzUEsBAi0AFAAGAAgAAAAhAB/z9t4nAgAAYQQAAA4AAAAAAAAAAAAAAAAALgIAAGRycy9lMm9E&#10;b2MueG1sUEsBAi0AFAAGAAgAAAAhAEP6lwLeAAAABwEAAA8AAAAAAAAAAAAAAAAAgQQAAGRycy9k&#10;b3ducmV2LnhtbFBLBQYAAAAABAAEAPMAAACMBQ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1" allowOverlap="1" wp14:anchorId="6D1BED75" wp14:editId="6371A18E">
                <wp:simplePos x="0" y="0"/>
                <wp:positionH relativeFrom="column">
                  <wp:posOffset>2743200</wp:posOffset>
                </wp:positionH>
                <wp:positionV relativeFrom="paragraph">
                  <wp:posOffset>54610</wp:posOffset>
                </wp:positionV>
                <wp:extent cx="635" cy="92075"/>
                <wp:effectExtent l="0" t="0" r="37465" b="22225"/>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3E760"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HfKA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8w0iR&#10;Dlq0FoqjaVCmN66AgEptbKiNHtWzWWv6zSGlq5aoHY8MX04G0rKQkdylhIUzgL/tP2kGMWTvdZTp&#10;2NguQIIA6Bi7cbp1gx89orA5eRhjRGF/NkofxxGdFNdEY53/yHWHwqTEEjhHYHJYOx+IkOIaEu5R&#10;eiWkjM2WCvWAOR6NY4LTUrBwGMKc3W0radGBBLvE3+XeuzCr94pFsJYTtlQM+SiBAovjgO46jCSH&#10;BwGTGOeJkG/HAWmpAg+QAMq4zM4++j5LZ8vpcpoP8tFkOcjTuh58WFX5YLLKHsf1Q11VdfYjlJTl&#10;RSsY4ypUdfV0lv+dZy6v6+zGm6tv8iX36FFnIHv9j6SjB0Lbzwbaanba2NCSYAewcQy+PLnwTn5f&#10;x6hfH4bFTwAAAP//AwBQSwMEFAAGAAgAAAAhAHypxV/eAAAACAEAAA8AAABkcnMvZG93bnJldi54&#10;bWxMj81OwzAQhO9IvIO1SNyokxSVKmRTlZ8KbogCh97ceEki4nUUu03K07Oc4Dia0cw3xWpynTrS&#10;EFrPCOksAUVcedtyjfD+trlaggrRsDWdZ0I4UYBVeX5WmNz6kV/puI21khIOuUFoYuxzrUPVkDNh&#10;5nti8T794EwUOdTaDmaUctfpLEkW2pmWZaExPd03VH1tDw5h/RRvTrvNY8/m5Xv3YMfp+e5jQry8&#10;mNa3oCJN8S8Mv/iCDqUw7f2BbVAdwvU8ky8RYbkAJb7oFNQeIZunoMtC/z9Q/gAAAP//AwBQSwEC&#10;LQAUAAYACAAAACEAtoM4kv4AAADhAQAAEwAAAAAAAAAAAAAAAAAAAAAAW0NvbnRlbnRfVHlwZXNd&#10;LnhtbFBLAQItABQABgAIAAAAIQA4/SH/1gAAAJQBAAALAAAAAAAAAAAAAAAAAC8BAABfcmVscy8u&#10;cmVsc1BLAQItABQABgAIAAAAIQBWTVHfKAIAAGAEAAAOAAAAAAAAAAAAAAAAAC4CAABkcnMvZTJv&#10;RG9jLnhtbFBLAQItABQABgAIAAAAIQB8qcVf3gAAAAgBAAAPAAAAAAAAAAAAAAAAAIIEAABkcnMv&#10;ZG93bnJldi54bWxQSwUGAAAAAAQABADzAAAAjQU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61312" behindDoc="0" locked="0" layoutInCell="1" allowOverlap="1" wp14:anchorId="194FAEC3" wp14:editId="20F03114">
                <wp:simplePos x="0" y="0"/>
                <wp:positionH relativeFrom="column">
                  <wp:posOffset>0</wp:posOffset>
                </wp:positionH>
                <wp:positionV relativeFrom="paragraph">
                  <wp:posOffset>54610</wp:posOffset>
                </wp:positionV>
                <wp:extent cx="635" cy="92075"/>
                <wp:effectExtent l="0" t="0" r="37465" b="222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DC239"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ZVKgIAAGAEAAAOAAAAZHJzL2Uyb0RvYy54bWysVMuO2jAU3VfqP1jeQxImMBARRlUC3dAO&#10;0kw/wNgOserYlm0IqOq/99o8OtNZTFU1C8ePe0/OPfc484djJ9GBWye0KnE2TDHiimom1K7E355X&#10;gylGzhPFiNSKl/jEHX5YfPww703BR7rVknGLAES5ojclbr03RZI42vKOuKE2XMFho21HPCztLmGW&#10;9IDeyWSUppOk15YZqyl3Dnbr8yFeRPym4dQ/No3jHskSAzcfRxvHbRiTxZwUO0tMK+iFBvkHFh0R&#10;Cj56g6qJJ2hvxRuoTlCrnW78kOou0U0jKI81QDVZ+kc1Ty0xPNYC4jhzk8n9P1j69bCxSLASQ6MU&#10;6aBFa6E4GgdleuMKCKjUxoba6FE9mbWm3x1SumqJ2vHI8PlkIC0LGcmrlLBwBvC3/RfNIIbsvY4y&#10;HRvbBUgQAB1jN063bvCjRxQ2J3djjCjsz0bpfeSTkOKaaKzzn7nuUJiUWALnCEwOa+cDEVJcQ8J3&#10;lF4JKWOzpUI9YI5H45jgtBQsHIYwZ3fbSlp0IMEu8YlVwcnLMKv3ikWwlhO2VAz5KIECi+OA7jqM&#10;JIcLAZMY54mQ78cBaakCD5AAyrjMzj76MUtny+lymg/y0WQ5yNO6HnxaVflgssrux/VdXVV19jOU&#10;lOVFKxjjKlR19XSW/51nLrfr7Mabq2/yJa/Ro85A9vqOpKMHQtvPBtpqdtrY0JJgB7BxDL5cuXBP&#10;Xq5j1O8fw+IXAAAA//8DAFBLAwQUAAYACAAAACEA6ZQGb9kAAAACAQAADwAAAGRycy9kb3ducmV2&#10;LnhtbEyPzU7DMBCE70i8g7VI3KjTIpUqZFOVnwpuqAUOvW3jJYmI11HsNi5Pj+ECx9GMZr4pltF2&#10;6siDb50gTCcZKJbKmVZqhLfX9dUClA8khjonjHBiD8vy/Kyg3LhRNnzchlqlEvE5ITQh9LnWvmrY&#10;kp+4niV5H26wFJIcam0GGlO57fQsy+baUitpoaGe7xuuPrcHi7B6Cjen3fqxF3r52j2YMT7fvUfE&#10;y4u4ugUVOIa/MPzgJ3QoE9PeHcR41SGkIwFhMQf1a6o9wux6Cros9H/08hsAAP//AwBQSwECLQAU&#10;AAYACAAAACEAtoM4kv4AAADhAQAAEwAAAAAAAAAAAAAAAAAAAAAAW0NvbnRlbnRfVHlwZXNdLnht&#10;bFBLAQItABQABgAIAAAAIQA4/SH/1gAAAJQBAAALAAAAAAAAAAAAAAAAAC8BAABfcmVscy8ucmVs&#10;c1BLAQItABQABgAIAAAAIQAkBFZVKgIAAGAEAAAOAAAAAAAAAAAAAAAAAC4CAABkcnMvZTJvRG9j&#10;LnhtbFBLAQItABQABgAIAAAAIQDplAZv2QAAAAIBAAAPAAAAAAAAAAAAAAAAAIQEAABkcnMvZG93&#10;bnJldi54bWxQSwUGAAAAAAQABADzAAAAigU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62336" behindDoc="0" locked="0" layoutInCell="1" allowOverlap="1" wp14:anchorId="3997959F" wp14:editId="0753C7F0">
                <wp:simplePos x="0" y="0"/>
                <wp:positionH relativeFrom="column">
                  <wp:posOffset>0</wp:posOffset>
                </wp:positionH>
                <wp:positionV relativeFrom="paragraph">
                  <wp:posOffset>54610</wp:posOffset>
                </wp:positionV>
                <wp:extent cx="92075" cy="635"/>
                <wp:effectExtent l="0" t="0" r="22225" b="3746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81506"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ZGtJwIAAGAEAAAOAAAAZHJzL2Uyb0RvYy54bWysVMuu2yAQ3VfqPyD2ie1c52XFuarspJu0&#10;jXRvP4AAjlExICBxoqr/3oE82rSLVlW9wGDOHM7MHLx4PnUSHbl1QqsSZ8MUI66oZkLtS/z5dT2Y&#10;YeQ8UYxIrXiJz9zh5+XbN4veFHykWy0ZtwhIlCt6U+LWe1MkiaMt74gbasMVbDbadsTD0u4TZkkP&#10;7J1MRmk6SXptmbGacufga33ZxMvI3zSc+k9N47hHssSgzcfRxnEXxmS5IMXeEtMKepVB/kFFR4SC&#10;Q+9UNfEEHaz4jaoT1GqnGz+kukt00wjKYw6QTZb+ks1LSwyPuUBxnLmXyf0/WvrxuLVIsBJPMVKk&#10;gxZthOJoEirTG1cAoFJbG3KjJ/ViNpp+cUjpqiVqz6PC17OBsCxEJA8hYeEM8O/6D5oBhhy8jmU6&#10;NbYLlFAAdIrdON+7wU8eUfg4H6XTMUYUdiZP48hOilugsc6/57pDYVJiCZojMTlunA9CSHGDhHOU&#10;XgspY7OlQj2Qj0fjGOC0FCxsBpiz+10lLTqSYJf4XM99gFl9UCyStZywlWLIxxIosDgO7K7DSHK4&#10;EDCJOE+E/DMOREsVdEAJII3r7OKjr/N0vpqtZvkgH01Wgzyt68G7dZUPJutsOq6f6qqqs28hpSwv&#10;WsEYVyGrm6ez/O88c71dFzfeXX0vX/LIHusMYm/vKDp6ILT9YqCdZuetDS0JdgAbR/D1yoV78vM6&#10;on78GJbfAQAA//8DAFBLAwQUAAYACAAAACEA1uaUBdoAAAADAQAADwAAAGRycy9kb3ducmV2Lnht&#10;bEyPzU7DMBCE70i8g7VI3KgDgrYKcaryU8GtosCht228JBHxOoq3jcvT457gOJrRzDfFIrpOHWgI&#10;rWcD15MMFHHlbcu1gY/31dUcVBBki51nMnCkAIvy/KzA3PqR3+iwkVqlEg45GmhE+lzrUDXkMEx8&#10;T5y8Lz84lCSHWtsBx1TuOn2TZVPtsOW00GBPjw1V35u9M7B8kdlxu3ruGdc/2yc7xteHz2jM5UVc&#10;3oMSivIXhhN+QocyMe38nm1QnYF0RAzMp6BO5u0dqF2SM9Blof+zl78AAAD//wMAUEsBAi0AFAAG&#10;AAgAAAAhALaDOJL+AAAA4QEAABMAAAAAAAAAAAAAAAAAAAAAAFtDb250ZW50X1R5cGVzXS54bWxQ&#10;SwECLQAUAAYACAAAACEAOP0h/9YAAACUAQAACwAAAAAAAAAAAAAAAAAvAQAAX3JlbHMvLnJlbHNQ&#10;SwECLQAUAAYACAAAACEAdTWRrScCAABgBAAADgAAAAAAAAAAAAAAAAAuAgAAZHJzL2Uyb0RvYy54&#10;bWxQSwECLQAUAAYACAAAACEA1uaUBdoAAAADAQAADwAAAAAAAAAAAAAAAACBBAAAZHJzL2Rvd25y&#10;ZXYueG1sUEsFBgAAAAAEAAQA8wAAAIgFAAAAAA==&#10;">
                <v:stroke startarrowwidth="narrow" startarrowlength="short" endarrowwidth="narrow" endarrowlength="short"/>
              </v:line>
            </w:pict>
          </mc:Fallback>
        </mc:AlternateContent>
      </w:r>
      <w:r>
        <w:t xml:space="preserve">   </w:t>
      </w:r>
    </w:p>
    <w:p w:rsidR="00BA709F" w:rsidRDefault="00BA709F" w:rsidP="00BA709F">
      <w:pPr>
        <w:pStyle w:val="a3"/>
        <w:ind w:right="4677"/>
        <w:jc w:val="both"/>
      </w:pPr>
      <w:bookmarkStart w:id="0" w:name="_GoBack"/>
      <w:r>
        <w:t>Об утверждении положения об увековечении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w:t>
      </w:r>
      <w:bookmarkEnd w:id="0"/>
    </w:p>
    <w:p w:rsidR="00BA709F" w:rsidRPr="00884556" w:rsidRDefault="00BA709F" w:rsidP="00BA709F">
      <w:pPr>
        <w:pStyle w:val="a3"/>
      </w:pPr>
    </w:p>
    <w:p w:rsidR="00BA709F" w:rsidRPr="00884556" w:rsidRDefault="00BA709F" w:rsidP="00BA709F">
      <w:pPr>
        <w:tabs>
          <w:tab w:val="left" w:pos="426"/>
          <w:tab w:val="left" w:pos="9355"/>
        </w:tabs>
        <w:spacing w:line="276" w:lineRule="auto"/>
        <w:ind w:right="-1"/>
        <w:jc w:val="both"/>
      </w:pPr>
      <w:r w:rsidRPr="00884556">
        <w:tab/>
        <w:t>В соответствии с Федеральным законом от 06.10.2003 №131-ФЗ «Об общих принципах организации местного самоупр</w:t>
      </w:r>
      <w:r>
        <w:t xml:space="preserve">авления в Российской Федерации», Уставом городского округа Электросталь Московской области, </w:t>
      </w:r>
      <w:r w:rsidRPr="00022FE3">
        <w:t>в целях увековечения памяти выдающихся личностей и знаменательных исторических событий в городском округе</w:t>
      </w:r>
      <w:r>
        <w:t xml:space="preserve"> Электросталь Московской области, Совет</w:t>
      </w:r>
      <w:r w:rsidRPr="00884556">
        <w:t xml:space="preserve"> депутатов городского округа Электросталь Московской области РЕШИЛ:</w:t>
      </w:r>
    </w:p>
    <w:p w:rsidR="00BA709F" w:rsidRDefault="00BA709F" w:rsidP="00BA709F">
      <w:pPr>
        <w:spacing w:line="288" w:lineRule="auto"/>
        <w:ind w:firstLine="567"/>
        <w:jc w:val="both"/>
      </w:pPr>
      <w:r>
        <w:t xml:space="preserve">1. Считать утратившим сил решение Совета депутатов </w:t>
      </w:r>
      <w:r w:rsidRPr="00884556">
        <w:t>городского округа Электросталь Московской области</w:t>
      </w:r>
      <w:r>
        <w:t xml:space="preserve"> </w:t>
      </w:r>
      <w:r w:rsidRPr="00B54A18">
        <w:t>от 31.10.2017 №219/37</w:t>
      </w:r>
      <w:r>
        <w:t xml:space="preserve"> «</w:t>
      </w:r>
      <w:r w:rsidRPr="00B94C8F">
        <w:t>Об утверждении Положения о порядке наименования и переименования улиц, бульваров, площадей, установки памятников, скульптурных композиций, мемориальных досок, памятных знаков на территории городского округа Электросталь Московской области</w:t>
      </w:r>
      <w:r>
        <w:t xml:space="preserve">». </w:t>
      </w:r>
    </w:p>
    <w:p w:rsidR="00BA709F" w:rsidRDefault="00BA709F" w:rsidP="00BA709F">
      <w:pPr>
        <w:spacing w:line="288" w:lineRule="auto"/>
        <w:ind w:firstLine="567"/>
        <w:jc w:val="both"/>
      </w:pPr>
      <w:r>
        <w:t xml:space="preserve">2. Утвердить </w:t>
      </w:r>
      <w:r w:rsidRPr="0000426F">
        <w:t>положени</w:t>
      </w:r>
      <w:r>
        <w:t>е</w:t>
      </w:r>
      <w:r w:rsidRPr="0000426F">
        <w:t xml:space="preserve"> об увековечении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w:t>
      </w:r>
      <w:r>
        <w:t xml:space="preserve"> (Приложение 1).</w:t>
      </w:r>
    </w:p>
    <w:p w:rsidR="00BA709F" w:rsidRDefault="00BA709F" w:rsidP="00BA709F">
      <w:pPr>
        <w:spacing w:line="288" w:lineRule="auto"/>
        <w:ind w:firstLine="567"/>
        <w:jc w:val="both"/>
      </w:pPr>
      <w:r>
        <w:t xml:space="preserve">3. Утвердить положение о комиссии </w:t>
      </w:r>
      <w:r w:rsidRPr="0000426F">
        <w:t>по увековечению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w:t>
      </w:r>
      <w:r>
        <w:t xml:space="preserve"> (Приложение 2).</w:t>
      </w:r>
    </w:p>
    <w:p w:rsidR="00BA709F" w:rsidRDefault="00BA709F" w:rsidP="00BA709F">
      <w:pPr>
        <w:spacing w:line="288" w:lineRule="auto"/>
        <w:ind w:firstLine="567"/>
        <w:jc w:val="both"/>
      </w:pPr>
      <w:r>
        <w:t xml:space="preserve">4. Утвердить состав комиссии </w:t>
      </w:r>
      <w:r w:rsidRPr="0000426F">
        <w:t>по увековечению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w:t>
      </w:r>
      <w:r>
        <w:t xml:space="preserve"> (Приложение 3).</w:t>
      </w:r>
    </w:p>
    <w:p w:rsidR="00BA709F" w:rsidRPr="001700BF" w:rsidRDefault="00BA709F" w:rsidP="00BA709F">
      <w:pPr>
        <w:tabs>
          <w:tab w:val="left" w:pos="426"/>
        </w:tabs>
        <w:suppressAutoHyphens/>
        <w:jc w:val="both"/>
      </w:pPr>
      <w:r>
        <w:rPr>
          <w:color w:val="000000"/>
          <w:spacing w:val="-8"/>
        </w:rPr>
        <w:lastRenderedPageBreak/>
        <w:tab/>
        <w:t>5</w:t>
      </w:r>
      <w:r w:rsidRPr="00B66F6A">
        <w:rPr>
          <w:color w:val="000000"/>
          <w:spacing w:val="-8"/>
        </w:rPr>
        <w:t xml:space="preserve">. </w:t>
      </w:r>
      <w:r>
        <w:rPr>
          <w:color w:val="000000"/>
          <w:spacing w:val="-6"/>
        </w:rPr>
        <w:t>Разместить</w:t>
      </w:r>
      <w:r w:rsidRPr="001C19A7">
        <w:rPr>
          <w:color w:val="000000"/>
          <w:spacing w:val="-6"/>
        </w:rPr>
        <w:t xml:space="preserve"> настоящее </w:t>
      </w:r>
      <w:r>
        <w:rPr>
          <w:color w:val="000000"/>
          <w:spacing w:val="-6"/>
        </w:rPr>
        <w:t>решение</w:t>
      </w:r>
      <w:r w:rsidRPr="001C19A7">
        <w:rPr>
          <w:color w:val="000000"/>
          <w:spacing w:val="-6"/>
        </w:rPr>
        <w:t xml:space="preserve"> </w:t>
      </w:r>
      <w:r w:rsidRPr="002A014E">
        <w:rPr>
          <w:color w:val="000000"/>
          <w:spacing w:val="-8"/>
        </w:rPr>
        <w:t xml:space="preserve">на официальном сайте </w:t>
      </w:r>
      <w:r w:rsidRPr="002A014E">
        <w:rPr>
          <w:color w:val="000000"/>
          <w:spacing w:val="-5"/>
        </w:rPr>
        <w:t xml:space="preserve">городского округа </w:t>
      </w:r>
      <w:r>
        <w:rPr>
          <w:color w:val="000000"/>
          <w:spacing w:val="-5"/>
        </w:rPr>
        <w:t xml:space="preserve">Электросталь Московской области в информационно-коммуникационной сети «Интернет» по адресу: </w:t>
      </w:r>
      <w:r w:rsidRPr="000F327F">
        <w:rPr>
          <w:spacing w:val="-8"/>
          <w:lang w:val="en-US"/>
        </w:rPr>
        <w:t>www</w:t>
      </w:r>
      <w:r w:rsidRPr="000F327F">
        <w:rPr>
          <w:spacing w:val="-8"/>
        </w:rPr>
        <w:t>.</w:t>
      </w:r>
      <w:proofErr w:type="spellStart"/>
      <w:r w:rsidRPr="000F327F">
        <w:rPr>
          <w:spacing w:val="-8"/>
          <w:lang w:val="en-US"/>
        </w:rPr>
        <w:t>electrostal</w:t>
      </w:r>
      <w:proofErr w:type="spellEnd"/>
      <w:r w:rsidRPr="000F327F">
        <w:rPr>
          <w:spacing w:val="-8"/>
        </w:rPr>
        <w:t>.</w:t>
      </w:r>
      <w:proofErr w:type="spellStart"/>
      <w:r w:rsidRPr="000F327F">
        <w:rPr>
          <w:spacing w:val="-8"/>
          <w:lang w:val="en-US"/>
        </w:rPr>
        <w:t>ru</w:t>
      </w:r>
      <w:proofErr w:type="spellEnd"/>
      <w:r>
        <w:rPr>
          <w:spacing w:val="-8"/>
        </w:rPr>
        <w:t>.</w:t>
      </w:r>
    </w:p>
    <w:p w:rsidR="00BA709F" w:rsidRDefault="00BA709F" w:rsidP="00BA709F">
      <w:pPr>
        <w:tabs>
          <w:tab w:val="left" w:pos="426"/>
        </w:tabs>
        <w:suppressAutoHyphens/>
        <w:ind w:firstLine="426"/>
        <w:jc w:val="both"/>
      </w:pPr>
      <w:r>
        <w:t>6. Настоящее решение вступает в силу со дня его подписания.</w:t>
      </w:r>
    </w:p>
    <w:p w:rsidR="00BA709F" w:rsidRDefault="00BA709F" w:rsidP="00BA709F">
      <w:pPr>
        <w:tabs>
          <w:tab w:val="left" w:pos="426"/>
        </w:tabs>
        <w:suppressAutoHyphens/>
        <w:ind w:firstLine="426"/>
        <w:jc w:val="both"/>
      </w:pPr>
      <w:r>
        <w:t>7. Контроль за исполнением настоящего решения возложить на заместителя Главы Администрации городского округа Электросталь Московской области Денисова В.А.</w:t>
      </w:r>
    </w:p>
    <w:p w:rsidR="00BA709F" w:rsidRPr="003942FD" w:rsidRDefault="00BA709F" w:rsidP="00BA709F">
      <w:pPr>
        <w:tabs>
          <w:tab w:val="left" w:pos="708"/>
        </w:tabs>
        <w:suppressAutoHyphens/>
      </w:pPr>
    </w:p>
    <w:p w:rsidR="00BA709F" w:rsidRDefault="00BA709F" w:rsidP="00BA709F">
      <w:pPr>
        <w:tabs>
          <w:tab w:val="left" w:pos="708"/>
        </w:tabs>
        <w:suppressAutoHyphens/>
      </w:pPr>
    </w:p>
    <w:p w:rsidR="00BA709F" w:rsidRPr="003A3C5C" w:rsidRDefault="00BA709F" w:rsidP="00BA709F">
      <w:pPr>
        <w:tabs>
          <w:tab w:val="left" w:pos="708"/>
        </w:tabs>
        <w:suppressAutoHyphens/>
      </w:pPr>
      <w:r w:rsidRPr="003A3C5C">
        <w:t>Председатель Совета депутатов</w:t>
      </w:r>
    </w:p>
    <w:p w:rsidR="00BA709F" w:rsidRDefault="00BA709F" w:rsidP="00BA709F">
      <w:pPr>
        <w:tabs>
          <w:tab w:val="left" w:pos="708"/>
        </w:tabs>
        <w:suppressAutoHyphens/>
      </w:pPr>
      <w:r w:rsidRPr="003A3C5C">
        <w:t>городского округа</w:t>
      </w:r>
      <w:r w:rsidRPr="003A3C5C">
        <w:tab/>
      </w:r>
      <w:r w:rsidRPr="003A3C5C">
        <w:tab/>
      </w:r>
      <w:r w:rsidRPr="003A3C5C">
        <w:tab/>
        <w:t xml:space="preserve">                                                         </w:t>
      </w:r>
      <w:r>
        <w:t xml:space="preserve">           О.И. Мироничев</w:t>
      </w:r>
    </w:p>
    <w:p w:rsidR="00BA709F" w:rsidRDefault="00BA709F" w:rsidP="00BA709F">
      <w:pPr>
        <w:tabs>
          <w:tab w:val="left" w:pos="708"/>
        </w:tabs>
        <w:suppressAutoHyphens/>
        <w:spacing w:line="100" w:lineRule="atLeast"/>
        <w:jc w:val="both"/>
      </w:pPr>
    </w:p>
    <w:p w:rsidR="00BA709F" w:rsidRDefault="00BA709F" w:rsidP="00BA709F">
      <w:pPr>
        <w:tabs>
          <w:tab w:val="left" w:pos="708"/>
        </w:tabs>
        <w:suppressAutoHyphens/>
      </w:pPr>
    </w:p>
    <w:p w:rsidR="00BA709F" w:rsidRPr="003A3C5C" w:rsidRDefault="00BA709F" w:rsidP="00BA709F">
      <w:pPr>
        <w:tabs>
          <w:tab w:val="left" w:pos="708"/>
        </w:tabs>
        <w:suppressAutoHyphens/>
      </w:pPr>
      <w:r>
        <w:t>Глава городского округа</w:t>
      </w:r>
      <w:r>
        <w:tab/>
      </w:r>
      <w:r>
        <w:tab/>
      </w:r>
      <w:r>
        <w:tab/>
      </w:r>
      <w:r>
        <w:tab/>
      </w:r>
      <w:r>
        <w:tab/>
      </w:r>
      <w:r>
        <w:tab/>
      </w:r>
      <w:r>
        <w:tab/>
      </w:r>
      <w:r>
        <w:tab/>
        <w:t>И.Ю. Волкова</w:t>
      </w:r>
    </w:p>
    <w:p w:rsidR="00BA709F" w:rsidRDefault="00BA709F" w:rsidP="00BA709F">
      <w:pPr>
        <w:tabs>
          <w:tab w:val="left" w:pos="708"/>
        </w:tabs>
        <w:suppressAutoHyphens/>
        <w:spacing w:line="100" w:lineRule="atLeast"/>
        <w:jc w:val="both"/>
      </w:pPr>
    </w:p>
    <w:p w:rsidR="00BA709F" w:rsidRDefault="00BA709F" w:rsidP="00BA709F">
      <w:pPr>
        <w:tabs>
          <w:tab w:val="left" w:pos="708"/>
        </w:tabs>
        <w:suppressAutoHyphens/>
        <w:spacing w:line="100" w:lineRule="atLeast"/>
        <w:jc w:val="both"/>
      </w:pPr>
    </w:p>
    <w:p w:rsidR="00BA709F" w:rsidRDefault="00BA709F" w:rsidP="00BA709F">
      <w:pPr>
        <w:tabs>
          <w:tab w:val="left" w:pos="708"/>
        </w:tabs>
        <w:suppressAutoHyphens/>
        <w:spacing w:line="100" w:lineRule="atLeast"/>
        <w:jc w:val="both"/>
      </w:pPr>
    </w:p>
    <w:p w:rsidR="00BA709F" w:rsidRDefault="00BA709F"/>
    <w:p w:rsidR="00BA709F" w:rsidRDefault="00BA709F">
      <w:pPr>
        <w:spacing w:after="160" w:line="259" w:lineRule="auto"/>
      </w:pPr>
      <w:r>
        <w:br w:type="page"/>
      </w:r>
    </w:p>
    <w:p w:rsidR="00BA709F" w:rsidRPr="00BA709F" w:rsidRDefault="00BA709F" w:rsidP="00BA709F">
      <w:pPr>
        <w:ind w:left="5954"/>
      </w:pPr>
      <w:r w:rsidRPr="00BA709F">
        <w:lastRenderedPageBreak/>
        <w:t>Приложение 1</w:t>
      </w:r>
    </w:p>
    <w:p w:rsidR="00BA709F" w:rsidRPr="00BA709F" w:rsidRDefault="00BA709F" w:rsidP="00BA709F">
      <w:pPr>
        <w:ind w:left="5954"/>
      </w:pPr>
    </w:p>
    <w:p w:rsidR="00BA709F" w:rsidRPr="00BA709F" w:rsidRDefault="00BA709F" w:rsidP="00BA709F">
      <w:pPr>
        <w:ind w:left="5954"/>
      </w:pPr>
      <w:r w:rsidRPr="00BA709F">
        <w:t>УТВЕРЖДЕНО</w:t>
      </w:r>
    </w:p>
    <w:p w:rsidR="00BA709F" w:rsidRPr="00BA709F" w:rsidRDefault="00BA709F" w:rsidP="00BA709F">
      <w:pPr>
        <w:ind w:left="5954"/>
      </w:pPr>
      <w:r w:rsidRPr="00BA709F">
        <w:t>Решением Совета депутатов</w:t>
      </w:r>
    </w:p>
    <w:p w:rsidR="00BA709F" w:rsidRPr="00BA709F" w:rsidRDefault="00BA709F" w:rsidP="00BA709F">
      <w:pPr>
        <w:ind w:left="5954"/>
      </w:pPr>
      <w:r w:rsidRPr="00BA709F">
        <w:t xml:space="preserve">городского округа Электросталь </w:t>
      </w:r>
    </w:p>
    <w:p w:rsidR="00BA709F" w:rsidRPr="00BA709F" w:rsidRDefault="00BA709F" w:rsidP="00BA709F">
      <w:pPr>
        <w:ind w:left="5954"/>
      </w:pPr>
      <w:r w:rsidRPr="00BA709F">
        <w:t>Московской области</w:t>
      </w:r>
    </w:p>
    <w:p w:rsidR="00BA709F" w:rsidRPr="00BA709F" w:rsidRDefault="00BA709F" w:rsidP="00BA709F">
      <w:pPr>
        <w:ind w:left="5954"/>
      </w:pPr>
      <w:r w:rsidRPr="00BA709F">
        <w:t xml:space="preserve"> от ______________№ ________</w:t>
      </w:r>
    </w:p>
    <w:p w:rsidR="00BA709F" w:rsidRPr="00BA709F" w:rsidRDefault="00BA709F" w:rsidP="00BA709F">
      <w:pPr>
        <w:widowControl w:val="0"/>
        <w:autoSpaceDE w:val="0"/>
        <w:autoSpaceDN w:val="0"/>
        <w:jc w:val="center"/>
        <w:rPr>
          <w:rFonts w:eastAsiaTheme="minorEastAsia"/>
          <w:b/>
        </w:rPr>
      </w:pPr>
    </w:p>
    <w:p w:rsidR="00BA709F" w:rsidRPr="00BA709F" w:rsidRDefault="00BA709F" w:rsidP="00BA709F">
      <w:pPr>
        <w:widowControl w:val="0"/>
        <w:autoSpaceDE w:val="0"/>
        <w:autoSpaceDN w:val="0"/>
        <w:jc w:val="center"/>
        <w:rPr>
          <w:rFonts w:eastAsiaTheme="minorEastAsia"/>
          <w:b/>
        </w:rPr>
      </w:pP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ПОЛОЖЕНИЕ</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ОБ УВЕКОВЕЧЕНИИ ПАМЯТИ ВЫДАЮЩИХСЯ ЛИЧНОСТЕЙ, УЧАСТНИКОВ</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ЛОКАЛЬНЫХ ВОЙН, ВОЕННЫХ КОНФЛИКТОВ, ПОГИБШИХ (УМЕРШИХ)</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В ХОДЕ СПЕЦИАЛЬНОЙ ВОЕННОЙ ОПЕРАЦИИ И ЗНАМЕНАТЕЛЬНЫХ</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ИСТОРИЧЕСКИХ СОБЫТИЙ В ГОРОДСКОМ ОКРУГЕ ЭЛЕКТРОСТАЛЬ МОСКОВСКОЙ ОБЛАСТИ</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jc w:val="center"/>
        <w:outlineLvl w:val="1"/>
        <w:rPr>
          <w:rFonts w:eastAsiaTheme="minorEastAsia"/>
          <w:b/>
        </w:rPr>
      </w:pPr>
      <w:r w:rsidRPr="00BA709F">
        <w:rPr>
          <w:rFonts w:eastAsiaTheme="minorEastAsia"/>
          <w:b/>
        </w:rPr>
        <w:t>1. Общие положения</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ind w:firstLine="540"/>
        <w:jc w:val="both"/>
        <w:rPr>
          <w:rFonts w:eastAsiaTheme="minorEastAsia"/>
        </w:rPr>
      </w:pPr>
      <w:bookmarkStart w:id="1" w:name="P51"/>
      <w:bookmarkEnd w:id="1"/>
      <w:r w:rsidRPr="00BA709F">
        <w:rPr>
          <w:rFonts w:eastAsiaTheme="minorEastAsia"/>
        </w:rPr>
        <w:t>1.1. Формами увековечения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 являются: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создание и ведение Книг Памяти;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наименование (переименование) улиц;</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присвоение имен учреждениям, предприятиям, организациям (далее - организации);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установка скульптурных памятников, мемориальных досок и других памятных знаков (обелиски, стелы, триумфальные арки, колонны и другие);</w:t>
      </w:r>
    </w:p>
    <w:p w:rsidR="00BA709F" w:rsidRPr="00BA709F" w:rsidRDefault="00BA709F" w:rsidP="00BA709F">
      <w:pPr>
        <w:widowControl w:val="0"/>
        <w:autoSpaceDE w:val="0"/>
        <w:autoSpaceDN w:val="0"/>
        <w:spacing w:before="220"/>
        <w:ind w:firstLine="540"/>
        <w:jc w:val="both"/>
        <w:rPr>
          <w:rFonts w:eastAsiaTheme="minorEastAsia"/>
        </w:rPr>
      </w:pPr>
      <w:bookmarkStart w:id="2" w:name="P56"/>
      <w:bookmarkEnd w:id="2"/>
      <w:r w:rsidRPr="00BA709F">
        <w:rPr>
          <w:rFonts w:eastAsiaTheme="minorEastAsia"/>
        </w:rPr>
        <w:t>- создание уголков воинской доблести, выставок о выдающихся личностях, героическом подвиге участников локальных войн, военных конфликтов и погибших (умерших) в ходе специальной военной операции, реализация проекта "Парта Героя".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1.2. Положение об увековечении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 (далее - Положение) устанавливает порядок и условия увековечения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 определяет порядок наименований (переименований) улиц, площадей, других объектов дорожной инфраструктуры.</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1.3. Основаниями для принятия решения о наименовании (переименовании) улиц, присвоении имен организациям, установка скульптурных памятников, мемориальных досок и других памятных знаков (обелиски, стелы, триумфальные арки, колонны и другие) являются: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особый вклад гражданина в определенную сферу деятельности, принесший долговременную пользу городскому округу Электросталь Московской области;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lastRenderedPageBreak/>
        <w:t>- наличие официально признанных достижений выдающейся личности в государственной, общественной, политической, военной, производственной и хозяйственной деятельности, в науке, технике, литературе, искусстве, культуре и спорте, в области труда и социальной защиты населения;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наличие достоверных сведений, подтвержденных документально, о проявлении особого героизма, мужества, смелости, отваги увековечиваемого лица;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значимость события в истории городского округа Электросталь Московской области.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1.4. В целях объективной оценки значимости события или лица, имя которого предлагается увековечить, решение об установке памятного знака и присвоении имени может быть принято:</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не менее, чем через 5 лет после события, в память которого они устанавливаются;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не более чем через 3 года со дня смерти героев Великой Отечественной войны 1941-1945 годов;</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рассмотрение вопроса об установке мемориальной доски, другого памятного знака погибших (умерших) в ходе специальной военной операции производится по истечении не менее 6 месяцев и не позднее 5 лет со дня гибели участника специальной военной операции;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на лиц, удостоенных звания Героя Советского Союза, Героя Российской Федерации, Героя Социалистического Труда, полных кавалеров ордена Славы, полных кавалеров ордена "За заслуги перед Отечеством", полных кавалеров ордена Трудовой Славы, награжденных орденом Мужества, а также лиц, удостоенных звания "Почетный гражданин городского округа Электросталь Московской области", ограничения по срокам обращения об установке скульптурного памятника, мемориальной доски и другого памятного знака не распространяются.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1.5. При решении вопроса об установке памятного знака учитываются наличие или отсутствие иных форм увековечения данного события, факт памяти выдающейся личности на территории городского округа Электросталь Московской области.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1.6. В память о выдающейся личности может быть установлен только один памятный знак - по бывшему месту учебы, работы или жительства увековечиваемого лица.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1.7. Финансовое обеспечение работ по проектированию, изготовлению, установке, содержанию и демонтажу скульптурного памятника, мемориальной доски и другого памятного знака осуществляется за счет средств ходатайствующей организации, бюджета муниципального образования, а также за счет безвозмездных поступлений от физических и юридических лиц, в том числе добровольных пожертвований.</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1.8. Формы увековечивания, указанные в абзаце 6 п. 1.1, рассматриваются образовательными учреждениями в индивидуальном порядке, с обязательным согласованием с начальником управления образования Администрации городского округа Электросталь Московской области и заместителем Главы, курирующим данное направление.</w:t>
      </w:r>
    </w:p>
    <w:p w:rsid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jc w:val="center"/>
        <w:outlineLvl w:val="1"/>
        <w:rPr>
          <w:rFonts w:eastAsiaTheme="minorEastAsia"/>
          <w:b/>
        </w:rPr>
      </w:pPr>
      <w:r w:rsidRPr="00BA709F">
        <w:rPr>
          <w:rFonts w:eastAsiaTheme="minorEastAsia"/>
          <w:b/>
        </w:rPr>
        <w:t>2. Порядок направления ходатайств об установке мемориальной</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доски, другого памятного знака об увековечении памяти</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выдающихся личностей, участников локальных войн, военных</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конфликтов, погибших (умерших) в ходе специальной военной</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lastRenderedPageBreak/>
        <w:t>операции и знаменательных исторических событий в городском</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округе Электросталь Московской области</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ind w:firstLine="540"/>
        <w:jc w:val="both"/>
        <w:rPr>
          <w:rFonts w:eastAsiaTheme="minorEastAsia"/>
        </w:rPr>
      </w:pPr>
      <w:r w:rsidRPr="00BA709F">
        <w:rPr>
          <w:rFonts w:eastAsiaTheme="minorEastAsia"/>
        </w:rPr>
        <w:t>2.1. Вопросы увековечения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 рассматривает Комиссия по увековечению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 (далее - Комиссия), созданная при Администрации городского округа Электросталь Московской области и действующая на основании Положения о комиссии по увековечению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2.2. Инициаторами присвоения имен улицам, скверам, площадям, установления скульптурных памятников, мемориальных досок и других памятных знаков (обелиски, стелы, триумфальные арки, колонны и другие) могут выступать органы государственной власти, органы местного самоуправления, общественные и религиозные объединения, трудовые коллективы предприятий, учреждений, организаций различных форм собственности, физические лица, имеющие родственную связь с личностью, память о которой подлежит увековечиванию (далее - инициатор).</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xml:space="preserve">2.3. Инициатор, выступающий с инициативой об увековечении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 направляет на имя Главы городского округа Электросталь Московской области (далее - Главы) письменное ходатайство об установке мемориальной доски, другого памятного знака, содержащее просьбу об увековечении памяти погибшего (умершего) (далее - ходатайство), и документы, указанные в </w:t>
      </w:r>
      <w:hyperlink w:anchor="P84">
        <w:r w:rsidRPr="00BA709F">
          <w:rPr>
            <w:rFonts w:eastAsiaTheme="minorEastAsia"/>
          </w:rPr>
          <w:t>пункте 2.4</w:t>
        </w:r>
      </w:hyperlink>
      <w:r w:rsidRPr="00BA709F">
        <w:rPr>
          <w:rFonts w:eastAsiaTheme="minorEastAsia"/>
        </w:rPr>
        <w:t xml:space="preserve"> настоящего Положения.</w:t>
      </w:r>
    </w:p>
    <w:p w:rsidR="00BA709F" w:rsidRPr="00BA709F" w:rsidRDefault="00BA709F" w:rsidP="00BA709F">
      <w:pPr>
        <w:widowControl w:val="0"/>
        <w:autoSpaceDE w:val="0"/>
        <w:autoSpaceDN w:val="0"/>
        <w:spacing w:before="220"/>
        <w:ind w:firstLine="540"/>
        <w:jc w:val="both"/>
        <w:rPr>
          <w:rFonts w:eastAsiaTheme="minorEastAsia"/>
        </w:rPr>
      </w:pPr>
      <w:bookmarkStart w:id="3" w:name="P84"/>
      <w:bookmarkEnd w:id="3"/>
      <w:r w:rsidRPr="00BA709F">
        <w:rPr>
          <w:rFonts w:eastAsiaTheme="minorEastAsia"/>
        </w:rPr>
        <w:t>2.4. В перечень документов, представляемых на имя Главы, входят:</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 копии документов, подтверждающих достоверность события или заслуги увековечиваемого лица;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 сведения о предполагаемом месте установки мемориальной доски, другого памятного знака с обоснованием его выбора;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 предложение по тексту надписи;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 письменное обязательство инициатора о финансировании работ по проектированию, изготовлению, установке и техническому обеспечению торжественного открытия мемориальной доски, другого памятного знака (в случае если изготовление и установка мемориальной доски, другого памятного знака производятся за счет инициатора).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xml:space="preserve">2.5. Место установки мемориальной доски, другого памятного знака должно быть согласовано с Администрацией городского округа Электросталь Московской области (далее - Администрация) и собственником здания. Администрация может отказать в согласовании места установки мемориальной доски, другого памятного знака в случае запланированного сноса или капитального ремонта здания, на котором инициатором предполагается установить мемориальную доску. В случае отказа в согласовании места </w:t>
      </w:r>
      <w:r w:rsidRPr="00BA709F">
        <w:rPr>
          <w:rFonts w:eastAsiaTheme="minorEastAsia"/>
        </w:rPr>
        <w:lastRenderedPageBreak/>
        <w:t>установки мемориальной доски, другого памятного знака Администрация направляет свое мотивированное заключение в Комиссию для предварительного рассмотрения вопросов.</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jc w:val="center"/>
        <w:outlineLvl w:val="1"/>
        <w:rPr>
          <w:rFonts w:eastAsiaTheme="minorEastAsia"/>
          <w:b/>
        </w:rPr>
      </w:pPr>
      <w:r w:rsidRPr="00BA709F">
        <w:rPr>
          <w:rFonts w:eastAsiaTheme="minorEastAsia"/>
          <w:b/>
        </w:rPr>
        <w:t>3. Порядок рассмотрения ходатайств и принятия решений по ним</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ind w:firstLine="540"/>
        <w:jc w:val="both"/>
        <w:rPr>
          <w:rFonts w:eastAsiaTheme="minorEastAsia"/>
        </w:rPr>
      </w:pPr>
      <w:r w:rsidRPr="00BA709F">
        <w:rPr>
          <w:rFonts w:eastAsiaTheme="minorEastAsia"/>
        </w:rPr>
        <w:t>3.1. Поступившее на имя Главы ходатайство и документы в течение 2 рабочих дней передаются на рассмотрение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3.2. Комиссия рассматривает ходатайство и проверяет прилагаемые к нему документы в течение 20 календарных дней со дня их регистрации.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3.3. Комиссия вправе провести опрос общественного мнения по рассматриваемым ходатайствам.</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xml:space="preserve">3.4. По результатам рассмотрения ходатайства и документов, указанных в </w:t>
      </w:r>
      <w:hyperlink w:anchor="P84">
        <w:r w:rsidRPr="00BA709F">
          <w:rPr>
            <w:rFonts w:eastAsiaTheme="minorEastAsia"/>
          </w:rPr>
          <w:t>пункте 2.4</w:t>
        </w:r>
      </w:hyperlink>
      <w:r w:rsidRPr="00BA709F">
        <w:rPr>
          <w:rFonts w:eastAsiaTheme="minorEastAsia"/>
        </w:rPr>
        <w:t xml:space="preserve"> настоящего Положения, Комиссия принимает одно из следующих решений:</w:t>
      </w:r>
    </w:p>
    <w:p w:rsidR="00BA709F" w:rsidRPr="00BA709F" w:rsidRDefault="00BA709F" w:rsidP="00BA709F">
      <w:pPr>
        <w:widowControl w:val="0"/>
        <w:autoSpaceDE w:val="0"/>
        <w:autoSpaceDN w:val="0"/>
        <w:spacing w:before="220"/>
        <w:ind w:firstLine="540"/>
        <w:jc w:val="both"/>
        <w:rPr>
          <w:rFonts w:eastAsiaTheme="minorEastAsia"/>
        </w:rPr>
      </w:pPr>
      <w:bookmarkStart w:id="4" w:name="P97"/>
      <w:bookmarkEnd w:id="4"/>
      <w:r w:rsidRPr="00BA709F">
        <w:rPr>
          <w:rFonts w:eastAsiaTheme="minorEastAsia"/>
        </w:rPr>
        <w:t>1) поддержать ходатайство;</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 рекомендовать ходатайствующей стороне увековечить память погибшего в других формах;</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 отклонить ходатайство и направить инициаторам мотивированный отказ.</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3.5. Решения, принятые Комиссией, оформляются протоколом.</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xml:space="preserve">3.6. При принятии решения, предусмотренного </w:t>
      </w:r>
      <w:hyperlink w:anchor="P97">
        <w:r w:rsidRPr="00BA709F">
          <w:rPr>
            <w:rFonts w:eastAsiaTheme="minorEastAsia"/>
          </w:rPr>
          <w:t>подпунктом 1 пункта 3.4</w:t>
        </w:r>
      </w:hyperlink>
      <w:r w:rsidRPr="00BA709F">
        <w:rPr>
          <w:rFonts w:eastAsiaTheme="minorEastAsia"/>
        </w:rPr>
        <w:t xml:space="preserve"> настоящего Положения, Комиссия готовит проект решения об установке мемориальной доски, другого памятного знака и направляет его Главе для согласования.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3.7. В случае согласования проекта решения об установке мемориальной доски, другого памятного знака Глава вносит проект решения об установке мемориальной доски, другого памятного знака на рассмотрение Совета депутатов городского округа Электросталь Московской области (далее - Совет депутатов).</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3.8. Решение об установке мемориальной доски, другого памятного знака принимается на заседании Совета депутатов. В решении об установке мемориальной доски, другого памятного знака указываются: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 адрес места установки мемориальной доски, другого памятного знака;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 содержание надписи;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 срок установки мемориальной доски, другого памятного знака;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 источник финансового обеспечения работ по проектированию, изготовлению и установке мемориальной доски, другого памятного знака;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5) ответственное лицо.</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3.9. В случае, если изготовление и установка мемориальной доски, другого памятного знака производятся за счет инициатора и в установленные сроки работы не выполнены, Глава вносит предложение в Совет депутатов об отмене принятого решения об установке мемориальной доски, другого памятного знака.</w:t>
      </w:r>
    </w:p>
    <w:p w:rsidR="00BA709F" w:rsidRPr="00BA709F" w:rsidRDefault="00BA709F" w:rsidP="00BA709F">
      <w:pPr>
        <w:widowControl w:val="0"/>
        <w:autoSpaceDE w:val="0"/>
        <w:autoSpaceDN w:val="0"/>
        <w:jc w:val="both"/>
        <w:rPr>
          <w:rFonts w:eastAsiaTheme="minorEastAsia"/>
        </w:rPr>
      </w:pPr>
    </w:p>
    <w:p w:rsidR="00BA709F" w:rsidRDefault="00BA709F" w:rsidP="00BA709F">
      <w:pPr>
        <w:widowControl w:val="0"/>
        <w:autoSpaceDE w:val="0"/>
        <w:autoSpaceDN w:val="0"/>
        <w:jc w:val="center"/>
        <w:outlineLvl w:val="1"/>
        <w:rPr>
          <w:rFonts w:eastAsiaTheme="minorEastAsia"/>
          <w:b/>
        </w:rPr>
      </w:pPr>
    </w:p>
    <w:p w:rsidR="00BA709F" w:rsidRPr="00BA709F" w:rsidRDefault="00BA709F" w:rsidP="00BA709F">
      <w:pPr>
        <w:widowControl w:val="0"/>
        <w:autoSpaceDE w:val="0"/>
        <w:autoSpaceDN w:val="0"/>
        <w:jc w:val="center"/>
        <w:outlineLvl w:val="1"/>
        <w:rPr>
          <w:rFonts w:eastAsiaTheme="minorEastAsia"/>
          <w:b/>
        </w:rPr>
      </w:pPr>
      <w:r w:rsidRPr="00BA709F">
        <w:rPr>
          <w:rFonts w:eastAsiaTheme="minorEastAsia"/>
          <w:b/>
        </w:rPr>
        <w:lastRenderedPageBreak/>
        <w:t>4. Архитектурно-художественные требования, предъявляемые</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к скульптурным памятникам, мемориальным доскам и другим</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памятным знакам</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ind w:firstLine="540"/>
        <w:jc w:val="both"/>
        <w:rPr>
          <w:rFonts w:eastAsiaTheme="minorEastAsia"/>
        </w:rPr>
      </w:pPr>
      <w:r w:rsidRPr="00BA709F">
        <w:rPr>
          <w:rFonts w:eastAsiaTheme="minorEastAsia"/>
        </w:rPr>
        <w:t>4.1. Архитектурно-художественное решение скульптурного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4.2. При согласовании проекта и места установки скульптурного памятника, мемориальной доски и другого памятного знака учитываются следующие требования: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4.2.1. Размещение скульптурного памятника, мемориальной доски и другого памятного знака с учетом его панорамного восприятия.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4.2.2. Учет существующей градостроительной ситуации, окружающей застройки и размещение исходя из градостроительных возможностей в случае размещения скульптурного памятника, памятного знака на земельном участке.</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учебы) выдающегося лица, участника локальных войн, военных конфликтов, погибшего (умершего) в ходе специальной военной операции, которому они посвящены.</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4.4. В тексте должны быть указаны полностью фамилия, имя, отчество увековечиваемого лица на русском языке.</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4.5. В тексте мемориальной доски обязательны даты, конкретизирующие время причастности выдающегося лица, участника локальных войн, военных конфликтов, погибшего (умершего) в ходе специальной военной операции или события к месту установки мемориальной доски.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4.7. Скульптурные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4.8. Мемориальные доски устанавливаются в хорошо просматриваемых местах на высоте не ниже двух метров (на фасадах зданий).</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4.9. В случае если событие либо жизнь и деятельность выдающейся личности, участника локальных войн, военных конфликтов, погибшего (умершего) в ходе специальной военной операции были связаны со зданиями общественного назначения (театры, образовательные учреждения, библиотеки, научные учреждения и т.п.), памятные знаки, мемориальные доски могут устанавливаться в помещениях указанных зданий.</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jc w:val="center"/>
        <w:outlineLvl w:val="1"/>
        <w:rPr>
          <w:rFonts w:eastAsiaTheme="minorEastAsia"/>
          <w:b/>
        </w:rPr>
      </w:pPr>
      <w:r w:rsidRPr="00BA709F">
        <w:rPr>
          <w:rFonts w:eastAsiaTheme="minorEastAsia"/>
          <w:b/>
        </w:rPr>
        <w:t>5. Заключительные положения</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ind w:firstLine="540"/>
        <w:jc w:val="both"/>
        <w:rPr>
          <w:rFonts w:eastAsiaTheme="minorEastAsia"/>
        </w:rPr>
      </w:pPr>
      <w:r w:rsidRPr="00BA709F">
        <w:rPr>
          <w:rFonts w:eastAsiaTheme="minorEastAsia"/>
        </w:rPr>
        <w:t xml:space="preserve">5.1. Граждане и организации городского округа Электросталь Московской области обязаны обеспечивать сохранность скульптурных памятников, мемориальных досок и </w:t>
      </w:r>
      <w:r w:rsidRPr="00BA709F">
        <w:rPr>
          <w:rFonts w:eastAsiaTheme="minorEastAsia"/>
        </w:rPr>
        <w:lastRenderedPageBreak/>
        <w:t>других памятных знаков. За причинение вреда скульптурным памятникам, мемориальным доскам и другим памятным знакам виновные лица несут ответственность в соответствии с действующим законодательством Российской Федерации.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5.2. Учет и контроль за состоянием скульптурных памятников, мемориальных досок и других памятных знаков осуществляются Администрацией городского округа Электросталь Московской области.</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jc w:val="both"/>
        <w:rPr>
          <w:rFonts w:eastAsiaTheme="minorEastAsia"/>
        </w:rPr>
      </w:pPr>
    </w:p>
    <w:p w:rsidR="00BA709F" w:rsidRDefault="00BA709F" w:rsidP="00BA709F">
      <w:pPr>
        <w:widowControl w:val="0"/>
        <w:autoSpaceDE w:val="0"/>
        <w:autoSpaceDN w:val="0"/>
        <w:jc w:val="right"/>
        <w:outlineLvl w:val="0"/>
        <w:rPr>
          <w:rFonts w:eastAsiaTheme="minorEastAsia"/>
        </w:rPr>
      </w:pPr>
    </w:p>
    <w:p w:rsidR="00BA709F" w:rsidRDefault="00BA709F">
      <w:pPr>
        <w:spacing w:after="160" w:line="259" w:lineRule="auto"/>
        <w:rPr>
          <w:rFonts w:eastAsiaTheme="minorEastAsia"/>
        </w:rPr>
      </w:pPr>
      <w:r>
        <w:rPr>
          <w:rFonts w:eastAsiaTheme="minorEastAsia"/>
        </w:rPr>
        <w:br w:type="page"/>
      </w:r>
    </w:p>
    <w:p w:rsidR="00BA709F" w:rsidRDefault="00BA709F">
      <w:pPr>
        <w:spacing w:after="160" w:line="259" w:lineRule="auto"/>
        <w:rPr>
          <w:rFonts w:eastAsiaTheme="minorEastAsia"/>
        </w:rPr>
      </w:pPr>
    </w:p>
    <w:p w:rsidR="00BA709F" w:rsidRPr="00BA709F" w:rsidRDefault="00BA709F" w:rsidP="00BA709F">
      <w:pPr>
        <w:ind w:left="5954"/>
      </w:pPr>
      <w:r w:rsidRPr="00BA709F">
        <w:t>Приложение 2</w:t>
      </w:r>
    </w:p>
    <w:p w:rsidR="00BA709F" w:rsidRPr="00BA709F" w:rsidRDefault="00BA709F" w:rsidP="00BA709F">
      <w:pPr>
        <w:ind w:left="5954"/>
      </w:pPr>
    </w:p>
    <w:p w:rsidR="00BA709F" w:rsidRPr="00BA709F" w:rsidRDefault="00BA709F" w:rsidP="00BA709F">
      <w:pPr>
        <w:ind w:left="5954"/>
      </w:pPr>
      <w:r w:rsidRPr="00BA709F">
        <w:t>УТВЕРЖДЕНО</w:t>
      </w:r>
    </w:p>
    <w:p w:rsidR="00BA709F" w:rsidRPr="00BA709F" w:rsidRDefault="00BA709F" w:rsidP="00BA709F">
      <w:pPr>
        <w:ind w:left="5954"/>
      </w:pPr>
      <w:r w:rsidRPr="00BA709F">
        <w:t>Решением Совета депутатов</w:t>
      </w:r>
    </w:p>
    <w:p w:rsidR="00BA709F" w:rsidRPr="00BA709F" w:rsidRDefault="00BA709F" w:rsidP="00BA709F">
      <w:pPr>
        <w:ind w:left="5954"/>
      </w:pPr>
      <w:r w:rsidRPr="00BA709F">
        <w:t xml:space="preserve">городского округа Электросталь </w:t>
      </w:r>
    </w:p>
    <w:p w:rsidR="00BA709F" w:rsidRPr="00BA709F" w:rsidRDefault="00BA709F" w:rsidP="00BA709F">
      <w:pPr>
        <w:ind w:left="5954"/>
      </w:pPr>
      <w:r w:rsidRPr="00BA709F">
        <w:t>Московской области</w:t>
      </w:r>
    </w:p>
    <w:p w:rsidR="00BA709F" w:rsidRPr="00BA709F" w:rsidRDefault="00BA709F" w:rsidP="00BA709F">
      <w:pPr>
        <w:ind w:left="5954"/>
      </w:pPr>
      <w:r w:rsidRPr="00BA709F">
        <w:t xml:space="preserve"> от ______________№ ________</w:t>
      </w:r>
    </w:p>
    <w:p w:rsidR="00BA709F" w:rsidRPr="00BA709F" w:rsidRDefault="00BA709F" w:rsidP="00BA709F">
      <w:pPr>
        <w:widowControl w:val="0"/>
        <w:autoSpaceDE w:val="0"/>
        <w:autoSpaceDN w:val="0"/>
        <w:jc w:val="right"/>
        <w:rPr>
          <w:rFonts w:eastAsiaTheme="minorEastAsia"/>
        </w:rPr>
      </w:pP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jc w:val="center"/>
        <w:rPr>
          <w:rFonts w:eastAsiaTheme="minorEastAsia"/>
          <w:b/>
        </w:rPr>
      </w:pPr>
      <w:bookmarkStart w:id="5" w:name="P143"/>
      <w:bookmarkEnd w:id="5"/>
      <w:r w:rsidRPr="00BA709F">
        <w:rPr>
          <w:rFonts w:eastAsiaTheme="minorEastAsia"/>
          <w:b/>
        </w:rPr>
        <w:t>ПОЛОЖЕНИЕ</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О КОМИССИИ ПО УВЕКОВЕЧЕНИЮ ПАМЯТИ ВЫДАЮЩИХСЯ ЛИЧНОСТЕЙ,</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УЧАСТНИКОВ ЛОКАЛЬНЫХ ВОЙН, ВОЕННЫХ КОНФЛИКТОВ, ПОГИБШИХ</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(УМЕРШИХ) В ХОДЕ СПЕЦИАЛЬНОЙ ВОЕННОЙ ОПЕРАЦИИ</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И ЗНАМЕНАТЕЛЬНЫХ ИСТОРИЧЕСКИХ СОБЫТИЙ</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В ГОРОДСКОМ ОКРУГЕ ЭЛЕКТРОСТАЛЬ МОСКОВСКОЙ ОБЛАСТИ</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jc w:val="center"/>
        <w:outlineLvl w:val="1"/>
        <w:rPr>
          <w:rFonts w:eastAsiaTheme="minorEastAsia"/>
          <w:b/>
        </w:rPr>
      </w:pPr>
      <w:r w:rsidRPr="00BA709F">
        <w:rPr>
          <w:rFonts w:eastAsiaTheme="minorEastAsia"/>
          <w:b/>
        </w:rPr>
        <w:t>1. Общие положения</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ind w:firstLine="540"/>
        <w:jc w:val="both"/>
        <w:rPr>
          <w:rFonts w:eastAsiaTheme="minorEastAsia"/>
        </w:rPr>
      </w:pPr>
      <w:r w:rsidRPr="00BA709F">
        <w:rPr>
          <w:rFonts w:eastAsiaTheme="minorEastAsia"/>
        </w:rPr>
        <w:t>1.1. Комиссия по увековечению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 (далее по тексту - Комиссия) является постоянно действующим органом при Администрации городского округа Электросталь Московской области, образованным для рассмотрения предложений органов государственной власти, органов местного самоуправления, общественных и религиозных объединений, трудовых коллективов предприятий, учреждений, организаций различных форм собственности, физических лиц, содержащих просьбу об увековечении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1.2. Комиссия в своей деятельности руководствуется действующим законодательством Российской Федерации и Московской области, Уставом городского округа Электросталь Московской области Московской области, Положением об увековечении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 и настоящим Положением.</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jc w:val="center"/>
        <w:outlineLvl w:val="1"/>
        <w:rPr>
          <w:rFonts w:eastAsiaTheme="minorEastAsia"/>
          <w:b/>
        </w:rPr>
      </w:pPr>
      <w:r w:rsidRPr="00BA709F">
        <w:rPr>
          <w:rFonts w:eastAsiaTheme="minorEastAsia"/>
          <w:b/>
        </w:rPr>
        <w:t>2. Полномочия Комиссии</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ind w:firstLine="540"/>
        <w:jc w:val="both"/>
        <w:rPr>
          <w:rFonts w:eastAsiaTheme="minorEastAsia"/>
        </w:rPr>
      </w:pPr>
      <w:r w:rsidRPr="00BA709F">
        <w:rPr>
          <w:rFonts w:eastAsiaTheme="minorEastAsia"/>
        </w:rPr>
        <w:t>2.1. К полномочиям Комиссии относятся: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2.1.1. рассмотрение предложений, обращений (ходатайств), поступивших на имя Главы городского округа Электросталь Московской области, по вопросам установки скульптурных памятников, мемориальных досок и других памятных знаков (обелиски, стелы, триумфальные арки, колонны и другие) (далее - Объектов) на территории городского округа Электросталь Московской области;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2.1.2. определение целесообразности установки Объекта на территории городского округа Электросталь Московской области Московской области;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lastRenderedPageBreak/>
        <w:t>2.1.3. принятие следующих решений:</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2.1.3.1. о поддержании ходатайства с рекомендациями о принятии решения об установке Объекта;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xml:space="preserve">2.1.3.2. о рекомендации </w:t>
      </w:r>
      <w:proofErr w:type="gramStart"/>
      <w:r w:rsidRPr="00BA709F">
        <w:rPr>
          <w:rFonts w:eastAsiaTheme="minorEastAsia"/>
        </w:rPr>
        <w:t>увековечивания памяти</w:t>
      </w:r>
      <w:proofErr w:type="gramEnd"/>
      <w:r w:rsidRPr="00BA709F">
        <w:rPr>
          <w:rFonts w:eastAsiaTheme="minorEastAsia"/>
        </w:rPr>
        <w:t xml:space="preserve"> погибшего в других формах;</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2.1.3.3. об отклонении ходатайства с рекомендациями о направлении инициатору мотивированного отказа.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2.2. В целях осуществления полномочий Комиссия имеет право:</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2.2.1. запрашивать в органах Администрации городского округа Электросталь Московской области, организациях городского округа Электросталь Московской области сведения и документы, необходимые для рассмотрения вопросов, входящих в компетенцию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2.2.2. приглашать на заседания Комиссии заинтересованных лиц, экспертов, специалистов, в том числе историков, архитекторов, скульпторов.</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jc w:val="center"/>
        <w:outlineLvl w:val="1"/>
        <w:rPr>
          <w:rFonts w:eastAsiaTheme="minorEastAsia"/>
          <w:b/>
        </w:rPr>
      </w:pPr>
      <w:r w:rsidRPr="00BA709F">
        <w:rPr>
          <w:rFonts w:eastAsiaTheme="minorEastAsia"/>
          <w:b/>
        </w:rPr>
        <w:t>3. Регламент работы Комиссии</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ind w:firstLine="540"/>
        <w:jc w:val="both"/>
        <w:rPr>
          <w:rFonts w:eastAsiaTheme="minorEastAsia"/>
        </w:rPr>
      </w:pPr>
      <w:r w:rsidRPr="00BA709F">
        <w:rPr>
          <w:rFonts w:eastAsiaTheme="minorEastAsia"/>
        </w:rPr>
        <w:t>3.1. Комиссия является коллегиальным органом и состоит из председателя, заместителя председателя, секретаря и членов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3.2. Состав Комиссии утверждается решением Совета депутатов городского округа Электросталь Московской области.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3.3. В состав Комиссии включаются представители органов местного самоуправления городского округа Электросталь Московской области Московской области (далее - городской округ), общественных объединений, зарегистрированных на территории городского округа, учреждений муниципального образования, граждане городского округа, являющиеся общественными деятелями и (или) почетными гражданами.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3.4. Заседания Комиссии проводятся по мере поступления Ходатайств, но не реже чем раз в год. Дату, время, место проведения заседания Комиссии определяет председатель Комиссии. Члены Комиссии оповещаются о дате, времени, месте проведения заседания секретарем Комиссии не позднее чем за 3 (три) рабочих дня до заседания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3.5. Заседание считается правомочным, если на нем присутствует более 1/2 общего состава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3.6. Решения Комиссии принимаются путем открытого голосования большинством голосов присутствующих на заседании членов Комиссии, при равенстве голосов голос председательствующего является решающим.</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3.7. Срок рассмотрения ходатайств об установке Объектов не может превышать 30 календарных дней со дня их регистрации в Администрации городского округа Электросталь Московской области.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3.8. Председатель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3.8.1. осуществляет общее руководство работой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3.8.2. председательствует на заседаниях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lastRenderedPageBreak/>
        <w:t>3.8.3. определяет по согласованию с другими членами Комиссии порядок рассмотрения вопросов;</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3.8.4. контролирует исполнение решений, принятых Комиссией;</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3.8.5. организует работу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3.8.6. осуществляет иные полномочия в соответствии с действующим законодательством, муниципальными правовыми актами и настоящим Положением.</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3.9. Заместитель председателя Комиссии исполняет обязанности председателя Комиссии в его отсутствие.</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3.10. Секретарь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3.10.1. осуществляет организационно-техническое обеспечение проведения заседания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3.10.2. оформляет протоколы заседания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3.10.3. информирует членов Комиссии о дате, времени и месте проведения заседания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3.11. Решения, принимаемые Комиссией, оформляются протоколом заседания Комиссии, который подписывается председательствующим и секретарем Комиссии в течение 5 (пяти) рабочих дней со дня заседания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3.12. Протокол заседания Комиссии, содержащий решение Комиссии, направляется Главе городского округа Электросталь Московской области.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3.13. После принятия решения Комиссия готовит проект решения Совета депутатов городского округа Электросталь Московской области об установке скульптурных памятников, мемориальных досок и других памятных знаков (обелиски, стелы, триумфальные арки, колонны и другие).</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spacing w:after="160" w:line="259" w:lineRule="auto"/>
        <w:rPr>
          <w:rFonts w:eastAsiaTheme="minorHAnsi"/>
          <w:lang w:eastAsia="en-US"/>
        </w:rPr>
      </w:pPr>
    </w:p>
    <w:p w:rsidR="00BA709F" w:rsidRPr="00BA709F" w:rsidRDefault="00BA709F" w:rsidP="00BA709F">
      <w:pPr>
        <w:spacing w:after="160" w:line="259" w:lineRule="auto"/>
        <w:rPr>
          <w:rFonts w:eastAsiaTheme="minorHAnsi"/>
          <w:lang w:eastAsia="en-US"/>
        </w:rPr>
      </w:pPr>
      <w:r w:rsidRPr="00BA709F">
        <w:rPr>
          <w:rFonts w:eastAsiaTheme="minorHAnsi"/>
          <w:lang w:eastAsia="en-US"/>
        </w:rPr>
        <w:br w:type="page"/>
      </w:r>
    </w:p>
    <w:p w:rsidR="00BA709F" w:rsidRPr="00BA709F" w:rsidRDefault="00BA709F" w:rsidP="00BA709F">
      <w:pPr>
        <w:ind w:left="5954"/>
      </w:pPr>
      <w:r w:rsidRPr="00BA709F">
        <w:lastRenderedPageBreak/>
        <w:t>Приложение 3</w:t>
      </w:r>
    </w:p>
    <w:p w:rsidR="00BA709F" w:rsidRPr="00BA709F" w:rsidRDefault="00BA709F" w:rsidP="00BA709F">
      <w:pPr>
        <w:ind w:left="5954"/>
      </w:pPr>
    </w:p>
    <w:p w:rsidR="00BA709F" w:rsidRPr="00BA709F" w:rsidRDefault="00BA709F" w:rsidP="00BA709F">
      <w:pPr>
        <w:ind w:left="5954"/>
      </w:pPr>
      <w:r w:rsidRPr="00BA709F">
        <w:t>УТВЕРЖДЕНО</w:t>
      </w:r>
    </w:p>
    <w:p w:rsidR="00BA709F" w:rsidRPr="00BA709F" w:rsidRDefault="00BA709F" w:rsidP="00BA709F">
      <w:pPr>
        <w:ind w:left="5954"/>
      </w:pPr>
      <w:r w:rsidRPr="00BA709F">
        <w:t>Решением Совета депутатов</w:t>
      </w:r>
    </w:p>
    <w:p w:rsidR="00BA709F" w:rsidRPr="00BA709F" w:rsidRDefault="00BA709F" w:rsidP="00BA709F">
      <w:pPr>
        <w:ind w:left="5954"/>
      </w:pPr>
      <w:r w:rsidRPr="00BA709F">
        <w:t xml:space="preserve">городского округа Электросталь </w:t>
      </w:r>
    </w:p>
    <w:p w:rsidR="00BA709F" w:rsidRPr="00BA709F" w:rsidRDefault="00BA709F" w:rsidP="00BA709F">
      <w:pPr>
        <w:ind w:left="5954"/>
      </w:pPr>
      <w:r w:rsidRPr="00BA709F">
        <w:t>Московской области</w:t>
      </w:r>
    </w:p>
    <w:p w:rsidR="00BA709F" w:rsidRPr="00BA709F" w:rsidRDefault="00BA709F" w:rsidP="00BA709F">
      <w:pPr>
        <w:ind w:left="5954"/>
      </w:pPr>
      <w:r w:rsidRPr="00BA709F">
        <w:t xml:space="preserve"> от ______________№ ________</w:t>
      </w:r>
    </w:p>
    <w:p w:rsidR="00BA709F" w:rsidRPr="00BA709F" w:rsidRDefault="00BA709F" w:rsidP="00BA709F">
      <w:pPr>
        <w:widowControl w:val="0"/>
        <w:autoSpaceDE w:val="0"/>
        <w:autoSpaceDN w:val="0"/>
        <w:jc w:val="right"/>
        <w:rPr>
          <w:rFonts w:eastAsiaTheme="minorEastAsia"/>
        </w:rPr>
      </w:pPr>
    </w:p>
    <w:p w:rsidR="00BA709F" w:rsidRPr="00BA709F" w:rsidRDefault="00BA709F" w:rsidP="00BA709F">
      <w:pPr>
        <w:spacing w:after="160" w:line="259" w:lineRule="auto"/>
        <w:rPr>
          <w:rFonts w:eastAsiaTheme="minorHAnsi"/>
          <w:lang w:eastAsia="en-US"/>
        </w:rPr>
      </w:pP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СОСТАВ КОМИССИИ ПО УВЕКОВЕЧЕНИЮ ПАМЯТИ ВЫДАЮЩИХСЯ ЛИЧНОСТЕЙ,</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УЧАСТНИКОВ ЛОКАЛЬНЫХ ВОЙН, ВОЕННЫХ КОНФЛИКТОВ, ПОГИБШИХ</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(УМЕРШИХ) В ХОДЕ СПЕЦИАЛЬНОЙ ВОЕННОЙ ОПЕРАЦИИ</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И ЗНАМЕНАТЕЛЬНЫХ ИСТОРИЧЕСКИХ СОБЫТИЙ</w:t>
      </w:r>
    </w:p>
    <w:p w:rsidR="00BA709F" w:rsidRPr="00BA709F" w:rsidRDefault="00BA709F" w:rsidP="00BA709F">
      <w:pPr>
        <w:widowControl w:val="0"/>
        <w:autoSpaceDE w:val="0"/>
        <w:autoSpaceDN w:val="0"/>
        <w:jc w:val="center"/>
        <w:rPr>
          <w:rFonts w:eastAsiaTheme="minorEastAsia"/>
          <w:b/>
        </w:rPr>
      </w:pPr>
      <w:r w:rsidRPr="00BA709F">
        <w:rPr>
          <w:rFonts w:eastAsiaTheme="minorEastAsia"/>
          <w:b/>
        </w:rPr>
        <w:t>В ГОРОДСКОМ ОКРУГЕ ЭЛЕКТРОСТАЛЬ МОСКОВСКОЙ ОБЛАСТИ</w:t>
      </w:r>
    </w:p>
    <w:p w:rsidR="00BA709F" w:rsidRPr="00BA709F" w:rsidRDefault="00BA709F" w:rsidP="00BA709F">
      <w:pPr>
        <w:spacing w:after="160" w:line="259" w:lineRule="auto"/>
        <w:rPr>
          <w:rFonts w:eastAsiaTheme="minorHAnsi"/>
          <w:lang w:eastAsia="en-US"/>
        </w:rPr>
      </w:pP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1.1. Председатель Комиссии:</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 xml:space="preserve">          Мироничев Олег Иванович – председатель Совета депутатов городского округа Электросталь Московской области </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 xml:space="preserve"> 1.2. Заместитель председателя:</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 xml:space="preserve">           Булатов Джамбулат Викторович – начальник управления архитектуры и градостроительства Администрации городского округа Электросталь Московской области</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1.3. Члены комиссии:</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1.3.1. Заворотный Андрей Юрьевич - депутат Совета депутатов городского округа Электросталь Московской области</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1.3.2. Зенченко Александр Дмитриевич   - депутат Совета депутатов городского округа Электросталь Московской области</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1.3.3. Ковалёв Артём Алексеевич - депутат Совета депутатов городского округа Электросталь Московской области</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 xml:space="preserve">1.3.4. </w:t>
      </w:r>
      <w:proofErr w:type="spellStart"/>
      <w:r w:rsidRPr="00BA709F">
        <w:rPr>
          <w:rFonts w:eastAsiaTheme="minorHAnsi"/>
          <w:lang w:eastAsia="en-US"/>
        </w:rPr>
        <w:t>Липаткин</w:t>
      </w:r>
      <w:proofErr w:type="spellEnd"/>
      <w:r w:rsidRPr="00BA709F">
        <w:rPr>
          <w:rFonts w:eastAsiaTheme="minorHAnsi"/>
          <w:lang w:eastAsia="en-US"/>
        </w:rPr>
        <w:t xml:space="preserve"> Михаил Борисович - депутат Совета депутатов городского округа Электросталь Московской области</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1.3.5. Чижова Елена Валерьевна - депутат Совета депутатов городского округа Электросталь Московской области</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1.3.6. Карих Владимир Иванович – заместитель Председателя Электростальской городской общественной организации ветеранов (пенсионеров) Войны, труда, Вооруженных сил и правоохранительных органов</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1.3.7. Бобков Сергей Андреевич</w:t>
      </w:r>
      <w:r w:rsidRPr="00BA709F">
        <w:rPr>
          <w:rFonts w:eastAsiaTheme="minorHAnsi"/>
          <w:lang w:eastAsia="en-US"/>
        </w:rPr>
        <w:tab/>
        <w:t>- заместитель Главы городского округа Электросталь Московской    области</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1.3.8. Митькина Елена Ивановна</w:t>
      </w:r>
      <w:r w:rsidRPr="00BA709F">
        <w:rPr>
          <w:rFonts w:eastAsiaTheme="minorHAnsi"/>
          <w:lang w:eastAsia="en-US"/>
        </w:rPr>
        <w:tab/>
        <w:t>- начальник Управления образования Администрации городского округа Электросталь Московской области</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 xml:space="preserve">1.4. Секретарь Комиссии </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Демичева Наталья Сергеевна – ведущий эксперт управления архитектуры и градостроительства Администрации городского округа Электросталь Московской области</w:t>
      </w:r>
    </w:p>
    <w:p w:rsidR="00BA709F" w:rsidRPr="00BA709F" w:rsidRDefault="00BA709F" w:rsidP="00BA709F">
      <w:pPr>
        <w:spacing w:line="259" w:lineRule="auto"/>
        <w:jc w:val="both"/>
        <w:rPr>
          <w:rFonts w:eastAsiaTheme="minorHAnsi"/>
          <w:lang w:eastAsia="en-US"/>
        </w:rPr>
      </w:pPr>
    </w:p>
    <w:sectPr w:rsidR="00BA709F" w:rsidRPr="00BA7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yrillicTime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96"/>
    <w:rsid w:val="004A6A19"/>
    <w:rsid w:val="00AC00A1"/>
    <w:rsid w:val="00BA709F"/>
    <w:rsid w:val="00D3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DC27C-E724-4F3D-B5B1-C52FA8C5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0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A709F"/>
    <w:pPr>
      <w:tabs>
        <w:tab w:val="left" w:pos="708"/>
      </w:tabs>
      <w:suppressAutoHyphens/>
      <w:spacing w:after="0" w:line="100"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3627</Words>
  <Characters>20677</Characters>
  <Application>Microsoft Office Word</Application>
  <DocSecurity>0</DocSecurity>
  <Lines>172</Lines>
  <Paragraphs>48</Paragraphs>
  <ScaleCrop>false</ScaleCrop>
  <Company/>
  <LinksUpToDate>false</LinksUpToDate>
  <CharactersWithSpaces>24256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Петрова</dc:creator>
  <cp:keywords/>
  <dc:description/>
  <cp:lastModifiedBy>Татьяна Побежимова</cp:lastModifiedBy>
  <cp:revision>3</cp:revision>
  <dcterms:created xsi:type="dcterms:W3CDTF">2024-04-18T09:39:00Z</dcterms:created>
  <dcterms:modified xsi:type="dcterms:W3CDTF">2024-04-18T12:32:00Z</dcterms:modified>
</cp:coreProperties>
</file>