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A8A99" w14:textId="77777777" w:rsidR="0089666A" w:rsidRDefault="00D633DF" w:rsidP="008966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Прокуратура города Электростали Московской области разъясняет.</w:t>
      </w:r>
    </w:p>
    <w:p w14:paraId="0F6835F3" w14:textId="37AC544B" w:rsidR="0089666A" w:rsidRPr="0089666A" w:rsidRDefault="0089666A" w:rsidP="0089666A">
      <w:pPr>
        <w:spacing w:after="0" w:line="240" w:lineRule="auto"/>
        <w:jc w:val="center"/>
        <w:rPr>
          <w:rFonts w:ascii="Times New Roman" w:hAnsi="Times New Roman" w:cs="Times New Roman"/>
          <w:sz w:val="28"/>
          <w:szCs w:val="28"/>
        </w:rPr>
      </w:pPr>
      <w:r w:rsidRPr="00ED7322">
        <w:rPr>
          <w:rFonts w:ascii="Times New Roman" w:eastAsia="Times New Roman" w:hAnsi="Times New Roman" w:cs="Times New Roman"/>
          <w:sz w:val="29"/>
          <w:szCs w:val="29"/>
          <w:lang w:eastAsia="ru-RU"/>
        </w:rPr>
        <w:t>Об ответственности за хулиганство.</w:t>
      </w:r>
    </w:p>
    <w:p w14:paraId="2BEA6B91" w14:textId="1C83FA40" w:rsidR="0089666A" w:rsidRPr="00ED7322" w:rsidRDefault="0089666A" w:rsidP="0089666A">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 xml:space="preserve">Хулиганство — это грубое нарушение общественного порядка, выражающее явное неуважение к обществу, сопровождается применением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в отношении одного или нескольких граждан насилия либо угрозой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его применения (статья 213 УК РФ).</w:t>
      </w:r>
    </w:p>
    <w:p w14:paraId="5B2D6DAB" w14:textId="060E3586" w:rsidR="0089666A" w:rsidRPr="00ED7322" w:rsidRDefault="0089666A" w:rsidP="0089666A">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Под применением насилия в указанном случае следует понимать нанесение побоев или совершение иных умышленных насильственных действий, соединенных с причинением потерпевшему физической боли, включая единичные удары, либо с ограничением его свободы, не повлекших причинения вреда здоровью, а также умышленное причинение вреда здоровью потерпевшего. Например, если имеет место использование игрушечного пистолета или предмета имитирующего оружие при нарушении общественного порядка, учитывая конкретные обстоятельства дела, судом может быть расценено деяние как хулиганство, совершенное с угрозой применения насилия.</w:t>
      </w:r>
    </w:p>
    <w:p w14:paraId="78D52AB6" w14:textId="76A8EDAF" w:rsidR="0089666A" w:rsidRPr="00ED7322" w:rsidRDefault="0089666A" w:rsidP="0089666A">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 xml:space="preserve">Постановлением Пленума Верховного Суда Российской Федерации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от 26.11.2024 №36 внесены изменения в некоторые постановления Пленума Верховного Суда Российской Федерации по уголовным делам и даны разъяснения отдельных положений законодательства об уголовной ответственности за хулиганство. Так, определена ответственность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за использование опасных животных в процессе хулиганских действий.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 xml:space="preserve">В случаях, когда в момент совершения деяния лицо использует животных, представляющих опасность для жизни или здоровья человека, содеянное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с учетом конкретных обстоятельств дела может быть отнесено к хулиганству с применением предмета, используемого в качестве оружия.</w:t>
      </w:r>
    </w:p>
    <w:p w14:paraId="24D4700B" w14:textId="7D59469C" w:rsidR="0089666A" w:rsidRPr="00ED7322" w:rsidRDefault="0089666A" w:rsidP="0089666A">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 xml:space="preserve">В случаях, когда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были сопряжены с очевидным </w:t>
      </w:r>
      <w:r>
        <w:rPr>
          <w:rFonts w:ascii="Times New Roman" w:eastAsia="Times New Roman" w:hAnsi="Times New Roman" w:cs="Times New Roman"/>
          <w:sz w:val="29"/>
          <w:szCs w:val="29"/>
          <w:lang w:eastAsia="ru-RU"/>
        </w:rPr>
        <w:br/>
      </w:r>
      <w:r w:rsidRPr="00ED7322">
        <w:rPr>
          <w:rFonts w:ascii="Times New Roman" w:eastAsia="Times New Roman" w:hAnsi="Times New Roman" w:cs="Times New Roman"/>
          <w:sz w:val="29"/>
          <w:szCs w:val="29"/>
          <w:lang w:eastAsia="ru-RU"/>
        </w:rPr>
        <w:t>для виновного грубым нарушением общественного порядка и выражали явное неуважение к обществу, их следует считать как хулиганство.</w:t>
      </w:r>
    </w:p>
    <w:p w14:paraId="04DB2D71" w14:textId="49B3448A" w:rsidR="0089666A" w:rsidRPr="00ED7322" w:rsidRDefault="0089666A" w:rsidP="0089666A">
      <w:pPr>
        <w:shd w:val="clear" w:color="auto" w:fill="FFFFFF"/>
        <w:spacing w:after="0" w:line="240" w:lineRule="auto"/>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ab/>
      </w:r>
      <w:r w:rsidRPr="00ED7322">
        <w:rPr>
          <w:rFonts w:ascii="Times New Roman" w:eastAsia="Times New Roman" w:hAnsi="Times New Roman" w:cs="Times New Roman"/>
          <w:sz w:val="29"/>
          <w:szCs w:val="29"/>
          <w:lang w:eastAsia="ru-RU"/>
        </w:rPr>
        <w:t>Максимальное наказание по ст. 213 Уголовного кодекса Российской Федерации предусмотрено в виде лишения свободы от пяти до восьми лет. Кроме этого, на виновное лицо возможно наложение штрафа до одного миллиона рублей.</w:t>
      </w:r>
    </w:p>
    <w:p w14:paraId="687551EA" w14:textId="6A903B0B" w:rsidR="001B1EA9" w:rsidRPr="00D633DF" w:rsidRDefault="00D633DF" w:rsidP="0089666A">
      <w:pPr>
        <w:spacing w:after="0" w:line="240" w:lineRule="auto"/>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Помощник прокурора города Раскова Кристина Сергеевна </w:t>
      </w:r>
    </w:p>
    <w:sectPr w:rsidR="001B1EA9" w:rsidRPr="00D633DF" w:rsidSect="001B1EA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1BEE2323"/>
    <w:multiLevelType w:val="multilevel"/>
    <w:tmpl w:val="66DE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F0"/>
    <w:rsid w:val="001B1EA9"/>
    <w:rsid w:val="002C588B"/>
    <w:rsid w:val="00702616"/>
    <w:rsid w:val="0089666A"/>
    <w:rsid w:val="008E4941"/>
    <w:rsid w:val="00C94CF0"/>
    <w:rsid w:val="00D633DF"/>
    <w:rsid w:val="00E6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B6D5"/>
  <w15:chartTrackingRefBased/>
  <w15:docId w15:val="{C77DFF73-6ABA-41CA-A044-9FD8DAEE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6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337</Words>
  <Characters>1924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Раскова Кристина Сергеевна</dc:creator>
  <cp:keywords/>
  <dc:description/>
  <cp:lastModifiedBy>Раскова Кристина Сергеевна</cp:lastModifiedBy>
  <cp:revision>6</cp:revision>
  <dcterms:created xsi:type="dcterms:W3CDTF">2025-01-29T09:28:00Z</dcterms:created>
  <dcterms:modified xsi:type="dcterms:W3CDTF">2025-03-03T06:22:00Z</dcterms:modified>
</cp:coreProperties>
</file>