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EB0D5" w14:textId="4AAFB294" w:rsidR="00702616" w:rsidRDefault="00D633DF" w:rsidP="00D3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Электростали Московской области разъясняет.</w:t>
      </w:r>
    </w:p>
    <w:p w14:paraId="5162A7A3" w14:textId="397971ED" w:rsidR="00D302B7" w:rsidRDefault="00D302B7" w:rsidP="00AC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Федерального закона от 26.12.2024 №490-ФЗ «О внесении изменений в Кодекс Российской Федерации об административных правонарушениях» ужесточается административная ответственность за:</w:t>
      </w:r>
    </w:p>
    <w:p w14:paraId="031464F2" w14:textId="5211806E" w:rsidR="00D302B7" w:rsidRDefault="00D302B7" w:rsidP="00AC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нарушение правил применения ремней безопасности или мотошлемов;</w:t>
      </w:r>
    </w:p>
    <w:p w14:paraId="732C15BE" w14:textId="0BFEF3A6" w:rsidR="00D302B7" w:rsidRDefault="00D302B7" w:rsidP="00AC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управление транспортным средством водителем, находящимся в состоянии опьянения, передачу управления транспортным средством лицу, находящемуся в состоянии опьянения;</w:t>
      </w:r>
    </w:p>
    <w:p w14:paraId="4ED5D4EF" w14:textId="1A824EB9" w:rsidR="00D302B7" w:rsidRDefault="00D302B7" w:rsidP="00AC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превышение установленной скорости движения;</w:t>
      </w:r>
    </w:p>
    <w:p w14:paraId="43543EAC" w14:textId="3827F5AF" w:rsidR="00D302B7" w:rsidRDefault="00D302B7" w:rsidP="00AC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проезд на запрещающий сигнал светофора или на запрещающий жест регулировщика;</w:t>
      </w:r>
    </w:p>
    <w:p w14:paraId="7C639D0B" w14:textId="77777777" w:rsidR="00D302B7" w:rsidRDefault="00D302B7" w:rsidP="00AC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нарушение правил расположения транспортного средства на проезжей части дороги, встречного разъезда или обгона;</w:t>
      </w:r>
    </w:p>
    <w:p w14:paraId="61DE85E9" w14:textId="77777777" w:rsidR="00D302B7" w:rsidRDefault="00D302B7" w:rsidP="00AC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несоблюдение требований, предписанных дорожными знаками или разметкой проезжей части дороги;</w:t>
      </w:r>
    </w:p>
    <w:p w14:paraId="7DC160AA" w14:textId="77777777" w:rsidR="00D302B7" w:rsidRDefault="00D302B7" w:rsidP="00AC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сигналами;</w:t>
      </w:r>
    </w:p>
    <w:p w14:paraId="0BE32F38" w14:textId="6A1F05DB" w:rsidR="00D302B7" w:rsidRDefault="00D302B7" w:rsidP="00AC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нарушение правил движения тяжеловесного и (или) крупногабаритного транспортного средства;</w:t>
      </w:r>
    </w:p>
    <w:p w14:paraId="6A0D5A98" w14:textId="77777777" w:rsidR="00AC1812" w:rsidRDefault="00D302B7" w:rsidP="00AC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невыполнение водителем требования </w:t>
      </w:r>
      <w:r w:rsidR="00AC1812">
        <w:rPr>
          <w:rFonts w:ascii="Times New Roman" w:hAnsi="Times New Roman" w:cs="Times New Roman"/>
          <w:sz w:val="28"/>
          <w:szCs w:val="28"/>
        </w:rPr>
        <w:t>о прохождении медицинского освидетельствования на состояние опьянения.</w:t>
      </w:r>
    </w:p>
    <w:p w14:paraId="560EB5D0" w14:textId="28CF30DA" w:rsidR="00AC1812" w:rsidRDefault="00AC1812" w:rsidP="00AC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с 20 до 30 дней увеличивается срок, в течение которого лицо, привлеченное к административной ответственности за ряд нарушений ПДД, может уплатить штраф со скидкой, однако при этом размер скидки уменьшен с 50% до 25%.</w:t>
      </w:r>
    </w:p>
    <w:p w14:paraId="2F91D27E" w14:textId="45D15FDD" w:rsidR="00AC1812" w:rsidRDefault="00AC1812" w:rsidP="00AC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Предусматривается, что указанные изменения в порядок уплаты административного штрафа не распространяются на правоотношения, связанные с исполнением постановлений по делам об административных правонарушениях, совершенных до дня вступления в силу настоящего Федерального закона. </w:t>
      </w:r>
    </w:p>
    <w:p w14:paraId="0C57712A" w14:textId="18976E69" w:rsidR="00AC1812" w:rsidRDefault="00AC1812" w:rsidP="00AC1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Федеральный закон №490-ФЗ вступил в силу с 01.01.2025.</w:t>
      </w:r>
    </w:p>
    <w:p w14:paraId="4310EDE9" w14:textId="5A70290A" w:rsidR="00D633DF" w:rsidRDefault="00AC1812" w:rsidP="00702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0" w:name="_GoBack"/>
      <w:bookmarkEnd w:id="0"/>
    </w:p>
    <w:p w14:paraId="3658C6EB" w14:textId="7B9ED5BF" w:rsidR="00D633DF" w:rsidRDefault="00D633DF" w:rsidP="00D63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Раскова Кристина Сергеевна </w:t>
      </w:r>
    </w:p>
    <w:p w14:paraId="177B0D1B" w14:textId="66B27D14" w:rsidR="001B1EA9" w:rsidRDefault="001B1EA9" w:rsidP="00D63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7551EA" w14:textId="77777777" w:rsidR="001B1EA9" w:rsidRPr="00D633DF" w:rsidRDefault="001B1EA9" w:rsidP="001B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1EA9" w:rsidRPr="00D633DF" w:rsidSect="001B1E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F0"/>
    <w:rsid w:val="001B1EA9"/>
    <w:rsid w:val="002C588B"/>
    <w:rsid w:val="00702616"/>
    <w:rsid w:val="008E4941"/>
    <w:rsid w:val="00AC1812"/>
    <w:rsid w:val="00C94CF0"/>
    <w:rsid w:val="00D302B7"/>
    <w:rsid w:val="00D6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6D5"/>
  <w15:chartTrackingRefBased/>
  <w15:docId w15:val="{C77DFF73-6ABA-41CA-A044-9FD8DAE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Раскова Кристина Сергеевна</cp:lastModifiedBy>
  <cp:revision>6</cp:revision>
  <dcterms:created xsi:type="dcterms:W3CDTF">2025-01-29T09:28:00Z</dcterms:created>
  <dcterms:modified xsi:type="dcterms:W3CDTF">2025-02-04T06:35:00Z</dcterms:modified>
</cp:coreProperties>
</file>