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Pr="002D736D" w:rsidRDefault="00FE3729" w:rsidP="002D736D">
      <w:pPr>
        <w:ind w:right="140"/>
        <w:contextualSpacing/>
        <w:jc w:val="center"/>
        <w:rPr>
          <w:sz w:val="44"/>
          <w:szCs w:val="44"/>
        </w:rPr>
      </w:pPr>
      <w:r w:rsidRPr="002D736D">
        <w:rPr>
          <w:sz w:val="44"/>
          <w:szCs w:val="44"/>
        </w:rPr>
        <w:t>ПОСТАНОВЛЕНИЕ</w:t>
      </w:r>
    </w:p>
    <w:p w:rsidR="00FE3729" w:rsidRPr="002D736D" w:rsidRDefault="00FE3729" w:rsidP="002D736D">
      <w:pPr>
        <w:ind w:right="140"/>
        <w:jc w:val="center"/>
        <w:rPr>
          <w:sz w:val="44"/>
          <w:szCs w:val="44"/>
        </w:rPr>
      </w:pPr>
    </w:p>
    <w:p w:rsidR="00FE3729" w:rsidRDefault="002D736D" w:rsidP="002D736D">
      <w:pPr>
        <w:ind w:right="140"/>
        <w:jc w:val="center"/>
        <w:outlineLvl w:val="0"/>
      </w:pPr>
      <w:r>
        <w:t>28.02.2024</w:t>
      </w:r>
      <w:r w:rsidR="00FE3729">
        <w:t xml:space="preserve"> № </w:t>
      </w:r>
      <w:r w:rsidR="008F19E6" w:rsidRPr="002D736D">
        <w:t>158/2</w:t>
      </w:r>
    </w:p>
    <w:p w:rsidR="00571846" w:rsidRPr="00A261EA" w:rsidRDefault="00571846" w:rsidP="002D736D">
      <w:pPr>
        <w:spacing w:line="240" w:lineRule="exact"/>
        <w:jc w:val="center"/>
        <w:outlineLvl w:val="0"/>
      </w:pPr>
    </w:p>
    <w:p w:rsidR="00571846" w:rsidRDefault="00571846" w:rsidP="00FE3729">
      <w:pPr>
        <w:spacing w:line="240" w:lineRule="exact"/>
        <w:jc w:val="center"/>
        <w:outlineLvl w:val="0"/>
        <w:rPr>
          <w:rFonts w:cs="Times New Roman"/>
          <w:bCs/>
        </w:rPr>
      </w:pPr>
    </w:p>
    <w:p w:rsidR="00FE3729" w:rsidRPr="002D736D" w:rsidRDefault="009C410E" w:rsidP="002D736D">
      <w:pPr>
        <w:spacing w:line="240" w:lineRule="exact"/>
        <w:jc w:val="center"/>
        <w:outlineLvl w:val="0"/>
      </w:pPr>
      <w:r w:rsidRPr="00031B36">
        <w:t>О внесении изменений в муниципальную программу</w:t>
      </w:r>
      <w:r w:rsidR="002D736D">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2D736D">
        <w:t xml:space="preserve"> </w:t>
      </w:r>
      <w:r w:rsidR="00FE3729" w:rsidRPr="0062679F">
        <w:rPr>
          <w:rFonts w:cs="Times New Roman"/>
        </w:rPr>
        <w:t>и отрасли обращения с отходами»</w:t>
      </w:r>
    </w:p>
    <w:p w:rsidR="00AB2B6C" w:rsidRDefault="00AB2B6C" w:rsidP="002D736D">
      <w:pPr>
        <w:autoSpaceDE w:val="0"/>
        <w:autoSpaceDN w:val="0"/>
        <w:adjustRightInd w:val="0"/>
        <w:jc w:val="both"/>
        <w:rPr>
          <w:rFonts w:cs="Times New Roman"/>
        </w:rPr>
      </w:pPr>
    </w:p>
    <w:p w:rsidR="002D736D" w:rsidRDefault="002D736D" w:rsidP="002D736D">
      <w:pPr>
        <w:autoSpaceDE w:val="0"/>
        <w:autoSpaceDN w:val="0"/>
        <w:adjustRightInd w:val="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2D736D">
      <w:pPr>
        <w:autoSpaceDE w:val="0"/>
        <w:autoSpaceDN w:val="0"/>
        <w:adjustRightInd w:val="0"/>
        <w:jc w:val="both"/>
        <w:rPr>
          <w:rFonts w:cs="Times New Roman"/>
        </w:rPr>
      </w:pPr>
    </w:p>
    <w:p w:rsidR="00FE3729" w:rsidRPr="002D736D" w:rsidRDefault="00FE3729" w:rsidP="00FE3729">
      <w:pPr>
        <w:autoSpaceDE w:val="0"/>
        <w:autoSpaceDN w:val="0"/>
        <w:adjustRightInd w:val="0"/>
        <w:jc w:val="both"/>
      </w:pPr>
    </w:p>
    <w:p w:rsidR="00C94448" w:rsidRDefault="00C94448" w:rsidP="00FE3729">
      <w:pPr>
        <w:autoSpaceDE w:val="0"/>
        <w:autoSpaceDN w:val="0"/>
        <w:adjustRightInd w:val="0"/>
        <w:jc w:val="both"/>
      </w:pPr>
    </w:p>
    <w:p w:rsidR="002D736D" w:rsidRPr="002D736D" w:rsidRDefault="002D736D"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2D736D">
        <w:rPr>
          <w:rFonts w:cs="Times New Roman"/>
        </w:rPr>
        <w:t xml:space="preserve"> </w:t>
      </w:r>
      <w:r w:rsidR="002D736D">
        <w:t xml:space="preserve">28.02.2024 № </w:t>
      </w:r>
      <w:r w:rsidR="002D736D" w:rsidRPr="002D736D">
        <w:t>158/2</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87B19"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994 906,57</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340 143,76</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215 829,69</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6 747 866,91</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183 413,49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263 243,79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3 222 698,08</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3 072 966,08</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7 742 773,48</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523 557,25</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330 658,22</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3 441 538,17</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w:t>
      </w:r>
      <w:r w:rsidRPr="0062679F">
        <w:rPr>
          <w:rFonts w:cs="Times New Roman"/>
          <w:sz w:val="22"/>
          <w:szCs w:val="22"/>
        </w:rPr>
        <w:lastRenderedPageBreak/>
        <w:t>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w:t>
      </w:r>
      <w:r w:rsidRPr="0062679F">
        <w:rPr>
          <w:rFonts w:cs="Times New Roman"/>
          <w:sz w:val="22"/>
          <w:szCs w:val="22"/>
        </w:rPr>
        <w:lastRenderedPageBreak/>
        <w:t>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2D736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Всего </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7127D8">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073799"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b/>
                <w:sz w:val="16"/>
                <w:szCs w:val="16"/>
              </w:rPr>
            </w:pPr>
            <w:r w:rsidRPr="00073799">
              <w:rPr>
                <w:b/>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B4E6B"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31080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Итого по подпрограмме </w:t>
            </w:r>
            <w:r w:rsidRPr="007127D8">
              <w:rPr>
                <w:rFonts w:cs="Times New Roman"/>
                <w:color w:val="0D0D0D"/>
                <w:sz w:val="16"/>
                <w:szCs w:val="16"/>
              </w:rPr>
              <w:lastRenderedPageBreak/>
              <w:t>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lastRenderedPageBreak/>
              <w:t>Х</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rPr>
            </w:pPr>
            <w:r w:rsidRPr="007127D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6 496 490,97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361 038,69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 xml:space="preserve">Реконструкция </w:t>
            </w:r>
            <w:r w:rsidRPr="00554821">
              <w:rPr>
                <w:rFonts w:cs="Times New Roman"/>
                <w:sz w:val="16"/>
                <w:szCs w:val="16"/>
              </w:rPr>
              <w:lastRenderedPageBreak/>
              <w:t>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 xml:space="preserve">Реконструкция (в т.ч. </w:t>
            </w:r>
            <w:r w:rsidRPr="00554821">
              <w:rPr>
                <w:rFonts w:cs="Times New Roman"/>
                <w:sz w:val="16"/>
                <w:szCs w:val="16"/>
              </w:rPr>
              <w:lastRenderedPageBreak/>
              <w:t>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lastRenderedPageBreak/>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bookmarkStart w:id="0" w:name="RANGE!A1:O89"/>
            <w:r w:rsidRPr="007127D8">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00000"/>
                <w:sz w:val="16"/>
                <w:szCs w:val="16"/>
              </w:rPr>
            </w:pPr>
            <w:r w:rsidRPr="007127D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 МКУ "СБДХ"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236 596,90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Капитально отремонтированы сети (участки) водоснабжения, водоотведения, </w:t>
            </w:r>
            <w:r w:rsidRPr="007127D8">
              <w:rPr>
                <w:rFonts w:cs="Times New Roman"/>
                <w:color w:val="000000"/>
                <w:sz w:val="16"/>
                <w:szCs w:val="16"/>
              </w:rPr>
              <w:lastRenderedPageBreak/>
              <w:t>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w:t>
            </w:r>
            <w:r w:rsidRPr="007127D8">
              <w:rPr>
                <w:rFonts w:cs="Times New Roman"/>
                <w:color w:val="000000"/>
                <w:sz w:val="16"/>
                <w:szCs w:val="16"/>
              </w:rPr>
              <w:lastRenderedPageBreak/>
              <w:t xml:space="preserve">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04 – Реализация проектов по строительству, реконструкции, модернизации объектов коммунальной инфраструктуры с </w:t>
            </w:r>
            <w:r w:rsidRPr="007127D8">
              <w:rPr>
                <w:rFonts w:cs="Times New Roman"/>
                <w:color w:val="000000"/>
                <w:sz w:val="16"/>
                <w:szCs w:val="16"/>
              </w:rPr>
              <w:lastRenderedPageBreak/>
              <w:t>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 xml:space="preserve">Средства бюджета городского округа Электросталь Московской </w:t>
            </w:r>
            <w:r w:rsidRPr="007127D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05.01. Утверждение схем теплоснабжения городских округов (актуализированных схем теплоснабжения </w:t>
            </w:r>
            <w:r w:rsidRPr="007127D8">
              <w:rPr>
                <w:rFonts w:cs="Times New Roman"/>
                <w:color w:val="000000"/>
                <w:sz w:val="16"/>
                <w:szCs w:val="16"/>
              </w:rPr>
              <w:lastRenderedPageBreak/>
              <w:t>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Средства бюджета городского округа </w:t>
            </w:r>
            <w:r w:rsidRPr="007127D8">
              <w:rPr>
                <w:rFonts w:cs="Times New Roman"/>
                <w:color w:val="000000"/>
                <w:sz w:val="16"/>
                <w:szCs w:val="16"/>
              </w:rPr>
              <w:lastRenderedPageBreak/>
              <w:t>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lastRenderedPageBreak/>
              <w:t>2 400,00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Администрация городского округа Электросталь Московской области</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921 828,77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921 578,77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 xml:space="preserve">Теплообменники и насосное оборудование на ЦТП </w:t>
            </w:r>
            <w:r w:rsidRPr="00325135">
              <w:rPr>
                <w:rFonts w:cs="Times New Roman"/>
                <w:sz w:val="16"/>
                <w:szCs w:val="16"/>
              </w:rPr>
              <w:lastRenderedPageBreak/>
              <w:t>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Насос сетевой Д 320/50(3шт.-50,55,48</w:t>
            </w:r>
            <w:r w:rsidRPr="00325135">
              <w:rPr>
                <w:rFonts w:cs="Times New Roman"/>
                <w:sz w:val="16"/>
                <w:szCs w:val="16"/>
              </w:rPr>
              <w:lastRenderedPageBreak/>
              <w:t>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04193D" w:rsidRPr="00325135" w:rsidTr="007A0984">
        <w:trPr>
          <w:trHeight w:val="281"/>
        </w:trPr>
        <w:tc>
          <w:tcPr>
            <w:tcW w:w="2121" w:type="pct"/>
            <w:gridSpan w:val="7"/>
            <w:vMerge w:val="restart"/>
          </w:tcPr>
          <w:p w:rsidR="0004193D" w:rsidRPr="00325135" w:rsidRDefault="000419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77 475,69</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136 800,51</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197 528,22</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shd w:val="clear" w:color="auto" w:fill="auto"/>
            <w:noWrap/>
          </w:tcPr>
          <w:p w:rsidR="0004193D" w:rsidRPr="00325135" w:rsidRDefault="0004193D" w:rsidP="00CC69D6">
            <w:pPr>
              <w:jc w:val="center"/>
              <w:rPr>
                <w:rFonts w:cs="Times New Roman"/>
                <w:sz w:val="16"/>
                <w:szCs w:val="16"/>
              </w:rPr>
            </w:pPr>
            <w:r w:rsidRPr="00325135">
              <w:rPr>
                <w:rFonts w:cs="Times New Roman"/>
                <w:sz w:val="16"/>
                <w:szCs w:val="16"/>
              </w:rPr>
              <w:t>-</w:t>
            </w:r>
          </w:p>
        </w:tc>
      </w:tr>
      <w:tr w:rsidR="0004193D" w:rsidRPr="00325135" w:rsidTr="00E935BE">
        <w:trPr>
          <w:trHeight w:val="265"/>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55 092,43</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129 960,49</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color w:val="000000"/>
                <w:sz w:val="16"/>
                <w:szCs w:val="16"/>
              </w:rPr>
              <w:t>187 330,14</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04193D" w:rsidRPr="00325135" w:rsidRDefault="0004193D" w:rsidP="00CC69D6">
            <w:pPr>
              <w:jc w:val="center"/>
              <w:rPr>
                <w:rFonts w:cs="Times New Roman"/>
                <w:sz w:val="16"/>
                <w:szCs w:val="16"/>
              </w:rPr>
            </w:pPr>
            <w:r>
              <w:rPr>
                <w:rFonts w:cs="Times New Roman"/>
                <w:sz w:val="16"/>
                <w:szCs w:val="16"/>
              </w:rPr>
              <w:t>-</w:t>
            </w:r>
          </w:p>
        </w:tc>
      </w:tr>
      <w:tr w:rsidR="0004193D" w:rsidRPr="00672E78" w:rsidTr="00E935BE">
        <w:trPr>
          <w:trHeight w:val="960"/>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4 799,26</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6 840,02</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10 198,08</w:t>
            </w:r>
          </w:p>
        </w:tc>
        <w:tc>
          <w:tcPr>
            <w:tcW w:w="237" w:type="pct"/>
            <w:shd w:val="clear" w:color="auto" w:fill="auto"/>
            <w:noWrap/>
          </w:tcPr>
          <w:p w:rsidR="0004193D" w:rsidRPr="00926B4B" w:rsidRDefault="0004193D"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04193D" w:rsidRPr="00672E78" w:rsidRDefault="0004193D"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1" w:name="RANGE!A1:O59"/>
            <w:r w:rsidRPr="00881140">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01.10.  </w:t>
            </w:r>
            <w:r w:rsidRPr="00881140">
              <w:rPr>
                <w:rFonts w:cs="Times New Roman"/>
                <w:color w:val="000000"/>
                <w:sz w:val="16"/>
                <w:szCs w:val="16"/>
                <w:lang w:eastAsia="zh-CN"/>
              </w:rPr>
              <w:lastRenderedPageBreak/>
              <w:t>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Муниципальные </w:t>
            </w:r>
            <w:r w:rsidRPr="00881140">
              <w:rPr>
                <w:rFonts w:cs="Times New Roman"/>
                <w:color w:val="000000"/>
                <w:sz w:val="16"/>
                <w:szCs w:val="16"/>
                <w:lang w:eastAsia="zh-CN"/>
              </w:rPr>
              <w:lastRenderedPageBreak/>
              <w:t>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383" w:type="dxa"/>
        <w:tblLook w:val="04A0" w:firstRow="1" w:lastRow="0" w:firstColumn="1" w:lastColumn="0" w:noHBand="0" w:noVBand="1"/>
      </w:tblPr>
      <w:tblGrid>
        <w:gridCol w:w="500"/>
        <w:gridCol w:w="2640"/>
        <w:gridCol w:w="1103"/>
        <w:gridCol w:w="1356"/>
        <w:gridCol w:w="1000"/>
        <w:gridCol w:w="1160"/>
        <w:gridCol w:w="633"/>
        <w:gridCol w:w="780"/>
        <w:gridCol w:w="926"/>
        <w:gridCol w:w="766"/>
        <w:gridCol w:w="766"/>
        <w:gridCol w:w="839"/>
        <w:gridCol w:w="851"/>
        <w:gridCol w:w="793"/>
        <w:gridCol w:w="1270"/>
      </w:tblGrid>
      <w:tr w:rsidR="00881140" w:rsidRPr="00881140" w:rsidTr="00881140">
        <w:trPr>
          <w:trHeight w:val="288"/>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п/п</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Источники финансирования</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7514" w:type="dxa"/>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Объемы финансирования по годам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Ответственный за выполнение мероприятия </w:t>
            </w:r>
          </w:p>
        </w:tc>
      </w:tr>
      <w:tr w:rsidR="00881140" w:rsidRPr="00881140" w:rsidTr="00881140">
        <w:trPr>
          <w:trHeight w:val="465"/>
        </w:trPr>
        <w:tc>
          <w:tcPr>
            <w:tcW w:w="5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2023 год</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2024 год</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2025 год</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2027 год</w:t>
            </w: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w:t>
            </w:r>
          </w:p>
        </w:tc>
        <w:tc>
          <w:tcPr>
            <w:tcW w:w="110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3</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4</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6</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7</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8</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10</w:t>
            </w:r>
          </w:p>
        </w:tc>
        <w:tc>
          <w:tcPr>
            <w:tcW w:w="127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УГЖКХ</w:t>
            </w:r>
          </w:p>
        </w:tc>
      </w:tr>
      <w:tr w:rsidR="00881140" w:rsidRPr="00881140" w:rsidTr="00881140">
        <w:trPr>
          <w:trHeight w:val="177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4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28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49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63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30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72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633" w:type="dxa"/>
            <w:tcBorders>
              <w:top w:val="nil"/>
              <w:left w:val="nil"/>
              <w:bottom w:val="single" w:sz="4" w:space="0" w:color="auto"/>
              <w:right w:val="single" w:sz="4" w:space="0" w:color="auto"/>
            </w:tcBorders>
            <w:shd w:val="clear" w:color="auto" w:fill="auto"/>
            <w:hideMark/>
          </w:tcPr>
          <w:p w:rsidR="00881140" w:rsidRPr="00881140" w:rsidRDefault="007127D8" w:rsidP="007127D8">
            <w:pPr>
              <w:jc w:val="center"/>
              <w:rPr>
                <w:rFonts w:cs="Times New Roman"/>
                <w:sz w:val="16"/>
                <w:szCs w:val="16"/>
                <w:lang w:eastAsia="zh-CN"/>
              </w:rPr>
            </w:pPr>
            <w:r>
              <w:rPr>
                <w:rFonts w:cs="Times New Roman"/>
                <w:sz w:val="16"/>
                <w:szCs w:val="16"/>
                <w:lang w:eastAsia="zh-CN"/>
              </w:rPr>
              <w:t>100</w:t>
            </w:r>
          </w:p>
        </w:tc>
        <w:tc>
          <w:tcPr>
            <w:tcW w:w="78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92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7127D8">
            <w:pPr>
              <w:jc w:val="center"/>
              <w:rPr>
                <w:rFonts w:cs="Times New Roman"/>
                <w:sz w:val="16"/>
                <w:szCs w:val="16"/>
                <w:lang w:eastAsia="zh-CN"/>
              </w:rPr>
            </w:pPr>
            <w:r w:rsidRPr="00881140">
              <w:rPr>
                <w:rFonts w:cs="Times New Roman"/>
                <w:sz w:val="16"/>
                <w:szCs w:val="16"/>
                <w:lang w:eastAsia="zh-CN"/>
              </w:rPr>
              <w:t>1</w:t>
            </w:r>
            <w:r w:rsidR="007127D8">
              <w:rPr>
                <w:rFonts w:cs="Times New Roman"/>
                <w:sz w:val="16"/>
                <w:szCs w:val="16"/>
                <w:lang w:eastAsia="zh-CN"/>
              </w:rPr>
              <w:t>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153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sz w:val="20"/>
                <w:szCs w:val="20"/>
                <w:lang w:eastAsia="zh-CN"/>
              </w:rPr>
            </w:pPr>
            <w:r w:rsidRPr="00881140">
              <w:rPr>
                <w:rFonts w:cs="Times New Roman"/>
                <w:sz w:val="20"/>
                <w:szCs w:val="20"/>
                <w:lang w:eastAsia="zh-CN"/>
              </w:rPr>
              <w:t>В том числе по главным распорядителям бюджетных средств:</w:t>
            </w: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lang w:eastAsia="zh-CN"/>
              </w:rPr>
            </w:pPr>
            <w:r w:rsidRPr="00881140">
              <w:rPr>
                <w:rFonts w:ascii="Calibri" w:hAnsi="Calibri" w:cs="Calibri"/>
                <w:sz w:val="22"/>
                <w:szCs w:val="22"/>
                <w:lang w:eastAsia="zh-CN"/>
              </w:rPr>
              <w:t> </w:t>
            </w:r>
          </w:p>
        </w:tc>
        <w:tc>
          <w:tcPr>
            <w:tcW w:w="264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20"/>
                <w:szCs w:val="20"/>
                <w:lang w:eastAsia="zh-CN"/>
              </w:rPr>
            </w:pPr>
            <w:r w:rsidRPr="00881140">
              <w:rPr>
                <w:rFonts w:cs="Times New Roman"/>
                <w:sz w:val="20"/>
                <w:szCs w:val="20"/>
                <w:lang w:eastAsia="zh-CN"/>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20"/>
                <w:szCs w:val="20"/>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Прирост мощности очистных сооружений, обеспечивающих сокращение отведения в реку </w:t>
            </w:r>
            <w:r w:rsidRPr="0062679F">
              <w:rPr>
                <w:rFonts w:cs="Times New Roman"/>
                <w:sz w:val="20"/>
                <w:szCs w:val="20"/>
              </w:rPr>
              <w:lastRenderedPageBreak/>
              <w:t>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lastRenderedPageBreak/>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w:t>
            </w:r>
            <w:r w:rsidRPr="0062679F">
              <w:rPr>
                <w:rFonts w:cs="Times New Roman"/>
                <w:sz w:val="20"/>
                <w:szCs w:val="20"/>
              </w:rPr>
              <w:lastRenderedPageBreak/>
              <w:t>(модернизированных)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w:t>
            </w:r>
            <w:r w:rsidRPr="0062679F">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lastRenderedPageBreak/>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7B4E6B">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sidR="00F149E0">
              <w:rPr>
                <w:rFonts w:cs="Times New Roman"/>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rPr>
          <w:trHeight w:val="435"/>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881140" w:rsidRPr="007A7FD4" w:rsidTr="007B4E6B">
        <w:trPr>
          <w:trHeight w:val="435"/>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7B4E6B" w:rsidP="00A53390">
            <w:pPr>
              <w:rPr>
                <w:rFonts w:cs="Times New Roman"/>
                <w:sz w:val="20"/>
                <w:szCs w:val="20"/>
              </w:rPr>
            </w:pPr>
            <w:r>
              <w:rPr>
                <w:rFonts w:cs="Times New Roman"/>
                <w:sz w:val="20"/>
                <w:szCs w:val="20"/>
              </w:rPr>
              <w:t>Кол</w:t>
            </w:r>
            <w:r w:rsidR="00F149E0">
              <w:rPr>
                <w:rFonts w:cs="Times New Roman"/>
                <w:sz w:val="20"/>
                <w:szCs w:val="20"/>
              </w:rPr>
              <w:t>ичест</w:t>
            </w:r>
            <w:r>
              <w:rPr>
                <w:rFonts w:cs="Times New Roman"/>
                <w:sz w:val="20"/>
                <w:szCs w:val="20"/>
              </w:rPr>
              <w:t>во отремонтирован</w:t>
            </w:r>
            <w:r w:rsidR="00A53390">
              <w:rPr>
                <w:rFonts w:cs="Times New Roman"/>
                <w:sz w:val="20"/>
                <w:szCs w:val="20"/>
              </w:rPr>
              <w:t>ных</w:t>
            </w:r>
            <w:r>
              <w:rPr>
                <w:rFonts w:cs="Times New Roman"/>
                <w:sz w:val="20"/>
                <w:szCs w:val="20"/>
              </w:rPr>
              <w:t xml:space="preserve"> сетей </w:t>
            </w:r>
            <w:r w:rsidR="00A53390">
              <w:rPr>
                <w:rFonts w:cs="Times New Roman"/>
                <w:sz w:val="20"/>
                <w:szCs w:val="20"/>
              </w:rPr>
              <w:t xml:space="preserve">(участков) </w:t>
            </w:r>
            <w:r w:rsidR="00A53390" w:rsidRPr="00193A0E">
              <w:rPr>
                <w:rFonts w:cs="Times New Roman"/>
                <w:color w:val="000000"/>
                <w:sz w:val="20"/>
                <w:szCs w:val="20"/>
              </w:rPr>
              <w:t>водоснабжения, водоотведения, теплоснабжения муниципальной собственности</w:t>
            </w:r>
          </w:p>
        </w:tc>
      </w:tr>
      <w:tr w:rsidR="00881140" w:rsidRPr="007A7FD4" w:rsidTr="007B4E6B">
        <w:trPr>
          <w:trHeight w:val="278"/>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7.</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881140" w:rsidRPr="007A7FD4" w:rsidTr="007B4E6B">
        <w:trPr>
          <w:trHeight w:val="278"/>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A53390" w:rsidRDefault="0088114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881140" w:rsidRPr="007A7FD4" w:rsidRDefault="00A5339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F149E0" w:rsidP="007B4E6B">
            <w:pPr>
              <w:jc w:val="both"/>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A53390">
              <w:rPr>
                <w:rFonts w:cs="Times New Roman"/>
                <w:sz w:val="20"/>
                <w:szCs w:val="20"/>
              </w:rPr>
              <w:t>теплоснабжения</w:t>
            </w:r>
            <w:r>
              <w:rPr>
                <w:rFonts w:cs="Times New Roman"/>
                <w:sz w:val="20"/>
                <w:szCs w:val="20"/>
              </w:rPr>
              <w:t>,</w:t>
            </w:r>
            <w:r w:rsidR="007B4E6B">
              <w:rPr>
                <w:rFonts w:cs="Times New Roman"/>
                <w:sz w:val="20"/>
                <w:szCs w:val="20"/>
              </w:rPr>
              <w:t xml:space="preserve"> на к</w:t>
            </w:r>
            <w:r w:rsidR="00A53390">
              <w:rPr>
                <w:rFonts w:cs="Times New Roman"/>
                <w:sz w:val="20"/>
                <w:szCs w:val="20"/>
              </w:rPr>
              <w:t>о</w:t>
            </w:r>
            <w:r w:rsidR="007B4E6B">
              <w:rPr>
                <w:rFonts w:cs="Times New Roman"/>
                <w:sz w:val="20"/>
                <w:szCs w:val="20"/>
              </w:rPr>
              <w:t>торых проведены ремонтные работы</w:t>
            </w:r>
          </w:p>
        </w:tc>
      </w:tr>
      <w:tr w:rsidR="0088114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88114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A53390">
              <w:rPr>
                <w:rFonts w:cs="Times New Roman"/>
                <w:sz w:val="20"/>
                <w:szCs w:val="20"/>
              </w:rPr>
              <w:t xml:space="preserve">во объектов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A53390">
              <w:rPr>
                <w:rFonts w:cs="Times New Roman"/>
                <w:sz w:val="20"/>
                <w:szCs w:val="20"/>
              </w:rPr>
              <w:t xml:space="preserve"> н</w:t>
            </w:r>
            <w:r w:rsidR="007B4E6B">
              <w:rPr>
                <w:rFonts w:cs="Times New Roman"/>
                <w:sz w:val="20"/>
                <w:szCs w:val="20"/>
              </w:rPr>
              <w:t>а которых заверше</w:t>
            </w:r>
            <w:r w:rsidR="00A53390">
              <w:rPr>
                <w:rFonts w:cs="Times New Roman"/>
                <w:sz w:val="20"/>
                <w:szCs w:val="20"/>
              </w:rPr>
              <w:t>н</w:t>
            </w:r>
            <w:r w:rsidR="007B4E6B">
              <w:rPr>
                <w:rFonts w:cs="Times New Roman"/>
                <w:sz w:val="20"/>
                <w:szCs w:val="20"/>
              </w:rPr>
              <w:t>ы рем</w:t>
            </w:r>
            <w:r w:rsidR="00A53390">
              <w:rPr>
                <w:rFonts w:cs="Times New Roman"/>
                <w:sz w:val="20"/>
                <w:szCs w:val="20"/>
              </w:rPr>
              <w:t>о</w:t>
            </w:r>
            <w:r w:rsidR="007B4E6B">
              <w:rPr>
                <w:rFonts w:cs="Times New Roman"/>
                <w:sz w:val="20"/>
                <w:szCs w:val="20"/>
              </w:rPr>
              <w:t>нт</w:t>
            </w:r>
            <w:r w:rsidR="00A53390">
              <w:rPr>
                <w:rFonts w:cs="Times New Roman"/>
                <w:sz w:val="20"/>
                <w:szCs w:val="20"/>
              </w:rPr>
              <w:t>ные</w:t>
            </w:r>
            <w:r w:rsidR="007B4E6B">
              <w:rPr>
                <w:rFonts w:cs="Times New Roman"/>
                <w:sz w:val="20"/>
                <w:szCs w:val="20"/>
              </w:rPr>
              <w:t xml:space="preserve"> рабо</w:t>
            </w:r>
            <w:r w:rsidR="00A53390">
              <w:rPr>
                <w:rFonts w:cs="Times New Roman"/>
                <w:sz w:val="20"/>
                <w:szCs w:val="20"/>
              </w:rPr>
              <w:t>ты</w:t>
            </w:r>
          </w:p>
        </w:tc>
      </w:tr>
      <w:tr w:rsidR="0088114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88114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7B4E6B">
              <w:rPr>
                <w:rFonts w:cs="Times New Roman"/>
                <w:sz w:val="20"/>
                <w:szCs w:val="20"/>
              </w:rPr>
              <w:t xml:space="preserve">   на к</w:t>
            </w:r>
            <w:r w:rsidR="00A53390">
              <w:rPr>
                <w:rFonts w:cs="Times New Roman"/>
                <w:sz w:val="20"/>
                <w:szCs w:val="20"/>
              </w:rPr>
              <w:t>оторых завершены работы по</w:t>
            </w:r>
            <w:r w:rsidR="007B4E6B">
              <w:rPr>
                <w:rFonts w:cs="Times New Roman"/>
                <w:sz w:val="20"/>
                <w:szCs w:val="20"/>
              </w:rPr>
              <w:t xml:space="preserve"> </w:t>
            </w:r>
            <w:r w:rsidR="00A53390">
              <w:rPr>
                <w:rFonts w:cs="Times New Roman"/>
                <w:sz w:val="20"/>
                <w:szCs w:val="20"/>
              </w:rPr>
              <w:t>строительству и/</w:t>
            </w:r>
            <w:r w:rsidR="007B4E6B">
              <w:rPr>
                <w:rFonts w:cs="Times New Roman"/>
                <w:sz w:val="20"/>
                <w:szCs w:val="20"/>
              </w:rPr>
              <w:t xml:space="preserve"> или рекон</w:t>
            </w:r>
            <w:r w:rsidR="00A53390">
              <w:rPr>
                <w:rFonts w:cs="Times New Roman"/>
                <w:sz w:val="20"/>
                <w:szCs w:val="20"/>
              </w:rPr>
              <w:t>струкции</w:t>
            </w:r>
          </w:p>
        </w:tc>
      </w:tr>
      <w:tr w:rsidR="0088114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0</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7B4E6B">
            <w:pPr>
              <w:rPr>
                <w:rFonts w:cs="Times New Roman"/>
                <w:sz w:val="20"/>
                <w:szCs w:val="20"/>
              </w:rPr>
            </w:pPr>
            <w:r>
              <w:rPr>
                <w:rFonts w:cs="Times New Roman"/>
                <w:sz w:val="20"/>
                <w:szCs w:val="20"/>
              </w:rPr>
              <w:t>Общее к</w:t>
            </w:r>
            <w:r w:rsidR="00881140" w:rsidRPr="007A7FD4">
              <w:rPr>
                <w:rFonts w:cs="Times New Roman"/>
                <w:sz w:val="20"/>
                <w:szCs w:val="20"/>
              </w:rPr>
              <w:t>оличество предоставленных субсидий ресурсоснабжающим организациям</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 xml:space="preserve">Установлены, заменены, поверены приборы учета энергетических ресурсов на объектах бюджетной </w:t>
            </w:r>
            <w:r w:rsidRPr="007A7FD4">
              <w:rPr>
                <w:rFonts w:eastAsia="Calibri"/>
                <w:sz w:val="20"/>
                <w:szCs w:val="20"/>
              </w:rPr>
              <w:lastRenderedPageBreak/>
              <w:t>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p w:rsidR="00881140" w:rsidRPr="007A7FD4" w:rsidRDefault="0088114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r>
            <w:r w:rsidRPr="007A7FD4">
              <w:rPr>
                <w:rFonts w:eastAsia="Calibri" w:cs="Times New Roman"/>
                <w:sz w:val="20"/>
                <w:szCs w:val="20"/>
              </w:rPr>
              <w:lastRenderedPageBreak/>
              <w:t>Периодичность представления – ежеквартально.</w:t>
            </w:r>
          </w:p>
        </w:tc>
      </w:tr>
      <w:tr w:rsidR="00881140" w:rsidRPr="007A7FD4" w:rsidTr="007B4E6B">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p w:rsidR="00881140" w:rsidRPr="00193A0E" w:rsidRDefault="0088114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1"/>
              <w:spacing w:after="0" w:line="240" w:lineRule="auto"/>
              <w:rPr>
                <w:sz w:val="20"/>
                <w:szCs w:val="20"/>
              </w:rPr>
            </w:pPr>
            <w:r w:rsidRPr="00193A0E">
              <w:rPr>
                <w:sz w:val="20"/>
                <w:szCs w:val="20"/>
              </w:rPr>
              <w:t>Кпуоп = Кпуn - Кпуn-1, где:</w:t>
            </w:r>
          </w:p>
          <w:p w:rsidR="00881140" w:rsidRPr="00193A0E" w:rsidRDefault="00881140"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881140" w:rsidRPr="00193A0E" w:rsidRDefault="00881140" w:rsidP="007B4E6B">
            <w:pPr>
              <w:pStyle w:val="ConsPlusNormal1"/>
              <w:spacing w:after="0" w:line="240" w:lineRule="auto"/>
              <w:rPr>
                <w:sz w:val="20"/>
                <w:szCs w:val="20"/>
              </w:rPr>
            </w:pPr>
            <w:r w:rsidRPr="00193A0E">
              <w:rPr>
                <w:sz w:val="20"/>
                <w:szCs w:val="20"/>
              </w:rPr>
              <w:t>в отчетном периоде, единица;</w:t>
            </w:r>
          </w:p>
          <w:p w:rsidR="00881140" w:rsidRPr="00193A0E" w:rsidRDefault="00881140"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881140" w:rsidRPr="00193A0E" w:rsidRDefault="0088114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16.</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widowControl w:val="0"/>
              <w:autoSpaceDE w:val="0"/>
              <w:autoSpaceDN w:val="0"/>
              <w:adjustRightInd w:val="0"/>
              <w:rPr>
                <w:rFonts w:eastAsia="Calibri"/>
                <w:sz w:val="20"/>
                <w:szCs w:val="20"/>
              </w:rPr>
            </w:pPr>
            <w:r w:rsidRPr="007A7FD4">
              <w:rPr>
                <w:rFonts w:eastAsia="Calibri"/>
                <w:sz w:val="20"/>
                <w:szCs w:val="20"/>
              </w:rPr>
              <w:t xml:space="preserve">Установлены, заменены, поверены </w:t>
            </w:r>
            <w:r w:rsidRPr="007A7FD4">
              <w:rPr>
                <w:rFonts w:eastAsia="Calibri"/>
                <w:sz w:val="20"/>
                <w:szCs w:val="20"/>
              </w:rPr>
              <w:lastRenderedPageBreak/>
              <w:t>общедомовые</w:t>
            </w:r>
          </w:p>
          <w:p w:rsidR="00881140" w:rsidRPr="007A7FD4" w:rsidRDefault="00881140"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 xml:space="preserve">Значение показателя определяется как общее </w:t>
            </w:r>
            <w:r w:rsidRPr="007A7FD4">
              <w:rPr>
                <w:rFonts w:eastAsia="Calibri" w:cs="Times New Roman"/>
                <w:sz w:val="20"/>
                <w:szCs w:val="20"/>
              </w:rPr>
              <w:lastRenderedPageBreak/>
              <w:t>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cs="Times New Roman"/>
                <w:sz w:val="20"/>
                <w:szCs w:val="20"/>
              </w:rPr>
            </w:pPr>
            <w:r w:rsidRPr="00193A0E">
              <w:rPr>
                <w:rFonts w:eastAsia="Calibri" w:cs="Times New Roman"/>
                <w:sz w:val="20"/>
                <w:szCs w:val="20"/>
              </w:rPr>
              <w:t>Кмкдоп = Кмкдn - Кмкдn-1, где:</w:t>
            </w:r>
          </w:p>
          <w:p w:rsidR="00881140" w:rsidRPr="00193A0E" w:rsidRDefault="00881140"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xml:space="preserve">- многоквартирных домов, в которых установлены общедомовые приборы учета </w:t>
            </w:r>
            <w:r w:rsidRPr="00193A0E">
              <w:rPr>
                <w:rFonts w:cs="Times New Roman"/>
                <w:sz w:val="20"/>
                <w:szCs w:val="20"/>
              </w:rPr>
              <w:lastRenderedPageBreak/>
              <w:t>энергетических ресурсов на конец предыдущего отчетного периода, единица.</w:t>
            </w:r>
            <w:r w:rsidRPr="00193A0E">
              <w:rPr>
                <w:rFonts w:cs="Times New Roman"/>
                <w:sz w:val="20"/>
                <w:szCs w:val="20"/>
              </w:rPr>
              <w:br/>
            </w:r>
          </w:p>
        </w:tc>
      </w:tr>
      <w:tr w:rsidR="0088114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Общее количество выданных предписаний</w:t>
            </w:r>
          </w:p>
        </w:tc>
      </w:tr>
      <w:tr w:rsidR="0088114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7B4E6B" w:rsidP="00F149E0">
            <w:pPr>
              <w:rPr>
                <w:rFonts w:cs="Times New Roman"/>
                <w:sz w:val="20"/>
                <w:szCs w:val="20"/>
              </w:rPr>
            </w:pPr>
            <w:r>
              <w:rPr>
                <w:rFonts w:cs="Times New Roman"/>
                <w:sz w:val="20"/>
                <w:szCs w:val="20"/>
              </w:rPr>
              <w:t xml:space="preserve">Определяется как отношение </w:t>
            </w:r>
            <w:r w:rsidR="00F149E0"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w:t>
            </w:r>
            <w:r w:rsidR="000A214C">
              <w:rPr>
                <w:rFonts w:cs="Times New Roman"/>
                <w:sz w:val="20"/>
                <w:szCs w:val="20"/>
              </w:rPr>
              <w:t>т</w:t>
            </w:r>
            <w:r>
              <w:rPr>
                <w:rFonts w:cs="Times New Roman"/>
                <w:sz w:val="20"/>
                <w:szCs w:val="20"/>
              </w:rPr>
              <w:t xml:space="preserve">ву  поступивших в </w:t>
            </w:r>
            <w:r w:rsidR="000A214C">
              <w:rPr>
                <w:rFonts w:cs="Times New Roman"/>
                <w:sz w:val="20"/>
                <w:szCs w:val="20"/>
              </w:rPr>
              <w:t>ОМСУ</w:t>
            </w:r>
            <w:r w:rsidR="00F149E0">
              <w:rPr>
                <w:rFonts w:cs="Times New Roman"/>
                <w:sz w:val="20"/>
                <w:szCs w:val="20"/>
              </w:rPr>
              <w:t xml:space="preserve"> обращений, </w:t>
            </w:r>
            <w:r>
              <w:rPr>
                <w:rFonts w:cs="Times New Roman"/>
                <w:sz w:val="20"/>
                <w:szCs w:val="20"/>
              </w:rPr>
              <w:t>умнож</w:t>
            </w:r>
            <w:r w:rsidR="000A214C">
              <w:rPr>
                <w:rFonts w:cs="Times New Roman"/>
                <w:sz w:val="20"/>
                <w:szCs w:val="20"/>
              </w:rPr>
              <w:t>енное</w:t>
            </w:r>
            <w:r>
              <w:rPr>
                <w:rFonts w:cs="Times New Roman"/>
                <w:sz w:val="20"/>
                <w:szCs w:val="20"/>
              </w:rPr>
              <w:t xml:space="preserve"> на сто процентов</w:t>
            </w:r>
          </w:p>
        </w:tc>
      </w:tr>
    </w:tbl>
    <w:p w:rsidR="00881140" w:rsidRDefault="00881140" w:rsidP="00881140">
      <w:pPr>
        <w:tabs>
          <w:tab w:val="left" w:pos="10380"/>
        </w:tabs>
        <w:spacing w:line="240" w:lineRule="exact"/>
        <w:jc w:val="both"/>
        <w:rPr>
          <w:rFonts w:cs="Times New Roman"/>
        </w:rPr>
      </w:pPr>
      <w:bookmarkStart w:id="2" w:name="_GoBack"/>
      <w:bookmarkEnd w:id="2"/>
    </w:p>
    <w:sectPr w:rsidR="00881140"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7C" w:rsidRDefault="00661D7C" w:rsidP="006E0EF0">
      <w:r>
        <w:separator/>
      </w:r>
    </w:p>
  </w:endnote>
  <w:endnote w:type="continuationSeparator" w:id="0">
    <w:p w:rsidR="00661D7C" w:rsidRDefault="00661D7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7C" w:rsidRDefault="00661D7C" w:rsidP="006E0EF0">
      <w:r>
        <w:separator/>
      </w:r>
    </w:p>
  </w:footnote>
  <w:footnote w:type="continuationSeparator" w:id="0">
    <w:p w:rsidR="00661D7C" w:rsidRDefault="00661D7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5F5CB1" w:rsidRDefault="005F5CB1">
        <w:pPr>
          <w:pStyle w:val="a4"/>
          <w:jc w:val="center"/>
        </w:pPr>
        <w:r>
          <w:rPr>
            <w:noProof/>
          </w:rPr>
          <w:fldChar w:fldCharType="begin"/>
        </w:r>
        <w:r>
          <w:rPr>
            <w:noProof/>
          </w:rPr>
          <w:instrText>PAGE   \* MERGEFORMAT</w:instrText>
        </w:r>
        <w:r>
          <w:rPr>
            <w:noProof/>
          </w:rPr>
          <w:fldChar w:fldCharType="separate"/>
        </w:r>
        <w:r w:rsidR="002D736D">
          <w:rPr>
            <w:noProof/>
          </w:rPr>
          <w:t>2</w:t>
        </w:r>
        <w:r>
          <w:rPr>
            <w:noProof/>
          </w:rPr>
          <w:fldChar w:fldCharType="end"/>
        </w:r>
      </w:p>
    </w:sdtContent>
  </w:sdt>
  <w:p w:rsidR="005F5CB1" w:rsidRPr="00F80A47" w:rsidRDefault="005F5CB1"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1" w:rsidRDefault="005F5CB1">
    <w:pPr>
      <w:jc w:val="center"/>
    </w:pPr>
  </w:p>
  <w:p w:rsidR="005F5CB1" w:rsidRDefault="005F5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36D"/>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B6"/>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12B"/>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7C"/>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19E6"/>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51D23-C397-4EF7-8715-4732220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A9F2-85C1-42B8-BACA-71D4BE18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11422</Words>
  <Characters>65108</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18</cp:revision>
  <cp:lastPrinted>2024-02-20T06:28:00Z</cp:lastPrinted>
  <dcterms:created xsi:type="dcterms:W3CDTF">2024-02-06T21:02:00Z</dcterms:created>
  <dcterms:modified xsi:type="dcterms:W3CDTF">2024-03-05T15:04:00Z</dcterms:modified>
</cp:coreProperties>
</file>