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AA" w:rsidRPr="00AD78AA" w:rsidRDefault="00AD78AA" w:rsidP="00AD78AA">
      <w:pPr>
        <w:pStyle w:val="1"/>
        <w:spacing w:line="360" w:lineRule="auto"/>
        <w:ind w:left="0" w:firstLine="431"/>
        <w:jc w:val="center"/>
        <w:rPr>
          <w:sz w:val="36"/>
          <w:szCs w:val="28"/>
        </w:rPr>
      </w:pPr>
      <w:r w:rsidRPr="00AD78AA">
        <w:rPr>
          <w:sz w:val="36"/>
          <w:szCs w:val="28"/>
        </w:rPr>
        <w:t>В 2024 году Социальный фонд направит на выплаты россиянам 16 триллионов рублей</w:t>
      </w:r>
    </w:p>
    <w:p w:rsidR="0057210F" w:rsidRPr="0057210F" w:rsidRDefault="00BC69B8" w:rsidP="0057210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226DA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226DA">
        <w:rPr>
          <w:spacing w:val="20"/>
          <w:sz w:val="28"/>
          <w:szCs w:val="28"/>
        </w:rPr>
        <w:t>г</w:t>
      </w:r>
      <w:proofErr w:type="gramEnd"/>
      <w:r w:rsidRPr="009226DA">
        <w:rPr>
          <w:spacing w:val="20"/>
          <w:sz w:val="28"/>
          <w:szCs w:val="28"/>
        </w:rPr>
        <w:t>. Москве и Московской области</w:t>
      </w:r>
      <w:r w:rsidRPr="009226DA">
        <w:rPr>
          <w:sz w:val="28"/>
          <w:szCs w:val="28"/>
        </w:rPr>
        <w:t xml:space="preserve"> </w:t>
      </w:r>
      <w:r w:rsidR="0057210F">
        <w:rPr>
          <w:sz w:val="28"/>
          <w:szCs w:val="28"/>
        </w:rPr>
        <w:t>сообщает</w:t>
      </w:r>
      <w:r w:rsidR="00CD5883">
        <w:rPr>
          <w:sz w:val="28"/>
          <w:szCs w:val="28"/>
        </w:rPr>
        <w:t>, что</w:t>
      </w:r>
      <w:r w:rsidR="00977EC3">
        <w:rPr>
          <w:sz w:val="28"/>
          <w:szCs w:val="28"/>
        </w:rPr>
        <w:t xml:space="preserve"> </w:t>
      </w:r>
      <w:r w:rsidR="0057210F">
        <w:rPr>
          <w:sz w:val="28"/>
          <w:szCs w:val="28"/>
        </w:rPr>
        <w:t>п</w:t>
      </w:r>
      <w:r w:rsidR="0057210F" w:rsidRPr="0057210F">
        <w:rPr>
          <w:sz w:val="28"/>
          <w:szCs w:val="28"/>
        </w:rPr>
        <w:t>редседатель Социального фонда России (СФР) Сергей Чирков выступил с докладом в Государственной думе, где представил проект основных параметров бюджета фонда на предстоящие три года. Законопроект, определяющий источники и направления расходов СФР в перспективе следующего финансового года, а также планового периода 2025 – 2026 годов, депутаты сегодня одобрили в первом чтении.</w:t>
      </w:r>
    </w:p>
    <w:p w:rsidR="0057210F" w:rsidRPr="0057210F" w:rsidRDefault="0057210F" w:rsidP="0057210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7210F">
        <w:rPr>
          <w:sz w:val="28"/>
          <w:szCs w:val="28"/>
        </w:rPr>
        <w:t xml:space="preserve">Доходы фонда в следующем году составят чуть более 16 </w:t>
      </w:r>
      <w:proofErr w:type="spellStart"/>
      <w:proofErr w:type="gramStart"/>
      <w:r w:rsidRPr="0057210F">
        <w:rPr>
          <w:sz w:val="28"/>
          <w:szCs w:val="28"/>
        </w:rPr>
        <w:t>трлн</w:t>
      </w:r>
      <w:proofErr w:type="spellEnd"/>
      <w:proofErr w:type="gramEnd"/>
      <w:r w:rsidRPr="0057210F">
        <w:rPr>
          <w:sz w:val="28"/>
          <w:szCs w:val="28"/>
        </w:rPr>
        <w:t xml:space="preserve"> рублей. Расходы на 2024 год определены в объеме 16,2 </w:t>
      </w:r>
      <w:proofErr w:type="spellStart"/>
      <w:proofErr w:type="gramStart"/>
      <w:r w:rsidRPr="0057210F">
        <w:rPr>
          <w:sz w:val="28"/>
          <w:szCs w:val="28"/>
        </w:rPr>
        <w:t>трлн</w:t>
      </w:r>
      <w:proofErr w:type="spellEnd"/>
      <w:proofErr w:type="gramEnd"/>
      <w:r w:rsidRPr="0057210F">
        <w:rPr>
          <w:sz w:val="28"/>
          <w:szCs w:val="28"/>
        </w:rPr>
        <w:t xml:space="preserve"> рублей. «Бюджет фонда не предусматривает перекрестного финансирования между разными видами страхования. Доходы и расходы по ним сформированы отдельно </w:t>
      </w:r>
      <w:proofErr w:type="gramStart"/>
      <w:r w:rsidRPr="0057210F">
        <w:rPr>
          <w:sz w:val="28"/>
          <w:szCs w:val="28"/>
        </w:rPr>
        <w:t>исходя из среднесрочного прогноза социально-экономического развития Российской Федерации», - отметил</w:t>
      </w:r>
      <w:proofErr w:type="gramEnd"/>
      <w:r w:rsidRPr="0057210F">
        <w:rPr>
          <w:sz w:val="28"/>
          <w:szCs w:val="28"/>
        </w:rPr>
        <w:t xml:space="preserve"> председатель СФР.</w:t>
      </w:r>
    </w:p>
    <w:p w:rsidR="0057210F" w:rsidRPr="0057210F" w:rsidRDefault="0057210F" w:rsidP="0057210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7210F">
        <w:rPr>
          <w:sz w:val="28"/>
          <w:szCs w:val="28"/>
        </w:rPr>
        <w:t xml:space="preserve">Самым крупным направлением расходов СФР является пенсионное обеспечение. «На выплату страховых пенсий будет направлено свыше 10 </w:t>
      </w:r>
      <w:proofErr w:type="spellStart"/>
      <w:proofErr w:type="gramStart"/>
      <w:r w:rsidRPr="0057210F">
        <w:rPr>
          <w:sz w:val="28"/>
          <w:szCs w:val="28"/>
        </w:rPr>
        <w:t>трлн</w:t>
      </w:r>
      <w:proofErr w:type="spellEnd"/>
      <w:proofErr w:type="gramEnd"/>
      <w:r w:rsidRPr="0057210F">
        <w:rPr>
          <w:sz w:val="28"/>
          <w:szCs w:val="28"/>
        </w:rPr>
        <w:t xml:space="preserve"> рублей. Выплата пенсий заложена в бюджете с учетом всех плановых индексаций в течение года, включая повышение на 7,5% страховой пенсии – основного вида пенсионного обеспечения в России». Средний размер страховой пенсии по старости у неработающих пенсионеров с 1 января 2024 года вырастет на 1,6 тыс. рублей и составит 23,4 тыс. рублей, - рассказал Сергей Чирков. Благодаря введению с этого года единой базы для начисления страховых взносов, в 2024-м объем расходов на выплаты по больничным листам будет увеличен на 54%, до </w:t>
      </w:r>
      <w:r w:rsidRPr="0057210F">
        <w:rPr>
          <w:sz w:val="28"/>
          <w:szCs w:val="28"/>
        </w:rPr>
        <w:lastRenderedPageBreak/>
        <w:t xml:space="preserve">678,4 </w:t>
      </w:r>
      <w:proofErr w:type="spellStart"/>
      <w:proofErr w:type="gramStart"/>
      <w:r w:rsidRPr="0057210F">
        <w:rPr>
          <w:sz w:val="28"/>
          <w:szCs w:val="28"/>
        </w:rPr>
        <w:t>млрд</w:t>
      </w:r>
      <w:proofErr w:type="spellEnd"/>
      <w:proofErr w:type="gramEnd"/>
      <w:r w:rsidRPr="0057210F">
        <w:rPr>
          <w:sz w:val="28"/>
          <w:szCs w:val="28"/>
        </w:rPr>
        <w:t xml:space="preserve"> рублей. Такой рост обеспечен за счет увеличения больничных и декретных выплат, максимальный размер которых в следующем году станет больше в полтора раза, а в 2025 году увеличится уже в два раза.</w:t>
      </w:r>
    </w:p>
    <w:p w:rsidR="0057210F" w:rsidRPr="0057210F" w:rsidRDefault="0057210F" w:rsidP="0057210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7210F">
        <w:rPr>
          <w:sz w:val="28"/>
          <w:szCs w:val="28"/>
        </w:rPr>
        <w:t xml:space="preserve">В целом на обязательное социальное страхование в части выплат по временной нетрудоспособности и материнству расходы в следующем году составят 1,2 </w:t>
      </w:r>
      <w:proofErr w:type="spellStart"/>
      <w:proofErr w:type="gramStart"/>
      <w:r w:rsidRPr="0057210F">
        <w:rPr>
          <w:sz w:val="28"/>
          <w:szCs w:val="28"/>
        </w:rPr>
        <w:t>трлн</w:t>
      </w:r>
      <w:proofErr w:type="spellEnd"/>
      <w:proofErr w:type="gramEnd"/>
      <w:r w:rsidRPr="0057210F">
        <w:rPr>
          <w:sz w:val="28"/>
          <w:szCs w:val="28"/>
        </w:rPr>
        <w:t xml:space="preserve"> рублей. Максимальный размер выплат по больничному листу определен на уровне 122,8 тыс. рублей в месяц (на 39,6 тыс. рублей больше, чем в текущем году – 83,2 тыс.).</w:t>
      </w:r>
    </w:p>
    <w:p w:rsidR="0057210F" w:rsidRPr="0057210F" w:rsidRDefault="0057210F" w:rsidP="0057210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7210F">
        <w:rPr>
          <w:sz w:val="28"/>
          <w:szCs w:val="28"/>
        </w:rPr>
        <w:t xml:space="preserve">Сергей Чирков рассказал, что одним из ключевых и приоритетных направлений бюджета </w:t>
      </w:r>
      <w:proofErr w:type="spellStart"/>
      <w:r w:rsidRPr="0057210F">
        <w:rPr>
          <w:sz w:val="28"/>
          <w:szCs w:val="28"/>
        </w:rPr>
        <w:t>Соцфонда</w:t>
      </w:r>
      <w:proofErr w:type="spellEnd"/>
      <w:r w:rsidRPr="0057210F">
        <w:rPr>
          <w:sz w:val="28"/>
          <w:szCs w:val="28"/>
        </w:rPr>
        <w:t xml:space="preserve"> являются выплаты семьям с детьми. Всего на охрану семьи и детства в следующем году предлагается направить 2,2 </w:t>
      </w:r>
      <w:proofErr w:type="spellStart"/>
      <w:proofErr w:type="gramStart"/>
      <w:r w:rsidRPr="0057210F">
        <w:rPr>
          <w:sz w:val="28"/>
          <w:szCs w:val="28"/>
        </w:rPr>
        <w:t>трлн</w:t>
      </w:r>
      <w:proofErr w:type="spellEnd"/>
      <w:proofErr w:type="gramEnd"/>
      <w:r w:rsidRPr="0057210F">
        <w:rPr>
          <w:sz w:val="28"/>
          <w:szCs w:val="28"/>
        </w:rPr>
        <w:t xml:space="preserve"> рублей, что выше расходов текущего года на 300 </w:t>
      </w:r>
      <w:proofErr w:type="spellStart"/>
      <w:r w:rsidRPr="0057210F">
        <w:rPr>
          <w:sz w:val="28"/>
          <w:szCs w:val="28"/>
        </w:rPr>
        <w:t>млрд</w:t>
      </w:r>
      <w:proofErr w:type="spellEnd"/>
      <w:r w:rsidRPr="0057210F">
        <w:rPr>
          <w:sz w:val="28"/>
          <w:szCs w:val="28"/>
        </w:rPr>
        <w:t xml:space="preserve"> рублей. На ежемесячное пособие в связи с рождением и воспитанием ребенка предусмотрено 1,6 </w:t>
      </w:r>
      <w:proofErr w:type="spellStart"/>
      <w:proofErr w:type="gramStart"/>
      <w:r w:rsidRPr="0057210F">
        <w:rPr>
          <w:sz w:val="28"/>
          <w:szCs w:val="28"/>
        </w:rPr>
        <w:t>трлн</w:t>
      </w:r>
      <w:proofErr w:type="spellEnd"/>
      <w:proofErr w:type="gramEnd"/>
      <w:r w:rsidRPr="0057210F">
        <w:rPr>
          <w:sz w:val="28"/>
          <w:szCs w:val="28"/>
        </w:rPr>
        <w:t xml:space="preserve"> рублей. Размер материнского капитала в 2024 году составит 631 тыс. рублей при появлении первого ребенка и 833,8 тыс. рублей на второго ребенка.</w:t>
      </w:r>
    </w:p>
    <w:p w:rsidR="0057210F" w:rsidRPr="0057210F" w:rsidRDefault="0057210F" w:rsidP="0057210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7210F">
        <w:rPr>
          <w:sz w:val="28"/>
          <w:szCs w:val="28"/>
        </w:rPr>
        <w:t xml:space="preserve">В бюджете Социального фонда на ближайшие годы увеличен объем трансфертов на обеспечение инвалидов техническими средствами реабилитации. В 2024 году расходы на это составят 55,8 </w:t>
      </w:r>
      <w:proofErr w:type="spellStart"/>
      <w:proofErr w:type="gramStart"/>
      <w:r w:rsidRPr="0057210F">
        <w:rPr>
          <w:sz w:val="28"/>
          <w:szCs w:val="28"/>
        </w:rPr>
        <w:t>млрд</w:t>
      </w:r>
      <w:proofErr w:type="spellEnd"/>
      <w:proofErr w:type="gramEnd"/>
      <w:r w:rsidRPr="0057210F">
        <w:rPr>
          <w:sz w:val="28"/>
          <w:szCs w:val="28"/>
        </w:rPr>
        <w:t xml:space="preserve"> рублей, что выше соответствующего показателя нынешнего бюджета на 13,5 </w:t>
      </w:r>
      <w:proofErr w:type="spellStart"/>
      <w:r w:rsidRPr="0057210F">
        <w:rPr>
          <w:sz w:val="28"/>
          <w:szCs w:val="28"/>
        </w:rPr>
        <w:t>млрд</w:t>
      </w:r>
      <w:proofErr w:type="spellEnd"/>
      <w:r w:rsidRPr="0057210F">
        <w:rPr>
          <w:sz w:val="28"/>
          <w:szCs w:val="28"/>
        </w:rPr>
        <w:t xml:space="preserve"> рублей.</w:t>
      </w:r>
    </w:p>
    <w:p w:rsidR="0057210F" w:rsidRPr="0057210F" w:rsidRDefault="0057210F" w:rsidP="0057210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7210F">
        <w:rPr>
          <w:sz w:val="28"/>
          <w:szCs w:val="28"/>
        </w:rPr>
        <w:t xml:space="preserve">В заключение выступления Сергей Чирков отметил, что законопроект бюджета Социального фонда учитывает расходы на все социальные обязательства по выплате пенсий, пособий и мерам социальной поддержки, в том числе в Донецкой и Луганской республиках, а также Херсонской и Запорожской областях. Запланированные доходы и расходы фонда позволят в полном объеме выполнить обязательства государства перед гражданами. Председатель СФР </w:t>
      </w:r>
      <w:r w:rsidRPr="0057210F">
        <w:rPr>
          <w:sz w:val="28"/>
          <w:szCs w:val="28"/>
        </w:rPr>
        <w:lastRenderedPageBreak/>
        <w:t>заверил, что фонд продолжит оказывать социальную поддержку гражданам по принципам социального казначейства.</w:t>
      </w:r>
    </w:p>
    <w:p w:rsidR="00115A48" w:rsidRPr="00115A48" w:rsidRDefault="00115A48" w:rsidP="0057210F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0A" w:rsidRDefault="002A4B0A" w:rsidP="00E60B04">
      <w:pPr>
        <w:spacing w:after="0" w:line="240" w:lineRule="auto"/>
      </w:pPr>
      <w:r>
        <w:separator/>
      </w:r>
    </w:p>
  </w:endnote>
  <w:endnote w:type="continuationSeparator" w:id="0">
    <w:p w:rsidR="002A4B0A" w:rsidRDefault="002A4B0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0A" w:rsidRDefault="002A4B0A" w:rsidP="00E60B04">
      <w:pPr>
        <w:spacing w:after="0" w:line="240" w:lineRule="auto"/>
      </w:pPr>
      <w:r>
        <w:separator/>
      </w:r>
    </w:p>
  </w:footnote>
  <w:footnote w:type="continuationSeparator" w:id="0">
    <w:p w:rsidR="002A4B0A" w:rsidRDefault="002A4B0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76A9">
      <w:pict>
        <v:rect id="_x0000_i1025" style="width:350.6pt;height:.05pt;flip:y" o:hrpct="944" o:hralign="center" o:hrstd="t" o:hr="t" fillcolor="gray" stroked="f"/>
      </w:pict>
    </w:r>
    <w:r w:rsidR="00D376A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5A48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57807"/>
    <w:rsid w:val="002644E4"/>
    <w:rsid w:val="00266709"/>
    <w:rsid w:val="00271505"/>
    <w:rsid w:val="002723FB"/>
    <w:rsid w:val="0027775F"/>
    <w:rsid w:val="00290461"/>
    <w:rsid w:val="0029088D"/>
    <w:rsid w:val="002A4B0A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55D45"/>
    <w:rsid w:val="005627E1"/>
    <w:rsid w:val="0057210F"/>
    <w:rsid w:val="0057473F"/>
    <w:rsid w:val="005939AC"/>
    <w:rsid w:val="005B111A"/>
    <w:rsid w:val="005C18D6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D78AA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D5883"/>
    <w:rsid w:val="00CE4883"/>
    <w:rsid w:val="00D376A9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2023-10-13T12:41:00Z</cp:lastPrinted>
  <dcterms:created xsi:type="dcterms:W3CDTF">2023-10-31T13:26:00Z</dcterms:created>
  <dcterms:modified xsi:type="dcterms:W3CDTF">2023-11-07T08:12:00Z</dcterms:modified>
</cp:coreProperties>
</file>