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2AE" w:rsidRPr="008672AE" w:rsidRDefault="008672AE" w:rsidP="008672AE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672AE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2AE" w:rsidRPr="008672AE" w:rsidRDefault="008672AE" w:rsidP="008672AE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8672AE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8672AE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8672AE" w:rsidRPr="008672AE" w:rsidRDefault="008672AE" w:rsidP="008672AE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proofErr w:type="gramStart"/>
      <w:r w:rsidRPr="008672AE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</w:t>
      </w:r>
      <w:proofErr w:type="gramEnd"/>
      <w:r w:rsidRPr="008672AE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 xml:space="preserve"> ОКРУГА ЭЛЕКТРОСТАЛЬ</w:t>
      </w:r>
    </w:p>
    <w:p w:rsidR="008672AE" w:rsidRPr="008672AE" w:rsidRDefault="008672AE" w:rsidP="008672AE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8672AE" w:rsidRPr="008672AE" w:rsidRDefault="008672AE" w:rsidP="008672AE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8672AE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8672AE" w:rsidRPr="008672AE" w:rsidRDefault="008672AE" w:rsidP="008672AE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8672AE" w:rsidRPr="008672AE" w:rsidRDefault="008672AE" w:rsidP="008672AE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8672AE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8672AE" w:rsidRPr="008672AE" w:rsidRDefault="008672AE" w:rsidP="0086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06"/>
      </w:tblGrid>
      <w:tr w:rsidR="008672AE" w:rsidRPr="008672AE" w:rsidTr="00F835EB">
        <w:tc>
          <w:tcPr>
            <w:tcW w:w="9606" w:type="dxa"/>
          </w:tcPr>
          <w:p w:rsidR="008672AE" w:rsidRPr="008672AE" w:rsidRDefault="008672AE" w:rsidP="008672AE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:rsidR="008672AE" w:rsidRPr="008672AE" w:rsidRDefault="008672AE" w:rsidP="008672AE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672A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______</w:t>
            </w:r>
            <w:r>
              <w:rPr>
                <w:rFonts w:ascii="Times New Roman" w:eastAsia="Times New Roman" w:hAnsi="Times New Roman" w:cs="Arial"/>
                <w:sz w:val="24"/>
                <w:szCs w:val="24"/>
                <w:u w:val="single"/>
                <w:lang w:eastAsia="ru-RU"/>
              </w:rPr>
              <w:t>03.03.2023</w:t>
            </w:r>
            <w:r w:rsidRPr="008672A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__ № ___</w:t>
            </w:r>
            <w:r>
              <w:rPr>
                <w:rFonts w:ascii="Times New Roman" w:eastAsia="Times New Roman" w:hAnsi="Times New Roman" w:cs="Arial"/>
                <w:sz w:val="24"/>
                <w:szCs w:val="24"/>
                <w:u w:val="single"/>
                <w:lang w:eastAsia="ru-RU"/>
              </w:rPr>
              <w:t>245/3</w:t>
            </w:r>
            <w:r w:rsidRPr="008672A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__________</w:t>
            </w:r>
          </w:p>
          <w:p w:rsidR="008672AE" w:rsidRPr="008672AE" w:rsidRDefault="008672AE" w:rsidP="008672AE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:rsidR="008672AE" w:rsidRPr="008672AE" w:rsidRDefault="008672AE" w:rsidP="008672AE">
            <w:pPr>
              <w:spacing w:after="0" w:line="240" w:lineRule="exact"/>
              <w:jc w:val="center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</w:p>
        </w:tc>
      </w:tr>
      <w:tr w:rsidR="008672AE" w:rsidRPr="008672AE" w:rsidTr="00F835EB">
        <w:tc>
          <w:tcPr>
            <w:tcW w:w="9606" w:type="dxa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606"/>
            </w:tblGrid>
            <w:tr w:rsidR="008672AE" w:rsidRPr="008672AE" w:rsidTr="00F835EB">
              <w:tc>
                <w:tcPr>
                  <w:tcW w:w="9606" w:type="dxa"/>
                </w:tcPr>
                <w:p w:rsidR="008672AE" w:rsidRPr="008672AE" w:rsidRDefault="008672AE" w:rsidP="008672AE">
                  <w:pPr>
                    <w:spacing w:after="0" w:line="240" w:lineRule="exact"/>
                    <w:jc w:val="center"/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ru-RU"/>
                    </w:rPr>
                  </w:pPr>
                  <w:r w:rsidRPr="008672AE"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ru-RU"/>
                    </w:rPr>
            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</w:t>
                  </w:r>
                  <w:proofErr w:type="spellStart"/>
                  <w:r w:rsidRPr="008672AE"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ru-RU"/>
                    </w:rPr>
                    <w:t>г.о</w:t>
                  </w:r>
                  <w:proofErr w:type="spellEnd"/>
                  <w:r w:rsidRPr="008672AE"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ru-RU"/>
                    </w:rPr>
                    <w:t>. Электросталь, д. Степаново в пользу АО "</w:t>
                  </w:r>
                  <w:proofErr w:type="spellStart"/>
                  <w:r w:rsidRPr="008672AE"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ru-RU"/>
                    </w:rPr>
                    <w:t>Мособлгаз</w:t>
                  </w:r>
                  <w:proofErr w:type="spellEnd"/>
                  <w:r w:rsidRPr="008672AE"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ru-RU"/>
                    </w:rPr>
                    <w:t>" в целях размещения объекта газового хозяйства – Надземный газопровод низкого давления, кадастровый номер 50:16:0704002:449, в целях его беспрепятственной эксплуатации, капитального и текущего ремонта, принадлежащего АО «</w:t>
                  </w:r>
                  <w:proofErr w:type="spellStart"/>
                  <w:r w:rsidRPr="008672AE"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ru-RU"/>
                    </w:rPr>
                    <w:t>Мособлгаз</w:t>
                  </w:r>
                  <w:proofErr w:type="spellEnd"/>
                  <w:r w:rsidRPr="008672AE"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ru-RU"/>
                    </w:rPr>
                    <w:t>» на праве собственности</w:t>
                  </w:r>
                </w:p>
                <w:p w:rsidR="008672AE" w:rsidRPr="008672AE" w:rsidRDefault="008672AE" w:rsidP="008672AE">
                  <w:pPr>
                    <w:tabs>
                      <w:tab w:val="left" w:pos="2977"/>
                    </w:tabs>
                    <w:spacing w:after="0" w:line="240" w:lineRule="exact"/>
                    <w:jc w:val="center"/>
                    <w:rPr>
                      <w:rFonts w:ascii="Times New Roman" w:eastAsia="Calibri" w:hAnsi="Times New Roman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672AE" w:rsidRPr="008672AE" w:rsidRDefault="008672AE" w:rsidP="008672AE">
            <w:pPr>
              <w:tabs>
                <w:tab w:val="left" w:pos="2977"/>
              </w:tabs>
              <w:spacing w:after="0" w:line="240" w:lineRule="auto"/>
              <w:ind w:right="4949"/>
              <w:contextualSpacing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:rsidR="008672AE" w:rsidRPr="008672AE" w:rsidRDefault="008672AE" w:rsidP="008672AE">
            <w:pPr>
              <w:numPr>
                <w:ilvl w:val="0"/>
                <w:numId w:val="1"/>
              </w:numPr>
              <w:tabs>
                <w:tab w:val="left" w:pos="2977"/>
              </w:tabs>
              <w:autoSpaceDN w:val="0"/>
              <w:spacing w:before="120" w:after="0" w:line="240" w:lineRule="auto"/>
              <w:ind w:left="34" w:firstLine="8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2AE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АО "</w:t>
            </w:r>
            <w:proofErr w:type="spellStart"/>
            <w:r w:rsidRPr="008672AE">
              <w:rPr>
                <w:rFonts w:ascii="Times New Roman" w:eastAsia="Times New Roman" w:hAnsi="Times New Roman" w:cs="Times New Roman"/>
                <w:sz w:val="24"/>
                <w:szCs w:val="24"/>
              </w:rPr>
              <w:t>Мособлгаз</w:t>
            </w:r>
            <w:proofErr w:type="spellEnd"/>
            <w:r w:rsidRPr="008672AE">
              <w:rPr>
                <w:rFonts w:ascii="Times New Roman" w:eastAsia="Times New Roman" w:hAnsi="Times New Roman" w:cs="Times New Roman"/>
                <w:sz w:val="24"/>
                <w:szCs w:val="24"/>
              </w:rPr>
              <w:t>" от 31.01.2023 № P001-4909656807-68314394, Администрация</w:t>
            </w:r>
            <w:r w:rsidRPr="008672AE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8672AE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</w:t>
            </w:r>
            <w:r w:rsidRPr="008672A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72AE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округа Электросталь</w:t>
            </w:r>
            <w:r w:rsidRPr="008672A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672AE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Московской</w:t>
            </w:r>
            <w:r w:rsidRPr="008672A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672AE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</w:t>
            </w:r>
            <w:r w:rsidRPr="008672A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672AE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ПОСТАНОВЛЯЕТ:</w:t>
            </w:r>
          </w:p>
          <w:p w:rsidR="008672AE" w:rsidRPr="008672AE" w:rsidRDefault="008672AE" w:rsidP="008672AE">
            <w:pPr>
              <w:spacing w:before="120" w:after="0" w:line="240" w:lineRule="auto"/>
              <w:contextualSpacing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:rsidR="008672AE" w:rsidRPr="008672AE" w:rsidRDefault="008672AE" w:rsidP="008672AE">
            <w:pPr>
              <w:spacing w:after="0" w:line="240" w:lineRule="exact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672A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         1. Установить публичный сервитут на срок 588 месяцев в отношении земельных участков с кадастровыми номерами  50:16:0704002:234, 50:16:0704002:46, 50:16:0704002:243, 50:16:0704017:569 в пользу АО "</w:t>
            </w:r>
            <w:proofErr w:type="spellStart"/>
            <w:r w:rsidRPr="008672A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Мособлгаз</w:t>
            </w:r>
            <w:proofErr w:type="spellEnd"/>
            <w:r w:rsidRPr="008672A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", в целях размещения объекта газового хозяйства – Надземный газопровод низкого давления, кадастровый номер 50:16:0704002:449, в целях его беспрепятственной эксплуатации, капитального и текущего ремонта, принадлежащего АО «</w:t>
            </w:r>
            <w:proofErr w:type="spellStart"/>
            <w:r w:rsidRPr="008672A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Мособлгаз</w:t>
            </w:r>
            <w:proofErr w:type="spellEnd"/>
            <w:r w:rsidRPr="008672A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» на праве собственности, в границах в соответствии с приложением к настоящему Постановлению. </w:t>
            </w:r>
          </w:p>
          <w:p w:rsidR="008672AE" w:rsidRPr="008672AE" w:rsidRDefault="008672AE" w:rsidP="008672AE">
            <w:pPr>
              <w:tabs>
                <w:tab w:val="left" w:pos="2977"/>
              </w:tabs>
              <w:spacing w:before="120" w:after="0" w:line="240" w:lineRule="auto"/>
              <w:ind w:firstLine="851"/>
              <w:contextualSpacing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672A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1.1. 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 планами капитального и (или) текущего ремонта, утверждаемыми АО «</w:t>
            </w:r>
            <w:proofErr w:type="spellStart"/>
            <w:r w:rsidRPr="008672A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Мособлгаз</w:t>
            </w:r>
            <w:proofErr w:type="spellEnd"/>
            <w:r w:rsidRPr="008672A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» ежегодно в соответствии со Стандартом организации СТО МОГ 9.4-003-2018 «Сети газораспределения и </w:t>
            </w:r>
            <w:proofErr w:type="spellStart"/>
            <w:r w:rsidRPr="008672A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8672A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. Общие требования к эксплуатации сетей газораспределения и </w:t>
            </w:r>
            <w:proofErr w:type="spellStart"/>
            <w:r w:rsidRPr="008672A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8672A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», утвержденным приказом АО «</w:t>
            </w:r>
            <w:proofErr w:type="spellStart"/>
            <w:r w:rsidRPr="008672A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Мособлгаз</w:t>
            </w:r>
            <w:proofErr w:type="spellEnd"/>
            <w:r w:rsidRPr="008672A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</w:t>
            </w:r>
            <w:proofErr w:type="spellStart"/>
            <w:r w:rsidRPr="008672A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8672A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», утвержденному Постановлением Правительства Российской Федерации от 29.10.2010 № 870, но не более трех месяцев в отношении земельных участков, предназначенных для жилищного строительства (в том числе </w:t>
            </w:r>
            <w:r w:rsidRPr="008672A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</w:t>
            </w:r>
          </w:p>
          <w:p w:rsidR="008672AE" w:rsidRPr="008672AE" w:rsidRDefault="008672AE" w:rsidP="008672AE">
            <w:pPr>
              <w:tabs>
                <w:tab w:val="left" w:pos="2977"/>
              </w:tabs>
              <w:spacing w:before="120" w:after="0" w:line="240" w:lineRule="auto"/>
              <w:ind w:firstLine="851"/>
              <w:contextualSpacing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672A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1.2. Обладатель публичного сервитута обязан привести земельный участок, указанный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строительства инженерного сооружения, для размещения которого был установлен публичный сервитут.</w:t>
            </w:r>
          </w:p>
          <w:p w:rsidR="008672AE" w:rsidRPr="008672AE" w:rsidRDefault="008672AE" w:rsidP="008672AE">
            <w:pPr>
              <w:tabs>
                <w:tab w:val="left" w:pos="2977"/>
              </w:tabs>
              <w:spacing w:before="120" w:after="0" w:line="240" w:lineRule="auto"/>
              <w:ind w:firstLine="851"/>
              <w:contextualSpacing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672A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1.3. Порядок установления зоны с особым режимом использования территории определяется в соответствии с Постановлением Правительства РФ от 20 ноября 2000 г.      № 878 «Об утверждении Правил охраны газораспределительных сетей».</w:t>
            </w:r>
          </w:p>
          <w:p w:rsidR="008672AE" w:rsidRPr="008672AE" w:rsidRDefault="008672AE" w:rsidP="008672AE">
            <w:pPr>
              <w:tabs>
                <w:tab w:val="left" w:pos="2977"/>
              </w:tabs>
              <w:spacing w:before="120" w:after="0" w:line="240" w:lineRule="auto"/>
              <w:ind w:firstLine="851"/>
              <w:contextualSpacing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672A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2. Администрации городского округа Электросталь Московской области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земельного участка, указанного в пункте 1 настоящего Постановления, в Единый государственный реестр недвижимости.</w:t>
            </w:r>
          </w:p>
          <w:p w:rsidR="008672AE" w:rsidRPr="008672AE" w:rsidRDefault="008672AE" w:rsidP="008672AE">
            <w:pPr>
              <w:autoSpaceDN w:val="0"/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2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3. Администрации городского округа Электросталь Московской области в течение 5 рабочих дней разместить настоящее Постановление на официальном информационном сайте администрации - electrostal.ru в информационно-телекоммуникационной сети «Интернет», в течение 5 рабочих дней направить копию настоящего постановления Правообладателю земельного участка, в отношении которого принято решение об установлении публичного сервитута.</w:t>
            </w:r>
          </w:p>
          <w:p w:rsidR="008672AE" w:rsidRPr="008672AE" w:rsidRDefault="008672AE" w:rsidP="008672AE">
            <w:pPr>
              <w:autoSpaceDN w:val="0"/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2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      </w:r>
          </w:p>
          <w:p w:rsidR="008672AE" w:rsidRPr="008672AE" w:rsidRDefault="008672AE" w:rsidP="008672AE">
            <w:pPr>
              <w:autoSpaceDN w:val="0"/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2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5. Контроль за исполнением настоящего Постановления возложить </w:t>
            </w:r>
            <w:r w:rsidRPr="008672A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 заместителя Главы Администрации городского округа Электросталь Московской области Лаврова Р.С.</w:t>
            </w:r>
          </w:p>
          <w:p w:rsidR="008672AE" w:rsidRPr="008672AE" w:rsidRDefault="008672AE" w:rsidP="008672AE">
            <w:pPr>
              <w:tabs>
                <w:tab w:val="left" w:pos="709"/>
              </w:tabs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:rsidR="008672AE" w:rsidRPr="008672AE" w:rsidRDefault="008672AE" w:rsidP="008672AE">
            <w:pPr>
              <w:tabs>
                <w:tab w:val="left" w:pos="709"/>
              </w:tabs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4675"/>
              <w:gridCol w:w="1133"/>
              <w:gridCol w:w="3792"/>
            </w:tblGrid>
            <w:tr w:rsidR="008672AE" w:rsidRPr="008672AE" w:rsidTr="00F835EB">
              <w:tc>
                <w:tcPr>
                  <w:tcW w:w="4678" w:type="dxa"/>
                  <w:vAlign w:val="bottom"/>
                  <w:hideMark/>
                </w:tcPr>
                <w:p w:rsidR="008672AE" w:rsidRPr="008672AE" w:rsidRDefault="008672AE" w:rsidP="008672AE">
                  <w:pPr>
                    <w:spacing w:before="120" w:after="0" w:line="240" w:lineRule="auto"/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ru-RU"/>
                    </w:rPr>
                  </w:pPr>
                  <w:r w:rsidRPr="008672AE">
                    <w:rPr>
                      <w:rFonts w:ascii="Times New Roman" w:eastAsia="Times New Roman" w:hAnsi="Times New Roman" w:cs="Arial"/>
                      <w:noProof/>
                      <w:sz w:val="24"/>
                      <w:szCs w:val="24"/>
                      <w:lang w:eastAsia="ru-RU"/>
                    </w:rPr>
                    <w:t>Глава городского округа</w:t>
                  </w:r>
                </w:p>
              </w:tc>
              <w:tc>
                <w:tcPr>
                  <w:tcW w:w="1134" w:type="dxa"/>
                </w:tcPr>
                <w:p w:rsidR="008672AE" w:rsidRPr="008672AE" w:rsidRDefault="008672AE" w:rsidP="008672AE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794" w:type="dxa"/>
                  <w:hideMark/>
                </w:tcPr>
                <w:p w:rsidR="008672AE" w:rsidRPr="008672AE" w:rsidRDefault="008672AE" w:rsidP="008672AE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ru-RU"/>
                    </w:rPr>
                  </w:pPr>
                  <w:r w:rsidRPr="008672AE">
                    <w:rPr>
                      <w:rFonts w:ascii="Times New Roman" w:eastAsia="Times New Roman" w:hAnsi="Times New Roman" w:cs="Arial"/>
                      <w:noProof/>
                      <w:sz w:val="24"/>
                      <w:szCs w:val="24"/>
                      <w:lang w:eastAsia="ru-RU"/>
                    </w:rPr>
                    <w:t xml:space="preserve">                                   И.Ю. Волкова</w:t>
                  </w:r>
                </w:p>
              </w:tc>
            </w:tr>
          </w:tbl>
          <w:p w:rsidR="008672AE" w:rsidRPr="008672AE" w:rsidRDefault="008672AE" w:rsidP="008672AE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:rsidR="008672AE" w:rsidRPr="008672AE" w:rsidRDefault="008672AE" w:rsidP="008672AE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:rsidR="008672AE" w:rsidRPr="008672AE" w:rsidRDefault="008672AE" w:rsidP="008672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bookmarkStart w:id="0" w:name="_GoBack"/>
            <w:bookmarkEnd w:id="0"/>
          </w:p>
          <w:p w:rsidR="008672AE" w:rsidRPr="008672AE" w:rsidRDefault="008672AE" w:rsidP="008672AE">
            <w:pPr>
              <w:spacing w:after="0" w:line="240" w:lineRule="exact"/>
              <w:jc w:val="center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</w:p>
        </w:tc>
      </w:tr>
    </w:tbl>
    <w:p w:rsidR="00BF61D9" w:rsidRDefault="00BF61D9"/>
    <w:sectPr w:rsidR="00BF6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9D7430"/>
    <w:multiLevelType w:val="multilevel"/>
    <w:tmpl w:val="4BA463A6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25"/>
    <w:rsid w:val="00074E25"/>
    <w:rsid w:val="00775CA8"/>
    <w:rsid w:val="008672AE"/>
    <w:rsid w:val="00BF6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BC8359-A5A9-4A9E-A9EF-61ED14D55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Осокина</dc:creator>
  <cp:keywords/>
  <dc:description/>
  <cp:lastModifiedBy>Юлия Емелина</cp:lastModifiedBy>
  <cp:revision>3</cp:revision>
  <dcterms:created xsi:type="dcterms:W3CDTF">2023-03-06T07:12:00Z</dcterms:created>
  <dcterms:modified xsi:type="dcterms:W3CDTF">2023-03-28T05:48:00Z</dcterms:modified>
</cp:coreProperties>
</file>