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256" w:rsidRPr="00243BE3" w:rsidRDefault="00997256" w:rsidP="00997256">
      <w:pPr>
        <w:jc w:val="center"/>
        <w:rPr>
          <w:rFonts w:ascii="Arial" w:hAnsi="Arial" w:cs="Arial"/>
          <w:sz w:val="20"/>
          <w:szCs w:val="20"/>
        </w:rPr>
      </w:pPr>
      <w:r w:rsidRPr="00243BE3">
        <w:rPr>
          <w:rFonts w:ascii="Arial" w:hAnsi="Arial" w:cs="Arial"/>
          <w:sz w:val="20"/>
          <w:szCs w:val="20"/>
        </w:rPr>
        <w:tab/>
      </w:r>
      <w:r w:rsidRPr="00243BE3">
        <w:rPr>
          <w:rFonts w:ascii="Arial" w:hAnsi="Arial" w:cs="Arial"/>
          <w:sz w:val="20"/>
          <w:szCs w:val="20"/>
        </w:rPr>
        <w:tab/>
      </w:r>
      <w:r w:rsidRPr="00243BE3">
        <w:rPr>
          <w:rFonts w:ascii="Arial" w:hAnsi="Arial" w:cs="Arial"/>
          <w:sz w:val="20"/>
          <w:szCs w:val="20"/>
        </w:rPr>
        <w:tab/>
      </w:r>
      <w:r w:rsidRPr="00243BE3">
        <w:rPr>
          <w:rFonts w:ascii="Arial" w:hAnsi="Arial" w:cs="Arial"/>
          <w:sz w:val="20"/>
          <w:szCs w:val="20"/>
        </w:rPr>
        <w:tab/>
      </w:r>
      <w:r w:rsidRPr="00243BE3">
        <w:rPr>
          <w:rFonts w:ascii="Arial" w:hAnsi="Arial" w:cs="Arial"/>
          <w:sz w:val="20"/>
          <w:szCs w:val="20"/>
        </w:rPr>
        <w:tab/>
      </w:r>
      <w:r w:rsidRPr="00243BE3">
        <w:rPr>
          <w:rFonts w:ascii="Arial" w:hAnsi="Arial" w:cs="Arial"/>
          <w:sz w:val="20"/>
          <w:szCs w:val="20"/>
        </w:rPr>
        <w:tab/>
      </w:r>
      <w:r w:rsidRPr="00243BE3">
        <w:rPr>
          <w:rFonts w:ascii="Arial" w:hAnsi="Arial" w:cs="Arial"/>
          <w:sz w:val="20"/>
          <w:szCs w:val="20"/>
        </w:rPr>
        <w:tab/>
      </w:r>
      <w:r w:rsidRPr="00243BE3">
        <w:rPr>
          <w:rFonts w:ascii="Arial" w:hAnsi="Arial" w:cs="Arial"/>
          <w:sz w:val="20"/>
          <w:szCs w:val="20"/>
        </w:rPr>
        <w:tab/>
      </w:r>
      <w:r w:rsidRPr="00243BE3">
        <w:rPr>
          <w:rFonts w:ascii="Arial" w:hAnsi="Arial" w:cs="Arial"/>
          <w:sz w:val="20"/>
          <w:szCs w:val="20"/>
        </w:rPr>
        <w:tab/>
      </w:r>
    </w:p>
    <w:p w:rsidR="00997256" w:rsidRPr="00243BE3" w:rsidRDefault="00997256" w:rsidP="00997256">
      <w:pPr>
        <w:pStyle w:val="a6"/>
        <w:jc w:val="center"/>
        <w:rPr>
          <w:rFonts w:ascii="Arial" w:hAnsi="Arial" w:cs="Arial"/>
          <w:b/>
          <w:sz w:val="20"/>
          <w:szCs w:val="20"/>
        </w:rPr>
      </w:pPr>
      <w:r w:rsidRPr="00243BE3">
        <w:rPr>
          <w:rFonts w:ascii="Arial" w:hAnsi="Arial" w:cs="Arial"/>
          <w:b/>
          <w:sz w:val="20"/>
          <w:szCs w:val="20"/>
        </w:rPr>
        <w:t>СОВЕТ ДЕПУТАТОВ ГОРОДСКОГО ОКРУГА ЭЛЕКТРОСТАЛЬ</w:t>
      </w:r>
    </w:p>
    <w:p w:rsidR="00997256" w:rsidRPr="00243BE3" w:rsidRDefault="00997256" w:rsidP="00997256">
      <w:pPr>
        <w:pStyle w:val="a6"/>
        <w:jc w:val="center"/>
        <w:rPr>
          <w:rFonts w:ascii="Arial" w:hAnsi="Arial" w:cs="Arial"/>
          <w:b/>
          <w:sz w:val="20"/>
          <w:szCs w:val="20"/>
        </w:rPr>
      </w:pPr>
      <w:r w:rsidRPr="00243BE3">
        <w:rPr>
          <w:rFonts w:ascii="Arial" w:hAnsi="Arial" w:cs="Arial"/>
          <w:b/>
          <w:sz w:val="20"/>
          <w:szCs w:val="20"/>
        </w:rPr>
        <w:t>МОСКОВСКОЙ ОБЛАСТИ</w:t>
      </w:r>
    </w:p>
    <w:p w:rsidR="00997256" w:rsidRPr="00243BE3" w:rsidRDefault="00997256" w:rsidP="00997256">
      <w:pPr>
        <w:pStyle w:val="a6"/>
        <w:jc w:val="center"/>
        <w:rPr>
          <w:rFonts w:ascii="Arial" w:hAnsi="Arial" w:cs="Arial"/>
          <w:b/>
          <w:sz w:val="20"/>
          <w:szCs w:val="20"/>
        </w:rPr>
      </w:pPr>
      <w:proofErr w:type="gramStart"/>
      <w:r w:rsidRPr="00243BE3">
        <w:rPr>
          <w:rFonts w:ascii="Arial" w:hAnsi="Arial" w:cs="Arial"/>
          <w:b/>
          <w:sz w:val="20"/>
          <w:szCs w:val="20"/>
        </w:rPr>
        <w:t>Р</w:t>
      </w:r>
      <w:proofErr w:type="gramEnd"/>
      <w:r w:rsidRPr="00243BE3">
        <w:rPr>
          <w:rFonts w:ascii="Arial" w:hAnsi="Arial" w:cs="Arial"/>
          <w:b/>
          <w:sz w:val="20"/>
          <w:szCs w:val="20"/>
        </w:rPr>
        <w:t xml:space="preserve"> Е Ш Е Н И Е</w:t>
      </w:r>
    </w:p>
    <w:p w:rsidR="00997256" w:rsidRPr="00243BE3" w:rsidRDefault="00997256" w:rsidP="00997256">
      <w:pPr>
        <w:jc w:val="center"/>
        <w:rPr>
          <w:rFonts w:ascii="Arial" w:hAnsi="Arial" w:cs="Arial"/>
          <w:b/>
          <w:sz w:val="20"/>
          <w:szCs w:val="20"/>
        </w:rPr>
      </w:pPr>
    </w:p>
    <w:p w:rsidR="00243BE3" w:rsidRPr="00655B44" w:rsidRDefault="00997256" w:rsidP="00243BE3">
      <w:pPr>
        <w:tabs>
          <w:tab w:val="center" w:pos="4677"/>
        </w:tabs>
        <w:outlineLvl w:val="0"/>
        <w:rPr>
          <w:rFonts w:ascii="Arial" w:hAnsi="Arial" w:cs="Arial"/>
          <w:kern w:val="16"/>
          <w:sz w:val="20"/>
          <w:szCs w:val="20"/>
        </w:rPr>
      </w:pPr>
      <w:r w:rsidRPr="00655B44">
        <w:rPr>
          <w:rFonts w:ascii="Arial" w:hAnsi="Arial" w:cs="Arial"/>
          <w:kern w:val="16"/>
          <w:sz w:val="20"/>
          <w:szCs w:val="20"/>
        </w:rPr>
        <w:t>От    21.12.2023 г.   № 312/47</w:t>
      </w:r>
      <w:r w:rsidR="00243BE3" w:rsidRPr="00655B44">
        <w:rPr>
          <w:rFonts w:ascii="Arial" w:hAnsi="Arial" w:cs="Arial"/>
          <w:kern w:val="16"/>
          <w:sz w:val="20"/>
          <w:szCs w:val="20"/>
        </w:rPr>
        <w:t xml:space="preserve"> </w:t>
      </w:r>
    </w:p>
    <w:p w:rsidR="00243BE3" w:rsidRPr="00655B44" w:rsidRDefault="00243BE3" w:rsidP="00243BE3">
      <w:pPr>
        <w:tabs>
          <w:tab w:val="center" w:pos="4677"/>
        </w:tabs>
        <w:outlineLvl w:val="0"/>
        <w:rPr>
          <w:rFonts w:ascii="Arial" w:hAnsi="Arial" w:cs="Arial"/>
          <w:kern w:val="16"/>
          <w:sz w:val="20"/>
          <w:szCs w:val="20"/>
        </w:rPr>
      </w:pPr>
      <w:r w:rsidRPr="00655B44">
        <w:rPr>
          <w:rFonts w:ascii="Arial" w:hAnsi="Arial" w:cs="Arial"/>
          <w:kern w:val="16"/>
          <w:sz w:val="20"/>
          <w:szCs w:val="20"/>
        </w:rPr>
        <w:t xml:space="preserve">с изменениями от 28.02.2024г. </w:t>
      </w:r>
      <w:r w:rsidRPr="001968EC">
        <w:rPr>
          <w:rFonts w:ascii="Arial" w:hAnsi="Arial" w:cs="Arial"/>
          <w:kern w:val="16"/>
          <w:sz w:val="20"/>
          <w:szCs w:val="20"/>
        </w:rPr>
        <w:t>№</w:t>
      </w:r>
      <w:r w:rsidR="001968EC" w:rsidRPr="001968EC">
        <w:rPr>
          <w:rFonts w:ascii="Arial" w:hAnsi="Arial" w:cs="Arial"/>
          <w:kern w:val="16"/>
          <w:sz w:val="20"/>
          <w:szCs w:val="20"/>
        </w:rPr>
        <w:t>324</w:t>
      </w:r>
      <w:r w:rsidRPr="001968EC">
        <w:rPr>
          <w:rFonts w:ascii="Arial" w:hAnsi="Arial" w:cs="Arial"/>
          <w:kern w:val="16"/>
          <w:sz w:val="20"/>
          <w:szCs w:val="20"/>
        </w:rPr>
        <w:t>/</w:t>
      </w:r>
      <w:r w:rsidR="001968EC" w:rsidRPr="001968EC">
        <w:rPr>
          <w:rFonts w:ascii="Arial" w:hAnsi="Arial" w:cs="Arial"/>
          <w:kern w:val="16"/>
          <w:sz w:val="20"/>
          <w:szCs w:val="20"/>
        </w:rPr>
        <w:t>49</w:t>
      </w:r>
    </w:p>
    <w:p w:rsidR="00997256" w:rsidRPr="00655B44" w:rsidRDefault="00997256" w:rsidP="00997256">
      <w:pPr>
        <w:rPr>
          <w:rFonts w:ascii="Arial" w:hAnsi="Arial" w:cs="Arial"/>
          <w:kern w:val="16"/>
          <w:sz w:val="20"/>
          <w:szCs w:val="20"/>
        </w:rPr>
      </w:pPr>
      <w:r w:rsidRPr="00655B44">
        <w:rPr>
          <w:rFonts w:ascii="Arial" w:hAnsi="Arial" w:cs="Arial"/>
          <w:kern w:val="16"/>
          <w:sz w:val="20"/>
          <w:szCs w:val="20"/>
        </w:rPr>
        <w:t>О бюджете городского округа</w:t>
      </w:r>
    </w:p>
    <w:p w:rsidR="00997256" w:rsidRPr="00655B44" w:rsidRDefault="00997256" w:rsidP="00997256">
      <w:pPr>
        <w:rPr>
          <w:rFonts w:ascii="Arial" w:hAnsi="Arial" w:cs="Arial"/>
          <w:kern w:val="16"/>
          <w:sz w:val="20"/>
          <w:szCs w:val="20"/>
        </w:rPr>
      </w:pPr>
      <w:r w:rsidRPr="00655B44">
        <w:rPr>
          <w:rFonts w:ascii="Arial" w:hAnsi="Arial" w:cs="Arial"/>
          <w:kern w:val="16"/>
          <w:sz w:val="20"/>
          <w:szCs w:val="20"/>
        </w:rPr>
        <w:t>Электросталь М</w:t>
      </w:r>
      <w:r w:rsidR="007E70F6" w:rsidRPr="00655B44">
        <w:rPr>
          <w:rFonts w:ascii="Arial" w:hAnsi="Arial" w:cs="Arial"/>
          <w:kern w:val="16"/>
          <w:sz w:val="20"/>
          <w:szCs w:val="20"/>
        </w:rPr>
        <w:t xml:space="preserve">осковской области на 2024 год </w:t>
      </w:r>
      <w:r w:rsidR="007E70F6" w:rsidRPr="00655B44">
        <w:rPr>
          <w:rFonts w:ascii="Arial" w:hAnsi="Arial" w:cs="Arial"/>
          <w:kern w:val="16"/>
          <w:sz w:val="20"/>
          <w:szCs w:val="20"/>
        </w:rPr>
        <w:br/>
      </w:r>
      <w:r w:rsidRPr="00655B44">
        <w:rPr>
          <w:rFonts w:ascii="Arial" w:hAnsi="Arial" w:cs="Arial"/>
          <w:kern w:val="16"/>
          <w:sz w:val="20"/>
          <w:szCs w:val="20"/>
        </w:rPr>
        <w:t>и на плановый период 2025 и 2026 годов</w:t>
      </w:r>
    </w:p>
    <w:p w:rsidR="00997256" w:rsidRPr="00655B44" w:rsidRDefault="00997256" w:rsidP="00997256">
      <w:pPr>
        <w:tabs>
          <w:tab w:val="center" w:pos="4677"/>
        </w:tabs>
        <w:rPr>
          <w:rFonts w:ascii="Arial" w:hAnsi="Arial" w:cs="Arial"/>
          <w:color w:val="FF0000"/>
          <w:sz w:val="20"/>
          <w:szCs w:val="20"/>
        </w:rPr>
      </w:pPr>
    </w:p>
    <w:p w:rsidR="00997256" w:rsidRPr="00655B44" w:rsidRDefault="00997256" w:rsidP="00997256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Рассмотрев в соответствии с действующим бюджетным законодательством Российской Федерации и Московской области представленный Администрацией городского округа Электросталь Московской области проект бюджета городского округа Электросталь Московской  области на  2024 год и на плановый период 2025 и  2026 годов,</w:t>
      </w:r>
    </w:p>
    <w:p w:rsidR="00997256" w:rsidRPr="00655B44" w:rsidRDefault="00997256" w:rsidP="00997256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Совет депутатов  городского округа Электросталь Московской области  РЕШИЛ:</w:t>
      </w:r>
    </w:p>
    <w:p w:rsidR="00243BE3" w:rsidRPr="00655B44" w:rsidRDefault="00243BE3" w:rsidP="00243BE3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1. Утвердить основные характеристики бюджета городского округа Электросталь Московской области на 2024 год:</w:t>
      </w:r>
    </w:p>
    <w:p w:rsidR="00243BE3" w:rsidRPr="00655B44" w:rsidRDefault="00243BE3" w:rsidP="00243BE3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color w:val="000000"/>
          <w:sz w:val="20"/>
          <w:szCs w:val="20"/>
        </w:rPr>
        <w:t>а) общий объем доходов бюджета городского округа Электросталь Московской области в сумме 7 659 217,1 тыс. руб., в том числе объем межбюджетных трансфертов, получаемых из других бюджетов бюджетной системы Российской Федерации в сумме 3 220 885,7 тыс. руб.;</w:t>
      </w:r>
    </w:p>
    <w:p w:rsidR="00243BE3" w:rsidRPr="00655B44" w:rsidRDefault="00243BE3" w:rsidP="00243BE3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б) общий объем расходов бюджета городского округа Электросталь Московской области в сумме 8 659 842,2 тыс. руб.;</w:t>
      </w:r>
    </w:p>
    <w:p w:rsidR="00243BE3" w:rsidRPr="00655B44" w:rsidRDefault="00243BE3" w:rsidP="00243BE3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в) дефицит бюджета городского округа Электросталь Московской области в сумме 1 000 625,1 тыс. руб. (</w:t>
      </w:r>
      <w:r w:rsidRPr="00655B44">
        <w:rPr>
          <w:rFonts w:ascii="Arial" w:hAnsi="Arial" w:cs="Arial"/>
          <w:i/>
          <w:sz w:val="20"/>
          <w:szCs w:val="20"/>
        </w:rPr>
        <w:t xml:space="preserve">В редакции Решения Совета депутатов  городского округа Электросталь Московской области «О бюджете городского округа Электросталь Московской области на 2024 год и на плановый период 2025 и 2026 годов»  от </w:t>
      </w:r>
      <w:r w:rsidR="007F2184" w:rsidRPr="007F2184">
        <w:rPr>
          <w:rFonts w:ascii="Arial" w:hAnsi="Arial" w:cs="Arial"/>
          <w:i/>
          <w:sz w:val="20"/>
          <w:szCs w:val="20"/>
        </w:rPr>
        <w:t>28.02.2024</w:t>
      </w:r>
      <w:r w:rsidRPr="007F2184">
        <w:rPr>
          <w:rFonts w:ascii="Arial" w:hAnsi="Arial" w:cs="Arial"/>
          <w:i/>
          <w:sz w:val="20"/>
          <w:szCs w:val="20"/>
        </w:rPr>
        <w:t xml:space="preserve"> №</w:t>
      </w:r>
      <w:r w:rsidR="007F2184" w:rsidRPr="007F2184">
        <w:rPr>
          <w:rFonts w:ascii="Arial" w:hAnsi="Arial" w:cs="Arial"/>
          <w:i/>
          <w:sz w:val="20"/>
          <w:szCs w:val="20"/>
        </w:rPr>
        <w:t>324</w:t>
      </w:r>
      <w:r w:rsidRPr="007F2184">
        <w:rPr>
          <w:rFonts w:ascii="Arial" w:hAnsi="Arial" w:cs="Arial"/>
          <w:i/>
          <w:sz w:val="20"/>
          <w:szCs w:val="20"/>
        </w:rPr>
        <w:t>/</w:t>
      </w:r>
      <w:r w:rsidR="007F2184" w:rsidRPr="007F2184">
        <w:rPr>
          <w:rFonts w:ascii="Arial" w:hAnsi="Arial" w:cs="Arial"/>
          <w:i/>
          <w:sz w:val="20"/>
          <w:szCs w:val="20"/>
        </w:rPr>
        <w:t>49</w:t>
      </w:r>
      <w:r w:rsidR="00655B44" w:rsidRPr="007F2184">
        <w:rPr>
          <w:rFonts w:ascii="Arial" w:hAnsi="Arial" w:cs="Arial"/>
          <w:i/>
          <w:sz w:val="20"/>
          <w:szCs w:val="20"/>
        </w:rPr>
        <w:t>).</w:t>
      </w:r>
    </w:p>
    <w:p w:rsidR="00243BE3" w:rsidRPr="00655B44" w:rsidRDefault="00243BE3" w:rsidP="00243BE3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2. Утвердить основные характеристики бюджета городского округа Электросталь Московской области на плановый период 2025 и 2026 годов:</w:t>
      </w:r>
    </w:p>
    <w:p w:rsidR="00243BE3" w:rsidRPr="00655B44" w:rsidRDefault="00243BE3" w:rsidP="00243BE3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proofErr w:type="gramStart"/>
      <w:r w:rsidRPr="00655B44">
        <w:rPr>
          <w:rFonts w:ascii="Arial" w:hAnsi="Arial" w:cs="Arial"/>
          <w:sz w:val="20"/>
          <w:szCs w:val="20"/>
        </w:rPr>
        <w:t>а) общий объем доходов бюджета городского округа на 2025 год в сумме 6 796 931,7 тыс. руб., в том числе объем межбюджетных трансфертов, получаемых из других бюджетов бюджетной системы Российской Федерации, в сумме 2 831 096,3 тыс. руб. и на 2026 год в сумме 11 376 026,3 тыс. руб., в том числе объем межбюджетных трансфертов, получаемых из других бюджетов бюджетной</w:t>
      </w:r>
      <w:proofErr w:type="gramEnd"/>
      <w:r w:rsidRPr="00655B44">
        <w:rPr>
          <w:rFonts w:ascii="Arial" w:hAnsi="Arial" w:cs="Arial"/>
          <w:sz w:val="20"/>
          <w:szCs w:val="20"/>
        </w:rPr>
        <w:t xml:space="preserve"> системы Российской Федерации в сумме 7 002 517,5тыс. руб.;</w:t>
      </w:r>
    </w:p>
    <w:p w:rsidR="00243BE3" w:rsidRPr="00655B44" w:rsidRDefault="00243BE3" w:rsidP="00243BE3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 xml:space="preserve">б) общий объем расходов бюджета городского округа на 2025 год в сумме </w:t>
      </w:r>
    </w:p>
    <w:p w:rsidR="00243BE3" w:rsidRPr="00655B44" w:rsidRDefault="00243BE3" w:rsidP="00243BE3">
      <w:pPr>
        <w:pStyle w:val="ConsNormal"/>
        <w:widowControl/>
        <w:ind w:firstLine="0"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6 796 931,7 тыс. руб., в том числе условно утвержденные расходы в сумме 110 000,0 тыс. руб. и на 2026 год в сумме 11 376 026,3 тыс. руб., в том числе условно утвержденные расходы в сумме 226 895,0 тыс. руб.</w:t>
      </w:r>
    </w:p>
    <w:p w:rsidR="00243BE3" w:rsidRPr="00655B44" w:rsidRDefault="00243BE3" w:rsidP="00243BE3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proofErr w:type="gramStart"/>
      <w:r w:rsidRPr="00655B44">
        <w:rPr>
          <w:rFonts w:ascii="Arial" w:hAnsi="Arial" w:cs="Arial"/>
          <w:sz w:val="20"/>
          <w:szCs w:val="20"/>
        </w:rPr>
        <w:t>в) дефицит бюджета городского округа на 2025 год в сумме 0 тыс. руб. и на 2026 год в сумме 0 тыс. руб. (</w:t>
      </w:r>
      <w:r w:rsidRPr="00655B44">
        <w:rPr>
          <w:rFonts w:ascii="Arial" w:hAnsi="Arial" w:cs="Arial"/>
          <w:i/>
          <w:sz w:val="20"/>
          <w:szCs w:val="20"/>
        </w:rPr>
        <w:t xml:space="preserve">В редакции Решения Совета депутатов  городского округа Электросталь Московской области «О бюджете городского округа Электросталь Московской области на 2024 год и на плановый период 2025 и 2026 годов»  от </w:t>
      </w:r>
      <w:r w:rsidR="007F2184" w:rsidRPr="007F2184">
        <w:rPr>
          <w:rFonts w:ascii="Arial" w:hAnsi="Arial" w:cs="Arial"/>
          <w:i/>
          <w:sz w:val="20"/>
          <w:szCs w:val="20"/>
        </w:rPr>
        <w:t>28.02.2024 №324/49</w:t>
      </w:r>
      <w:r w:rsidRPr="00655B44">
        <w:rPr>
          <w:rFonts w:ascii="Arial" w:hAnsi="Arial" w:cs="Arial"/>
          <w:i/>
          <w:sz w:val="20"/>
          <w:szCs w:val="20"/>
        </w:rPr>
        <w:t>)</w:t>
      </w:r>
      <w:r w:rsidR="00655B44">
        <w:rPr>
          <w:rFonts w:ascii="Arial" w:hAnsi="Arial" w:cs="Arial"/>
          <w:i/>
          <w:sz w:val="20"/>
          <w:szCs w:val="20"/>
        </w:rPr>
        <w:t>.</w:t>
      </w:r>
      <w:proofErr w:type="gramEnd"/>
    </w:p>
    <w:p w:rsidR="00997256" w:rsidRPr="00655B44" w:rsidRDefault="00997256" w:rsidP="00243BE3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3. Утвердить общий объем бюджетных ассигнований, направляемых на исполнение публичных нормативных обязательств:</w:t>
      </w:r>
    </w:p>
    <w:p w:rsidR="00997256" w:rsidRPr="00655B44" w:rsidRDefault="00997256" w:rsidP="00997256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на 2024 год в сумме  0,0 тыс. руб.,</w:t>
      </w:r>
    </w:p>
    <w:p w:rsidR="00997256" w:rsidRPr="00655B44" w:rsidRDefault="00997256" w:rsidP="00997256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на 2025 год в сумме 0,0 тыс. руб.,</w:t>
      </w:r>
    </w:p>
    <w:p w:rsidR="00997256" w:rsidRPr="00655B44" w:rsidRDefault="00997256" w:rsidP="00997256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на 2026 год в сумме 0,0 тыс. руб.</w:t>
      </w:r>
    </w:p>
    <w:p w:rsidR="00997256" w:rsidRPr="00655B44" w:rsidRDefault="00997256" w:rsidP="00997256">
      <w:pPr>
        <w:pStyle w:val="ConsNormal"/>
        <w:widowControl/>
        <w:jc w:val="both"/>
        <w:rPr>
          <w:rFonts w:ascii="Arial" w:hAnsi="Arial" w:cs="Arial"/>
          <w:color w:val="000000"/>
          <w:sz w:val="20"/>
          <w:szCs w:val="20"/>
        </w:rPr>
      </w:pPr>
      <w:r w:rsidRPr="00655B44">
        <w:rPr>
          <w:rFonts w:ascii="Arial" w:hAnsi="Arial" w:cs="Arial"/>
          <w:color w:val="000000"/>
          <w:sz w:val="20"/>
          <w:szCs w:val="20"/>
        </w:rPr>
        <w:t>4.   Утвердить:</w:t>
      </w:r>
    </w:p>
    <w:p w:rsidR="00997256" w:rsidRPr="00655B44" w:rsidRDefault="00997256" w:rsidP="00997256">
      <w:pPr>
        <w:pStyle w:val="ConsNormal"/>
        <w:widowControl/>
        <w:jc w:val="both"/>
        <w:rPr>
          <w:rFonts w:ascii="Arial" w:hAnsi="Arial" w:cs="Arial"/>
          <w:color w:val="000000"/>
          <w:sz w:val="20"/>
          <w:szCs w:val="20"/>
        </w:rPr>
      </w:pPr>
      <w:r w:rsidRPr="00655B44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 w:rsidRPr="00655B44">
        <w:rPr>
          <w:rFonts w:ascii="Arial" w:hAnsi="Arial" w:cs="Arial"/>
          <w:color w:val="000000"/>
          <w:sz w:val="20"/>
          <w:szCs w:val="20"/>
        </w:rPr>
        <w:t>п</w:t>
      </w:r>
      <w:proofErr w:type="gramEnd"/>
      <w:r w:rsidR="00D40998">
        <w:fldChar w:fldCharType="begin"/>
      </w:r>
      <w:r w:rsidR="00D40998">
        <w:instrText>HYPERLINK "consultantplus://offline/ref=0230F5B15C7FB307C08A45A614A3AF661D2525D8389E10C19D8F2F8EE1F0B2C08F9507E77FB94685hCY7I"</w:instrText>
      </w:r>
      <w:r w:rsidR="00D40998">
        <w:fldChar w:fldCharType="separate"/>
      </w:r>
      <w:r w:rsidR="00D40998">
        <w:fldChar w:fldCharType="end"/>
      </w:r>
      <w:r w:rsidRPr="00655B44">
        <w:rPr>
          <w:rFonts w:ascii="Arial" w:hAnsi="Arial" w:cs="Arial"/>
          <w:color w:val="000000"/>
          <w:sz w:val="20"/>
          <w:szCs w:val="20"/>
        </w:rPr>
        <w:t>оступления доходов в бюджет городского округа Электросталь Московской области на 2024 год и на плановый период 2025 и 2026 годов согласно приложению  №1  к  настоящему  решению;</w:t>
      </w:r>
    </w:p>
    <w:p w:rsidR="00997256" w:rsidRPr="00655B44" w:rsidRDefault="00997256" w:rsidP="00997256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lastRenderedPageBreak/>
        <w:t xml:space="preserve">распределение бюджетных ассигнований  по разделам, подразделам, целевым статьям (муниципальным программам и </w:t>
      </w:r>
      <w:proofErr w:type="spellStart"/>
      <w:r w:rsidRPr="00655B44">
        <w:rPr>
          <w:rFonts w:ascii="Arial" w:hAnsi="Arial" w:cs="Arial"/>
          <w:sz w:val="20"/>
          <w:szCs w:val="20"/>
        </w:rPr>
        <w:t>непрограммным</w:t>
      </w:r>
      <w:proofErr w:type="spellEnd"/>
      <w:r w:rsidRPr="00655B44">
        <w:rPr>
          <w:rFonts w:ascii="Arial" w:hAnsi="Arial" w:cs="Arial"/>
          <w:sz w:val="20"/>
          <w:szCs w:val="20"/>
        </w:rPr>
        <w:t xml:space="preserve">  направлениям деятельности), группам и подгруппам </w:t>
      </w:r>
      <w:proofErr w:type="gramStart"/>
      <w:r w:rsidRPr="00655B44">
        <w:rPr>
          <w:rFonts w:ascii="Arial" w:hAnsi="Arial" w:cs="Arial"/>
          <w:sz w:val="20"/>
          <w:szCs w:val="20"/>
        </w:rPr>
        <w:t>видов расходов классификации расходов бюджета городского округа</w:t>
      </w:r>
      <w:proofErr w:type="gramEnd"/>
      <w:r w:rsidRPr="00655B44">
        <w:rPr>
          <w:rFonts w:ascii="Arial" w:hAnsi="Arial" w:cs="Arial"/>
          <w:sz w:val="20"/>
          <w:szCs w:val="20"/>
        </w:rPr>
        <w:t xml:space="preserve"> на 2024 год и на плановый период 2025 и 2026 годов согласно приложению  №2 к настоящему  решению;</w:t>
      </w:r>
    </w:p>
    <w:p w:rsidR="00997256" w:rsidRPr="00655B44" w:rsidRDefault="00997256" w:rsidP="00997256">
      <w:pPr>
        <w:pStyle w:val="ConsNormal"/>
        <w:widowControl/>
        <w:ind w:firstLine="0"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color w:val="FF0000"/>
          <w:sz w:val="20"/>
          <w:szCs w:val="20"/>
        </w:rPr>
        <w:t xml:space="preserve">            </w:t>
      </w:r>
      <w:r w:rsidRPr="00655B44">
        <w:rPr>
          <w:rFonts w:ascii="Arial" w:hAnsi="Arial" w:cs="Arial"/>
          <w:sz w:val="20"/>
          <w:szCs w:val="20"/>
        </w:rPr>
        <w:t xml:space="preserve">ведомственную </w:t>
      </w:r>
      <w:hyperlink r:id="rId5" w:history="1">
        <w:r w:rsidRPr="00655B44">
          <w:rPr>
            <w:rFonts w:ascii="Arial" w:hAnsi="Arial" w:cs="Arial"/>
            <w:sz w:val="20"/>
            <w:szCs w:val="20"/>
          </w:rPr>
          <w:t>структуру</w:t>
        </w:r>
      </w:hyperlink>
      <w:r w:rsidRPr="00655B44">
        <w:rPr>
          <w:rFonts w:ascii="Arial" w:hAnsi="Arial" w:cs="Arial"/>
          <w:sz w:val="20"/>
          <w:szCs w:val="20"/>
        </w:rPr>
        <w:t xml:space="preserve"> расходов бюджета городского округа на 2024 год и на плановый период 2025 и 2026 годов согласно приложению №3 к настоящему решению;</w:t>
      </w:r>
    </w:p>
    <w:p w:rsidR="00997256" w:rsidRPr="00655B44" w:rsidRDefault="00997256" w:rsidP="00997256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bookmarkStart w:id="0" w:name="Par50"/>
      <w:bookmarkEnd w:id="0"/>
      <w:r w:rsidRPr="00655B44">
        <w:rPr>
          <w:rFonts w:ascii="Arial" w:hAnsi="Arial" w:cs="Arial"/>
          <w:sz w:val="20"/>
          <w:szCs w:val="20"/>
        </w:rPr>
        <w:t xml:space="preserve">распределение бюджетных ассигнований  по целевым статьям (муниципальным программам городского округа и </w:t>
      </w:r>
      <w:proofErr w:type="spellStart"/>
      <w:r w:rsidRPr="00655B44">
        <w:rPr>
          <w:rFonts w:ascii="Arial" w:hAnsi="Arial" w:cs="Arial"/>
          <w:sz w:val="20"/>
          <w:szCs w:val="20"/>
        </w:rPr>
        <w:t>непрограммным</w:t>
      </w:r>
      <w:proofErr w:type="spellEnd"/>
      <w:r w:rsidRPr="00655B44">
        <w:rPr>
          <w:rFonts w:ascii="Arial" w:hAnsi="Arial" w:cs="Arial"/>
          <w:sz w:val="20"/>
          <w:szCs w:val="20"/>
        </w:rPr>
        <w:t xml:space="preserve"> направлениям деятельности), группам и подгруппам </w:t>
      </w:r>
      <w:proofErr w:type="gramStart"/>
      <w:r w:rsidRPr="00655B44">
        <w:rPr>
          <w:rFonts w:ascii="Arial" w:hAnsi="Arial" w:cs="Arial"/>
          <w:sz w:val="20"/>
          <w:szCs w:val="20"/>
        </w:rPr>
        <w:t>видов расходов классификации расходов бюджета городского округа</w:t>
      </w:r>
      <w:proofErr w:type="gramEnd"/>
      <w:r w:rsidRPr="00655B44">
        <w:rPr>
          <w:rFonts w:ascii="Arial" w:hAnsi="Arial" w:cs="Arial"/>
          <w:sz w:val="20"/>
          <w:szCs w:val="20"/>
        </w:rPr>
        <w:t xml:space="preserve"> на 2024 год и на плановый период 2025 и 2026 годов согласно приложению №4 к настоящему решению;</w:t>
      </w:r>
    </w:p>
    <w:p w:rsidR="00997256" w:rsidRPr="00655B44" w:rsidRDefault="00997256" w:rsidP="00997256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распределение субвенций, субсидий и иных межбюджетных трансфертов, предусмотренных бюджету городского округа  на 2024 год  и на плановый период 2025 и 2026 годов согласно приложению  №5  к  настоящему решению.</w:t>
      </w:r>
    </w:p>
    <w:p w:rsidR="00997256" w:rsidRPr="00655B44" w:rsidRDefault="00997256" w:rsidP="00997256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5. Установить, что в 2024 году и в плановом периоде 2025 и 2026 годов Администрацией городского округа, за счет средств бюджета городского округа организуются и проводятся праздничные и культурно-массовые мероприятия, в том числе посвященные знаменательным событиям и памятным датам, конкурсы, фестивали,  а также мероприятия в области спорта и физической культуры.</w:t>
      </w:r>
    </w:p>
    <w:p w:rsidR="00243BE3" w:rsidRPr="00655B44" w:rsidRDefault="00243BE3" w:rsidP="00243BE3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6. Установить верхний предел муниципального долга городского округа по состоянию:</w:t>
      </w:r>
    </w:p>
    <w:p w:rsidR="00243BE3" w:rsidRPr="00655B44" w:rsidRDefault="00243BE3" w:rsidP="00243BE3">
      <w:pPr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 xml:space="preserve"> </w:t>
      </w:r>
      <w:r w:rsidRPr="00655B44">
        <w:rPr>
          <w:rFonts w:ascii="Arial" w:hAnsi="Arial" w:cs="Arial"/>
          <w:sz w:val="20"/>
          <w:szCs w:val="20"/>
        </w:rPr>
        <w:tab/>
        <w:t>на 1 января 2025 года в размере 558 600,0 тыс. руб., в том числе верхний предел долга по муниципальным гарантиям городского округа – 0 рублей;</w:t>
      </w:r>
    </w:p>
    <w:p w:rsidR="00243BE3" w:rsidRPr="00655B44" w:rsidRDefault="00243BE3" w:rsidP="00243BE3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на 1 января 2026 года в размере 558 600,0 тыс. руб., в том числе верхний предел долга по муниципальным гарантиям городского округа – 0 рублей;</w:t>
      </w:r>
    </w:p>
    <w:p w:rsidR="00243BE3" w:rsidRPr="00655B44" w:rsidRDefault="00243BE3" w:rsidP="00243BE3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proofErr w:type="gramStart"/>
      <w:r w:rsidRPr="00655B44">
        <w:rPr>
          <w:rFonts w:ascii="Arial" w:hAnsi="Arial" w:cs="Arial"/>
          <w:sz w:val="20"/>
          <w:szCs w:val="20"/>
        </w:rPr>
        <w:t>на 1 января 2027 года в размере 558 600,0 тыс. руб., в том числе верхний предел долга по муниципальным гарантиям городского округа – 0 рублей (</w:t>
      </w:r>
      <w:r w:rsidRPr="00655B44">
        <w:rPr>
          <w:rFonts w:ascii="Arial" w:hAnsi="Arial" w:cs="Arial"/>
          <w:i/>
          <w:sz w:val="20"/>
          <w:szCs w:val="20"/>
        </w:rPr>
        <w:t xml:space="preserve">В редакции Решения Совета депутатов  городского округа Электросталь Московской области «О бюджете городского округа Электросталь Московской области на 2024 год и на плановый период 2025 и 2026 годов»  от </w:t>
      </w:r>
      <w:r w:rsidR="007F2184" w:rsidRPr="007F2184">
        <w:rPr>
          <w:rFonts w:ascii="Arial" w:hAnsi="Arial" w:cs="Arial"/>
          <w:i/>
          <w:sz w:val="20"/>
          <w:szCs w:val="20"/>
        </w:rPr>
        <w:t>28.02.2024 №324/49</w:t>
      </w:r>
      <w:r w:rsidRPr="00655B44">
        <w:rPr>
          <w:rFonts w:ascii="Arial" w:hAnsi="Arial" w:cs="Arial"/>
          <w:i/>
          <w:sz w:val="20"/>
          <w:szCs w:val="20"/>
        </w:rPr>
        <w:t>)</w:t>
      </w:r>
      <w:r w:rsidR="00655B44">
        <w:rPr>
          <w:rFonts w:ascii="Arial" w:hAnsi="Arial" w:cs="Arial"/>
          <w:i/>
          <w:sz w:val="20"/>
          <w:szCs w:val="20"/>
        </w:rPr>
        <w:t>.</w:t>
      </w:r>
      <w:proofErr w:type="gramEnd"/>
    </w:p>
    <w:p w:rsidR="00243BE3" w:rsidRPr="00655B44" w:rsidRDefault="00997256" w:rsidP="00243BE3">
      <w:pPr>
        <w:pStyle w:val="ConsNormal"/>
        <w:widowControl/>
        <w:ind w:firstLine="567"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 xml:space="preserve"> </w:t>
      </w:r>
      <w:r w:rsidR="00243BE3" w:rsidRPr="00655B44">
        <w:rPr>
          <w:rFonts w:ascii="Arial" w:hAnsi="Arial" w:cs="Arial"/>
          <w:sz w:val="20"/>
          <w:szCs w:val="20"/>
        </w:rPr>
        <w:t>7. Установить предельный объем муниципального долга городского округа:</w:t>
      </w:r>
    </w:p>
    <w:p w:rsidR="00243BE3" w:rsidRPr="00655B44" w:rsidRDefault="00243BE3" w:rsidP="00243BE3">
      <w:pPr>
        <w:pStyle w:val="ConsNormal"/>
        <w:widowControl/>
        <w:ind w:firstLine="567"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 xml:space="preserve">  на 2024 год в размере 1 603 268,0 тыс. руб.,</w:t>
      </w:r>
    </w:p>
    <w:p w:rsidR="00243BE3" w:rsidRPr="00655B44" w:rsidRDefault="00243BE3" w:rsidP="00243BE3">
      <w:pPr>
        <w:pStyle w:val="ConsNormal"/>
        <w:widowControl/>
        <w:ind w:firstLine="567"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 xml:space="preserve">  на 2025 год в размере 1 108 600,0 тыс. руб.,</w:t>
      </w:r>
    </w:p>
    <w:p w:rsidR="00243BE3" w:rsidRPr="00655B44" w:rsidRDefault="00243BE3" w:rsidP="00243BE3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 xml:space="preserve">  на 2026 год в размере 1 173 600,0 тыс. руб. (</w:t>
      </w:r>
      <w:r w:rsidRPr="00655B44">
        <w:rPr>
          <w:rFonts w:ascii="Arial" w:hAnsi="Arial" w:cs="Arial"/>
          <w:i/>
          <w:sz w:val="20"/>
          <w:szCs w:val="20"/>
        </w:rPr>
        <w:t xml:space="preserve">В редакции Решения Совета депутатов  городского округа Электросталь Московской области «О бюджете городского округа Электросталь Московской области на 2024 год и на плановый период 2025 и 2026 годов»  от </w:t>
      </w:r>
      <w:r w:rsidR="007F2184" w:rsidRPr="007F2184">
        <w:rPr>
          <w:rFonts w:ascii="Arial" w:hAnsi="Arial" w:cs="Arial"/>
          <w:i/>
          <w:sz w:val="20"/>
          <w:szCs w:val="20"/>
        </w:rPr>
        <w:t>28.02.2024 №324/49</w:t>
      </w:r>
      <w:r w:rsidRPr="00655B44">
        <w:rPr>
          <w:rFonts w:ascii="Arial" w:hAnsi="Arial" w:cs="Arial"/>
          <w:i/>
          <w:sz w:val="20"/>
          <w:szCs w:val="20"/>
        </w:rPr>
        <w:t>)</w:t>
      </w:r>
      <w:r w:rsidR="00655B44">
        <w:rPr>
          <w:rFonts w:ascii="Arial" w:hAnsi="Arial" w:cs="Arial"/>
          <w:i/>
          <w:sz w:val="20"/>
          <w:szCs w:val="20"/>
        </w:rPr>
        <w:t>.</w:t>
      </w:r>
    </w:p>
    <w:p w:rsidR="00243BE3" w:rsidRPr="00655B44" w:rsidRDefault="00997256" w:rsidP="00243BE3">
      <w:pPr>
        <w:pStyle w:val="ConsNormal"/>
        <w:widowControl/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 xml:space="preserve"> </w:t>
      </w:r>
      <w:r w:rsidR="00243BE3" w:rsidRPr="00655B44">
        <w:rPr>
          <w:rFonts w:ascii="Arial" w:hAnsi="Arial" w:cs="Arial"/>
          <w:sz w:val="20"/>
          <w:szCs w:val="20"/>
        </w:rPr>
        <w:t>8. Установить предельный объем заимствований городского округа в течение:</w:t>
      </w:r>
    </w:p>
    <w:p w:rsidR="00243BE3" w:rsidRPr="00655B44" w:rsidRDefault="00243BE3" w:rsidP="00243BE3">
      <w:pPr>
        <w:pStyle w:val="ConsNormal"/>
        <w:widowControl/>
        <w:tabs>
          <w:tab w:val="right" w:pos="9355"/>
        </w:tabs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 xml:space="preserve">2024 года в сумме 988 268,0  тыс. руб., </w:t>
      </w:r>
      <w:r w:rsidRPr="00655B44">
        <w:rPr>
          <w:rFonts w:ascii="Arial" w:hAnsi="Arial" w:cs="Arial"/>
          <w:sz w:val="20"/>
          <w:szCs w:val="20"/>
        </w:rPr>
        <w:tab/>
      </w:r>
    </w:p>
    <w:p w:rsidR="00243BE3" w:rsidRPr="00655B44" w:rsidRDefault="00243BE3" w:rsidP="00243BE3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2025 года в сумме 550 000,0 тыс. руб.,</w:t>
      </w:r>
    </w:p>
    <w:p w:rsidR="00243BE3" w:rsidRPr="00655B44" w:rsidRDefault="00243BE3" w:rsidP="00243BE3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2026 года в сумме 615 000,0 тыс. руб. (</w:t>
      </w:r>
      <w:r w:rsidRPr="00655B44">
        <w:rPr>
          <w:rFonts w:ascii="Arial" w:hAnsi="Arial" w:cs="Arial"/>
          <w:i/>
          <w:sz w:val="20"/>
          <w:szCs w:val="20"/>
        </w:rPr>
        <w:t xml:space="preserve">В редакции Решения Совета депутатов  городского округа Электросталь Московской области «О бюджете городского округа Электросталь Московской области на 2024 год и на плановый период 2025 и 2026 годов»  от </w:t>
      </w:r>
      <w:r w:rsidR="007F2184" w:rsidRPr="007F2184">
        <w:rPr>
          <w:rFonts w:ascii="Arial" w:hAnsi="Arial" w:cs="Arial"/>
          <w:i/>
          <w:sz w:val="20"/>
          <w:szCs w:val="20"/>
        </w:rPr>
        <w:t>28.02.2024 №324/49</w:t>
      </w:r>
      <w:r w:rsidRPr="00655B44">
        <w:rPr>
          <w:rFonts w:ascii="Arial" w:hAnsi="Arial" w:cs="Arial"/>
          <w:i/>
          <w:sz w:val="20"/>
          <w:szCs w:val="20"/>
        </w:rPr>
        <w:t>)</w:t>
      </w:r>
      <w:r w:rsidR="00655B44">
        <w:rPr>
          <w:rFonts w:ascii="Arial" w:hAnsi="Arial" w:cs="Arial"/>
          <w:i/>
          <w:sz w:val="20"/>
          <w:szCs w:val="20"/>
        </w:rPr>
        <w:t>.</w:t>
      </w:r>
    </w:p>
    <w:p w:rsidR="00243BE3" w:rsidRPr="00655B44" w:rsidRDefault="00997256" w:rsidP="00243BE3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9. </w:t>
      </w:r>
      <w:r w:rsidR="00243BE3" w:rsidRPr="00655B44">
        <w:rPr>
          <w:rFonts w:ascii="Arial" w:hAnsi="Arial" w:cs="Arial"/>
          <w:sz w:val="20"/>
          <w:szCs w:val="20"/>
        </w:rPr>
        <w:t>Установить объем расходов бюджета городского округа на обслуживание муниципального долга:</w:t>
      </w:r>
    </w:p>
    <w:p w:rsidR="00243BE3" w:rsidRPr="00655B44" w:rsidRDefault="00243BE3" w:rsidP="00243BE3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 xml:space="preserve">на 2024 год в размере 10 659,0 тыс. руб., </w:t>
      </w:r>
    </w:p>
    <w:p w:rsidR="00243BE3" w:rsidRPr="00655B44" w:rsidRDefault="00243BE3" w:rsidP="00243BE3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на 2025 год в размере 29 537,0 тыс. руб.,</w:t>
      </w:r>
    </w:p>
    <w:p w:rsidR="00243BE3" w:rsidRPr="00655B44" w:rsidRDefault="00243BE3" w:rsidP="00243BE3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на 2026 год в размере 2 359,0 тыс. руб. (</w:t>
      </w:r>
      <w:r w:rsidRPr="00655B44">
        <w:rPr>
          <w:rFonts w:ascii="Arial" w:hAnsi="Arial" w:cs="Arial"/>
          <w:i/>
          <w:sz w:val="20"/>
          <w:szCs w:val="20"/>
        </w:rPr>
        <w:t xml:space="preserve">В редакции Решения Совета депутатов  городского округа Электросталь Московской области «О бюджете городского округа Электросталь Московской области на 2024 год и на плановый период 2025 и 2026 годов»  от </w:t>
      </w:r>
      <w:r w:rsidR="007F2184" w:rsidRPr="007F2184">
        <w:rPr>
          <w:rFonts w:ascii="Arial" w:hAnsi="Arial" w:cs="Arial"/>
          <w:i/>
          <w:sz w:val="20"/>
          <w:szCs w:val="20"/>
        </w:rPr>
        <w:t>28.02.2024 №324/49</w:t>
      </w:r>
      <w:r w:rsidRPr="00655B44">
        <w:rPr>
          <w:rFonts w:ascii="Arial" w:hAnsi="Arial" w:cs="Arial"/>
          <w:i/>
          <w:sz w:val="20"/>
          <w:szCs w:val="20"/>
        </w:rPr>
        <w:t>)</w:t>
      </w:r>
      <w:r w:rsidR="00655B44">
        <w:rPr>
          <w:rFonts w:ascii="Arial" w:hAnsi="Arial" w:cs="Arial"/>
          <w:i/>
          <w:sz w:val="20"/>
          <w:szCs w:val="20"/>
        </w:rPr>
        <w:t>.</w:t>
      </w:r>
    </w:p>
    <w:p w:rsidR="00997256" w:rsidRPr="00655B44" w:rsidRDefault="00997256" w:rsidP="00997256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 xml:space="preserve">10. </w:t>
      </w:r>
      <w:proofErr w:type="gramStart"/>
      <w:r w:rsidRPr="00655B44">
        <w:rPr>
          <w:rFonts w:ascii="Arial" w:hAnsi="Arial" w:cs="Arial"/>
          <w:sz w:val="20"/>
          <w:szCs w:val="20"/>
        </w:rPr>
        <w:t>Утвердить заключение от имени городского округа  муниципальных  контрактов (кредитных договоров (соглашений) на оказание услуг по предоставлению городскому  округу  кредитов в 2024 году на следующих условиях:</w:t>
      </w:r>
      <w:proofErr w:type="gramEnd"/>
    </w:p>
    <w:p w:rsidR="00997256" w:rsidRPr="00655B44" w:rsidRDefault="00997256" w:rsidP="00997256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предельная сумма кредита по одному муниципальному контракту (кредитному договору (соглашению) – до 300 000,0 тыс. рублей (включительно);</w:t>
      </w:r>
    </w:p>
    <w:p w:rsidR="00997256" w:rsidRPr="00655B44" w:rsidRDefault="00997256" w:rsidP="00997256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процентная ставка определяется по итогам  аукционов в электронной форме по отбору кредитных организаций на право заключения муниципальных контрактов (кредитных договоров (соглашений) на оказание услуг по предоставлению городскому округу  кредитов в 2024 году;</w:t>
      </w:r>
    </w:p>
    <w:p w:rsidR="00997256" w:rsidRPr="00655B44" w:rsidRDefault="00997256" w:rsidP="00997256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срок погашения кредита – до трех лет со дня заключения соответствующего муниципального контракта (кредитного договора (соглашения);</w:t>
      </w:r>
    </w:p>
    <w:p w:rsidR="00997256" w:rsidRPr="00655B44" w:rsidRDefault="00997256" w:rsidP="00997256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lastRenderedPageBreak/>
        <w:t>возможность досрочного полного и (или) частичного погашения кредита.</w:t>
      </w:r>
    </w:p>
    <w:p w:rsidR="00655B44" w:rsidRPr="00655B44" w:rsidRDefault="00655B44" w:rsidP="00655B44">
      <w:pPr>
        <w:autoSpaceDE w:val="0"/>
        <w:autoSpaceDN w:val="0"/>
        <w:adjustRightInd w:val="0"/>
        <w:ind w:firstLine="709"/>
        <w:outlineLvl w:val="0"/>
        <w:rPr>
          <w:rFonts w:ascii="Arial" w:hAnsi="Arial" w:cs="Arial"/>
          <w:bCs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10.1.</w:t>
      </w:r>
      <w:r w:rsidRPr="00655B44">
        <w:rPr>
          <w:rFonts w:ascii="Arial" w:hAnsi="Arial" w:cs="Arial"/>
          <w:bCs/>
          <w:sz w:val="20"/>
          <w:szCs w:val="20"/>
        </w:rPr>
        <w:t xml:space="preserve"> Утвердить заключение в 2024 году Администрацией городского округа</w:t>
      </w:r>
      <w:r w:rsidRPr="00655B44">
        <w:rPr>
          <w:rFonts w:ascii="Arial" w:hAnsi="Arial" w:cs="Arial"/>
          <w:sz w:val="20"/>
          <w:szCs w:val="20"/>
        </w:rPr>
        <w:t xml:space="preserve"> Электросталь Московской области</w:t>
      </w:r>
      <w:r w:rsidRPr="00655B44">
        <w:rPr>
          <w:rFonts w:ascii="Arial" w:hAnsi="Arial" w:cs="Arial"/>
          <w:bCs/>
          <w:sz w:val="20"/>
          <w:szCs w:val="20"/>
        </w:rPr>
        <w:t xml:space="preserve"> </w:t>
      </w:r>
      <w:proofErr w:type="gramStart"/>
      <w:r w:rsidRPr="00655B44">
        <w:rPr>
          <w:rFonts w:ascii="Arial" w:hAnsi="Arial" w:cs="Arial"/>
          <w:bCs/>
          <w:sz w:val="20"/>
          <w:szCs w:val="20"/>
        </w:rPr>
        <w:t xml:space="preserve">от имени городского округа </w:t>
      </w:r>
      <w:r w:rsidRPr="00655B44">
        <w:rPr>
          <w:rFonts w:ascii="Arial" w:hAnsi="Arial" w:cs="Arial"/>
          <w:sz w:val="20"/>
          <w:szCs w:val="20"/>
        </w:rPr>
        <w:t>Электросталь Московской области</w:t>
      </w:r>
      <w:r w:rsidRPr="00655B44">
        <w:rPr>
          <w:rFonts w:ascii="Arial" w:hAnsi="Arial" w:cs="Arial"/>
          <w:bCs/>
          <w:sz w:val="20"/>
          <w:szCs w:val="20"/>
        </w:rPr>
        <w:t xml:space="preserve"> договора о предоставлении бюджетного кредита на пополнение остатка средств на едином счете бюджета на следующих условиях</w:t>
      </w:r>
      <w:proofErr w:type="gramEnd"/>
      <w:r w:rsidRPr="00655B44">
        <w:rPr>
          <w:rFonts w:ascii="Arial" w:hAnsi="Arial" w:cs="Arial"/>
          <w:bCs/>
          <w:sz w:val="20"/>
          <w:szCs w:val="20"/>
        </w:rPr>
        <w:t>:</w:t>
      </w:r>
    </w:p>
    <w:p w:rsidR="00655B44" w:rsidRPr="00655B44" w:rsidRDefault="00655B44" w:rsidP="00655B44">
      <w:pPr>
        <w:autoSpaceDE w:val="0"/>
        <w:autoSpaceDN w:val="0"/>
        <w:adjustRightInd w:val="0"/>
        <w:ind w:firstLine="709"/>
        <w:outlineLvl w:val="0"/>
        <w:rPr>
          <w:rFonts w:ascii="Arial" w:hAnsi="Arial" w:cs="Arial"/>
          <w:bCs/>
          <w:sz w:val="20"/>
          <w:szCs w:val="20"/>
        </w:rPr>
      </w:pPr>
      <w:r w:rsidRPr="00655B44">
        <w:rPr>
          <w:rFonts w:ascii="Arial" w:hAnsi="Arial" w:cs="Arial"/>
          <w:bCs/>
          <w:sz w:val="20"/>
          <w:szCs w:val="20"/>
        </w:rPr>
        <w:t xml:space="preserve">максимально допустимая совокупная сумма по договору – </w:t>
      </w:r>
      <w:r w:rsidRPr="00655B44">
        <w:rPr>
          <w:rFonts w:ascii="Arial" w:eastAsia="Calibri" w:hAnsi="Arial" w:cs="Arial"/>
          <w:sz w:val="20"/>
          <w:szCs w:val="20"/>
        </w:rPr>
        <w:t xml:space="preserve">638 268,0 </w:t>
      </w:r>
      <w:r w:rsidRPr="00655B44">
        <w:rPr>
          <w:rFonts w:ascii="Arial" w:hAnsi="Arial" w:cs="Arial"/>
          <w:bCs/>
          <w:sz w:val="20"/>
          <w:szCs w:val="20"/>
        </w:rPr>
        <w:t>тыс. руб. (включительно);</w:t>
      </w:r>
    </w:p>
    <w:p w:rsidR="00655B44" w:rsidRPr="00655B44" w:rsidRDefault="00655B44" w:rsidP="00655B44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bCs/>
          <w:sz w:val="20"/>
          <w:szCs w:val="20"/>
        </w:rPr>
        <w:t>цель использования кредита – пополнение остатка средств на едином счете бюджета в 2024 году.</w:t>
      </w:r>
      <w:r w:rsidRPr="00655B44">
        <w:rPr>
          <w:rFonts w:ascii="Arial" w:hAnsi="Arial" w:cs="Arial"/>
          <w:sz w:val="20"/>
          <w:szCs w:val="20"/>
        </w:rPr>
        <w:t xml:space="preserve"> (</w:t>
      </w:r>
      <w:r w:rsidRPr="00655B44">
        <w:rPr>
          <w:rFonts w:ascii="Arial" w:hAnsi="Arial" w:cs="Arial"/>
          <w:i/>
          <w:sz w:val="20"/>
          <w:szCs w:val="20"/>
        </w:rPr>
        <w:t xml:space="preserve">В редакции Решения Совета депутатов  городского округа Электросталь Московской области «О бюджете городского округа Электросталь Московской области на 2024 год и на плановый период 2025 и 2026 годов»  от </w:t>
      </w:r>
      <w:r w:rsidR="007F2184" w:rsidRPr="007F2184">
        <w:rPr>
          <w:rFonts w:ascii="Arial" w:hAnsi="Arial" w:cs="Arial"/>
          <w:i/>
          <w:sz w:val="20"/>
          <w:szCs w:val="20"/>
        </w:rPr>
        <w:t>28.02.2024 №324/49</w:t>
      </w:r>
      <w:r w:rsidRPr="00655B44">
        <w:rPr>
          <w:rFonts w:ascii="Arial" w:hAnsi="Arial" w:cs="Arial"/>
          <w:i/>
          <w:sz w:val="20"/>
          <w:szCs w:val="20"/>
        </w:rPr>
        <w:t>)</w:t>
      </w:r>
      <w:r>
        <w:rPr>
          <w:rFonts w:ascii="Arial" w:hAnsi="Arial" w:cs="Arial"/>
          <w:i/>
          <w:sz w:val="20"/>
          <w:szCs w:val="20"/>
        </w:rPr>
        <w:t>.</w:t>
      </w:r>
    </w:p>
    <w:p w:rsidR="00997256" w:rsidRPr="00655B44" w:rsidRDefault="00997256" w:rsidP="00997256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 xml:space="preserve">11. </w:t>
      </w:r>
      <w:proofErr w:type="gramStart"/>
      <w:r w:rsidRPr="00655B44">
        <w:rPr>
          <w:rFonts w:ascii="Arial" w:hAnsi="Arial" w:cs="Arial"/>
          <w:sz w:val="20"/>
          <w:szCs w:val="20"/>
        </w:rPr>
        <w:t>Установить, что отбор в соответствии с федеральным законодательством и законодательством Московской области кредитных организаций на право заключения  муниципальных  контрактов (кредитных договоров (соглашений) с Администрацией городского округа на оказание услуг по предоставлению городского округу кредитов в 2024 году на условиях, предусмотренных настоящим решением, осуществляется путем проведения аукциона в электронной  форме.</w:t>
      </w:r>
      <w:proofErr w:type="gramEnd"/>
    </w:p>
    <w:p w:rsidR="00997256" w:rsidRPr="00655B44" w:rsidRDefault="00997256" w:rsidP="00997256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Установить, что расходы на обслуживание муниципального долга городского округа по привлеченным кредитам предусматриваются Администрации городского округа.</w:t>
      </w:r>
    </w:p>
    <w:p w:rsidR="00997256" w:rsidRPr="00655B44" w:rsidRDefault="00997256" w:rsidP="00997256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12. Утвердить:</w:t>
      </w:r>
    </w:p>
    <w:p w:rsidR="00997256" w:rsidRPr="00655B44" w:rsidRDefault="00D40998" w:rsidP="00997256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hyperlink r:id="rId6" w:history="1">
        <w:r w:rsidR="00997256" w:rsidRPr="00655B44">
          <w:rPr>
            <w:rFonts w:ascii="Arial" w:hAnsi="Arial" w:cs="Arial"/>
            <w:sz w:val="20"/>
            <w:szCs w:val="20"/>
          </w:rPr>
          <w:t>программу</w:t>
        </w:r>
      </w:hyperlink>
      <w:r w:rsidR="00997256" w:rsidRPr="00655B44">
        <w:rPr>
          <w:rFonts w:ascii="Arial" w:hAnsi="Arial" w:cs="Arial"/>
          <w:sz w:val="20"/>
          <w:szCs w:val="20"/>
        </w:rPr>
        <w:t xml:space="preserve"> муниципальных внутренних заимствований городского округа на 2024 год и на плановый период 2025 и 2026 годов согласно приложению №6 к настоящему решению;</w:t>
      </w:r>
    </w:p>
    <w:p w:rsidR="00997256" w:rsidRPr="00655B44" w:rsidRDefault="00997256" w:rsidP="00997256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программу предоставления муниципальных гарантий  городского округа на 2024 год и на плановый период 2025 и 2026 годов согласно приложению №7 к настоящему решению. Муниципальные заимствования и предоставление муниципальных гарантий осуществляется в  соответствии с порядком осуществления муниципальных заимствований и предоставления муниципальных гарантий в городском округе Электросталь Московской области;</w:t>
      </w:r>
    </w:p>
    <w:p w:rsidR="00997256" w:rsidRPr="00655B44" w:rsidRDefault="00D40998" w:rsidP="00997256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hyperlink r:id="rId7" w:history="1">
        <w:r w:rsidR="00997256" w:rsidRPr="00655B44">
          <w:rPr>
            <w:rFonts w:ascii="Arial" w:hAnsi="Arial" w:cs="Arial"/>
            <w:sz w:val="20"/>
            <w:szCs w:val="20"/>
          </w:rPr>
          <w:t>источники</w:t>
        </w:r>
      </w:hyperlink>
      <w:r w:rsidR="00997256" w:rsidRPr="00655B44">
        <w:rPr>
          <w:rFonts w:ascii="Arial" w:hAnsi="Arial" w:cs="Arial"/>
          <w:sz w:val="20"/>
          <w:szCs w:val="20"/>
        </w:rPr>
        <w:t xml:space="preserve">  финансирования дефицита бюджета городского округа на 2024 год и на плановый период 2025 и 2026 годов согласно приложению №8 к настоящему решению.</w:t>
      </w:r>
      <w:bookmarkStart w:id="1" w:name="Par681"/>
      <w:bookmarkEnd w:id="1"/>
    </w:p>
    <w:p w:rsidR="00997256" w:rsidRPr="00655B44" w:rsidRDefault="00997256" w:rsidP="00997256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13. Утвердить  расходы бюджета городского округа Электросталь Московской области на осуществление бюджетных инвестиций в объекты муниципальной собственности, софинансирование капитальных вложений в которые осуществляется за счет субсидий из областного бюджета на 2024 год и на плановый период 2025 и 2026 годов согласно приложению №9 к настоящему решению.</w:t>
      </w:r>
    </w:p>
    <w:p w:rsidR="00997256" w:rsidRPr="00655B44" w:rsidRDefault="00997256" w:rsidP="00997256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14. Установить, что в случаях, установленных пунктом 3 статьи 217 Бюджетного кодекса Российской Федерации, в сводную бюджетную роспись могут быть внесены изменения в соответствии с решением начальника Финансового управления без внесения изменений в решение Совета депутатов о бюджете городского округа.</w:t>
      </w:r>
    </w:p>
    <w:p w:rsidR="00997256" w:rsidRPr="00655B44" w:rsidRDefault="00997256" w:rsidP="00997256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 xml:space="preserve">Дополнительные основания  </w:t>
      </w:r>
      <w:proofErr w:type="gramStart"/>
      <w:r w:rsidRPr="00655B44">
        <w:rPr>
          <w:rFonts w:ascii="Arial" w:hAnsi="Arial" w:cs="Arial"/>
          <w:sz w:val="20"/>
          <w:szCs w:val="20"/>
        </w:rPr>
        <w:t>для внесения изменений в сводную бюджетную роспись бюджета городского округа в соответствии с решениями начальника финансового управления  без внесения</w:t>
      </w:r>
      <w:proofErr w:type="gramEnd"/>
      <w:r w:rsidRPr="00655B44">
        <w:rPr>
          <w:rFonts w:ascii="Arial" w:hAnsi="Arial" w:cs="Arial"/>
          <w:sz w:val="20"/>
          <w:szCs w:val="20"/>
        </w:rPr>
        <w:t xml:space="preserve"> изменений в решение Совета депутатов о бюджете городского округа Электросталь Московской области определены в Положении о бюджетном процессе в городском округе Электросталь Московской области.</w:t>
      </w:r>
    </w:p>
    <w:p w:rsidR="00997256" w:rsidRPr="00655B44" w:rsidRDefault="00997256" w:rsidP="00997256">
      <w:pPr>
        <w:pStyle w:val="ConsNormal"/>
        <w:widowControl/>
        <w:jc w:val="both"/>
        <w:rPr>
          <w:rFonts w:ascii="Arial" w:hAnsi="Arial" w:cs="Arial"/>
          <w:color w:val="000000"/>
          <w:sz w:val="20"/>
          <w:szCs w:val="20"/>
        </w:rPr>
      </w:pPr>
      <w:r w:rsidRPr="00655B44">
        <w:rPr>
          <w:rFonts w:ascii="Arial" w:hAnsi="Arial" w:cs="Arial"/>
          <w:color w:val="000000"/>
          <w:sz w:val="20"/>
          <w:szCs w:val="20"/>
        </w:rPr>
        <w:t xml:space="preserve">15. Утвердить объем бюджетных ассигнований Дорожного фонда городского округа Электросталь Московской области </w:t>
      </w:r>
    </w:p>
    <w:p w:rsidR="00997256" w:rsidRPr="00655B44" w:rsidRDefault="00997256" w:rsidP="00997256">
      <w:pPr>
        <w:pStyle w:val="ConsNormal"/>
        <w:widowControl/>
        <w:jc w:val="both"/>
        <w:rPr>
          <w:rFonts w:ascii="Arial" w:hAnsi="Arial" w:cs="Arial"/>
          <w:color w:val="000000"/>
          <w:sz w:val="20"/>
          <w:szCs w:val="20"/>
        </w:rPr>
      </w:pPr>
      <w:r w:rsidRPr="00655B44">
        <w:rPr>
          <w:rFonts w:ascii="Arial" w:hAnsi="Arial" w:cs="Arial"/>
          <w:color w:val="000000"/>
          <w:sz w:val="20"/>
          <w:szCs w:val="20"/>
        </w:rPr>
        <w:t>на 2024</w:t>
      </w:r>
      <w:r w:rsidR="00D70677" w:rsidRPr="00655B44">
        <w:rPr>
          <w:rFonts w:ascii="Arial" w:hAnsi="Arial" w:cs="Arial"/>
          <w:color w:val="000000"/>
          <w:sz w:val="20"/>
          <w:szCs w:val="20"/>
        </w:rPr>
        <w:t xml:space="preserve"> год в размере </w:t>
      </w:r>
      <w:r w:rsidRPr="00655B44">
        <w:rPr>
          <w:rFonts w:ascii="Arial" w:hAnsi="Arial" w:cs="Arial"/>
          <w:color w:val="000000"/>
          <w:sz w:val="20"/>
          <w:szCs w:val="20"/>
        </w:rPr>
        <w:t>19 522,0  тыс. руб.,</w:t>
      </w:r>
    </w:p>
    <w:p w:rsidR="00997256" w:rsidRPr="00655B44" w:rsidRDefault="00997256" w:rsidP="00997256">
      <w:pPr>
        <w:pStyle w:val="ConsNormal"/>
        <w:widowControl/>
        <w:jc w:val="both"/>
        <w:rPr>
          <w:rFonts w:ascii="Arial" w:hAnsi="Arial" w:cs="Arial"/>
          <w:color w:val="000000"/>
          <w:sz w:val="20"/>
          <w:szCs w:val="20"/>
        </w:rPr>
      </w:pPr>
      <w:r w:rsidRPr="00655B44">
        <w:rPr>
          <w:rFonts w:ascii="Arial" w:hAnsi="Arial" w:cs="Arial"/>
          <w:color w:val="000000"/>
          <w:sz w:val="20"/>
          <w:szCs w:val="20"/>
        </w:rPr>
        <w:t>на 2025 год в размере</w:t>
      </w:r>
      <w:r w:rsidR="00D70677" w:rsidRPr="00655B44">
        <w:rPr>
          <w:rFonts w:ascii="Arial" w:hAnsi="Arial" w:cs="Arial"/>
          <w:color w:val="000000"/>
          <w:sz w:val="20"/>
          <w:szCs w:val="20"/>
        </w:rPr>
        <w:t xml:space="preserve">  </w:t>
      </w:r>
      <w:r w:rsidRPr="00655B44">
        <w:rPr>
          <w:rFonts w:ascii="Arial" w:hAnsi="Arial" w:cs="Arial"/>
          <w:color w:val="000000"/>
          <w:sz w:val="20"/>
          <w:szCs w:val="20"/>
        </w:rPr>
        <w:t>20 732,0  тыс. руб.,</w:t>
      </w:r>
    </w:p>
    <w:p w:rsidR="00997256" w:rsidRPr="00655B44" w:rsidRDefault="00997256" w:rsidP="00997256">
      <w:pPr>
        <w:pStyle w:val="ConsNormal"/>
        <w:widowControl/>
        <w:jc w:val="both"/>
        <w:rPr>
          <w:rFonts w:ascii="Arial" w:hAnsi="Arial" w:cs="Arial"/>
          <w:color w:val="000000"/>
          <w:sz w:val="20"/>
          <w:szCs w:val="20"/>
        </w:rPr>
      </w:pPr>
      <w:r w:rsidRPr="00655B44">
        <w:rPr>
          <w:rFonts w:ascii="Arial" w:hAnsi="Arial" w:cs="Arial"/>
          <w:color w:val="000000"/>
          <w:sz w:val="20"/>
          <w:szCs w:val="20"/>
        </w:rPr>
        <w:t xml:space="preserve">на 2026 </w:t>
      </w:r>
      <w:r w:rsidR="00D70677" w:rsidRPr="00655B44">
        <w:rPr>
          <w:rFonts w:ascii="Arial" w:hAnsi="Arial" w:cs="Arial"/>
          <w:color w:val="000000"/>
          <w:sz w:val="20"/>
          <w:szCs w:val="20"/>
        </w:rPr>
        <w:t xml:space="preserve">год в размере </w:t>
      </w:r>
      <w:r w:rsidRPr="00655B44">
        <w:rPr>
          <w:rFonts w:ascii="Arial" w:hAnsi="Arial" w:cs="Arial"/>
          <w:color w:val="000000"/>
          <w:sz w:val="20"/>
          <w:szCs w:val="20"/>
        </w:rPr>
        <w:t xml:space="preserve"> 21 606,0  тыс. руб.</w:t>
      </w:r>
    </w:p>
    <w:p w:rsidR="00997256" w:rsidRPr="00655B44" w:rsidRDefault="00997256" w:rsidP="00997256">
      <w:pPr>
        <w:pStyle w:val="ConsNormal"/>
        <w:widowControl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655B44">
        <w:rPr>
          <w:rFonts w:ascii="Arial" w:hAnsi="Arial" w:cs="Arial"/>
          <w:color w:val="000000"/>
          <w:sz w:val="20"/>
          <w:szCs w:val="20"/>
        </w:rPr>
        <w:t xml:space="preserve">Бюджетные ассигнования Дорожного фонда городского округа предусматриваются </w:t>
      </w:r>
      <w:r w:rsidRPr="00655B44">
        <w:rPr>
          <w:rFonts w:ascii="Arial" w:eastAsia="Calibri" w:hAnsi="Arial" w:cs="Arial"/>
          <w:color w:val="000000"/>
          <w:sz w:val="20"/>
          <w:szCs w:val="20"/>
        </w:rPr>
        <w:t>Управлению городского жилищного и коммунального хозяйства Администрации городского округа Электросталь Московской области</w:t>
      </w:r>
      <w:r w:rsidRPr="00655B44">
        <w:rPr>
          <w:rFonts w:ascii="Arial" w:hAnsi="Arial" w:cs="Arial"/>
          <w:color w:val="000000"/>
          <w:sz w:val="20"/>
          <w:szCs w:val="20"/>
        </w:rPr>
        <w:t xml:space="preserve"> на финансирование мероприятий муниципальных программ городского округа Электросталь Московской области </w:t>
      </w:r>
      <w:r w:rsidRPr="00655B44">
        <w:rPr>
          <w:rFonts w:ascii="Arial" w:eastAsia="Calibri" w:hAnsi="Arial" w:cs="Arial"/>
          <w:color w:val="000000"/>
          <w:sz w:val="20"/>
          <w:szCs w:val="20"/>
        </w:rPr>
        <w:t>«Развитие и функционирование дорожно-транспортного комплекса».</w:t>
      </w:r>
    </w:p>
    <w:p w:rsidR="00997256" w:rsidRPr="00655B44" w:rsidRDefault="00997256" w:rsidP="00997256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 xml:space="preserve">16. Установить, что поступления от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 и средства от платежей по искам о возмещении вреда, причиненного окружающей среде, (далее - экологические платежи) направляются </w:t>
      </w:r>
      <w:proofErr w:type="gramStart"/>
      <w:r w:rsidRPr="00655B44">
        <w:rPr>
          <w:rFonts w:ascii="Arial" w:hAnsi="Arial" w:cs="Arial"/>
          <w:sz w:val="20"/>
          <w:szCs w:val="20"/>
        </w:rPr>
        <w:t>на</w:t>
      </w:r>
      <w:proofErr w:type="gramEnd"/>
      <w:r w:rsidRPr="00655B44">
        <w:rPr>
          <w:rFonts w:ascii="Arial" w:hAnsi="Arial" w:cs="Arial"/>
          <w:sz w:val="20"/>
          <w:szCs w:val="20"/>
        </w:rPr>
        <w:t>:</w:t>
      </w:r>
    </w:p>
    <w:p w:rsidR="00997256" w:rsidRPr="00655B44" w:rsidRDefault="00997256" w:rsidP="00997256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- выявление и оценку объектов накопленного вреда окружающей среде;</w:t>
      </w:r>
    </w:p>
    <w:p w:rsidR="00997256" w:rsidRPr="00655B44" w:rsidRDefault="00997256" w:rsidP="00997256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- организацию работ по ликвидации накопленного вреда окружающей среде (в случае наличия на территории городского округа Электросталь Московской области объектов накопленного вреда окружающей среде);</w:t>
      </w:r>
    </w:p>
    <w:p w:rsidR="00997256" w:rsidRPr="00655B44" w:rsidRDefault="00997256" w:rsidP="00997256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- иные мероприятия по предотвращению и (или)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безопасности (в случае отсутствия объектов накопленного вреда окружающей среде).</w:t>
      </w:r>
    </w:p>
    <w:p w:rsidR="00997256" w:rsidRPr="00655B44" w:rsidRDefault="00997256" w:rsidP="00997256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Использование средств от экологических платежей осуществляется в порядке, установленном бюджетным законодательством Российской Федерации, в соответствии с планом природоохранных мероприятий субъекта Российской Федерации, утвержденным уполномоченным органом государственной власти субъекта Российской Федерации по согласованию с Министерством природных ресурсов и экологии Российской Федерации.</w:t>
      </w:r>
    </w:p>
    <w:p w:rsidR="00655B44" w:rsidRPr="00655B44" w:rsidRDefault="00655B44" w:rsidP="00655B44">
      <w:pPr>
        <w:pStyle w:val="ConsNormal"/>
        <w:widowControl/>
        <w:ind w:firstLine="708"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17. Установить размер:</w:t>
      </w:r>
    </w:p>
    <w:p w:rsidR="00655B44" w:rsidRPr="00655B44" w:rsidRDefault="00655B44" w:rsidP="00655B44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 xml:space="preserve"> резервного фонда Администрации городского округа на 2024 год в сумме 1 000,0 тыс. руб., на 2025 год в сумме 1 000,0 тыс. руб., на 2026 год в сумме 1 000,0 тыс. руб.;</w:t>
      </w:r>
    </w:p>
    <w:p w:rsidR="00655B44" w:rsidRPr="00655B44" w:rsidRDefault="00655B44" w:rsidP="00655B44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 xml:space="preserve"> резервного фонда Администрации городского округа на предупреждение и ликвидацию чрезвычайных ситуаций и последствий стихийных бедствий на 2024 год в сумме 26 200,0 тыс. руб., на 2025 год в сумме 1 000,0 тыс. руб., на 2026 год в сумме           1 000,0 тыс. руб.</w:t>
      </w:r>
    </w:p>
    <w:p w:rsidR="00655B44" w:rsidRPr="00655B44" w:rsidRDefault="00655B44" w:rsidP="00655B44">
      <w:pPr>
        <w:pStyle w:val="ConsNormal"/>
        <w:widowControl/>
        <w:jc w:val="both"/>
        <w:rPr>
          <w:rFonts w:ascii="Arial" w:hAnsi="Arial" w:cs="Arial"/>
          <w:i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 xml:space="preserve"> Установить, что расходы из резервного фонда Администрации городского округа осуществляются в соответствии с порядком использования бюджетных ассигнований резервного фонда на указанные цели. (</w:t>
      </w:r>
      <w:r w:rsidRPr="00655B44">
        <w:rPr>
          <w:rFonts w:ascii="Arial" w:hAnsi="Arial" w:cs="Arial"/>
          <w:i/>
          <w:sz w:val="20"/>
          <w:szCs w:val="20"/>
        </w:rPr>
        <w:t xml:space="preserve">В редакции Решения Совета депутатов  городского округа Электросталь Московской области «О бюджете городского округа Электросталь Московской области на 2024 год и на плановый период 2025 и 2026 годов»  от </w:t>
      </w:r>
      <w:r w:rsidR="007F2184" w:rsidRPr="007F2184">
        <w:rPr>
          <w:rFonts w:ascii="Arial" w:hAnsi="Arial" w:cs="Arial"/>
          <w:i/>
          <w:sz w:val="20"/>
          <w:szCs w:val="20"/>
        </w:rPr>
        <w:t>28.02.2024 №324/49</w:t>
      </w:r>
      <w:r w:rsidRPr="00655B44">
        <w:rPr>
          <w:rFonts w:ascii="Arial" w:hAnsi="Arial" w:cs="Arial"/>
          <w:i/>
          <w:sz w:val="20"/>
          <w:szCs w:val="20"/>
        </w:rPr>
        <w:t>)</w:t>
      </w:r>
      <w:r>
        <w:rPr>
          <w:rFonts w:ascii="Arial" w:hAnsi="Arial" w:cs="Arial"/>
          <w:i/>
          <w:sz w:val="20"/>
          <w:szCs w:val="20"/>
        </w:rPr>
        <w:t>.</w:t>
      </w:r>
    </w:p>
    <w:p w:rsidR="00655B44" w:rsidRPr="00655B44" w:rsidRDefault="00655B44" w:rsidP="00655B44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 xml:space="preserve">17.1. </w:t>
      </w:r>
      <w:proofErr w:type="gramStart"/>
      <w:r w:rsidRPr="00655B44">
        <w:rPr>
          <w:rFonts w:ascii="Arial" w:hAnsi="Arial" w:cs="Arial"/>
          <w:sz w:val="20"/>
          <w:szCs w:val="20"/>
        </w:rPr>
        <w:t xml:space="preserve">Установить, что в составе утвержденных бюджетных ассигнований Финансовому управлению городского округа Электросталь Московской области предусматриваются средства, зарезервированные на финансовое обеспечение обязательств, возникших в связи с решением вопросов местного значения, в том числе на софинансирование к субсидиям и иным межбюджетным трансфертам из бюджета Московской области, на реализацию мероприятий муниципальных программ и </w:t>
      </w:r>
      <w:proofErr w:type="spellStart"/>
      <w:r w:rsidRPr="00655B44">
        <w:rPr>
          <w:rFonts w:ascii="Arial" w:hAnsi="Arial" w:cs="Arial"/>
          <w:sz w:val="20"/>
          <w:szCs w:val="20"/>
        </w:rPr>
        <w:t>непрограммных</w:t>
      </w:r>
      <w:proofErr w:type="spellEnd"/>
      <w:r w:rsidRPr="00655B44">
        <w:rPr>
          <w:rFonts w:ascii="Arial" w:hAnsi="Arial" w:cs="Arial"/>
          <w:sz w:val="20"/>
          <w:szCs w:val="20"/>
        </w:rPr>
        <w:t xml:space="preserve"> направлений деятельности, в случае, если средства, необходимые на осуществление</w:t>
      </w:r>
      <w:proofErr w:type="gramEnd"/>
      <w:r w:rsidRPr="00655B44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655B44">
        <w:rPr>
          <w:rFonts w:ascii="Arial" w:hAnsi="Arial" w:cs="Arial"/>
          <w:sz w:val="20"/>
          <w:szCs w:val="20"/>
        </w:rPr>
        <w:t xml:space="preserve">соответствующих расходов, не предусмотрены в бюджете городского округа либо при их недостаточности, на 2024 год в сумме 88 310,5 тыс. руб., на 2025 год в сумме 26 912,3 тыс. руб. </w:t>
      </w:r>
      <w:proofErr w:type="gramEnd"/>
    </w:p>
    <w:p w:rsidR="00655B44" w:rsidRPr="00655B44" w:rsidRDefault="00655B44" w:rsidP="00655B44">
      <w:pPr>
        <w:pStyle w:val="ConsNormal"/>
        <w:widowControl/>
        <w:jc w:val="both"/>
        <w:rPr>
          <w:rFonts w:ascii="Arial" w:hAnsi="Arial" w:cs="Arial"/>
          <w:i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Основанием для использования (перераспределения) указанных средств является постановление Администрации городского округа Электросталь Московской области. (</w:t>
      </w:r>
      <w:r w:rsidRPr="00655B44">
        <w:rPr>
          <w:rFonts w:ascii="Arial" w:hAnsi="Arial" w:cs="Arial"/>
          <w:i/>
          <w:sz w:val="20"/>
          <w:szCs w:val="20"/>
        </w:rPr>
        <w:t xml:space="preserve">В редакции Решения Совета депутатов  городского округа Электросталь Московской области «О бюджете городского округа Электросталь Московской области на 2024 год и на плановый период 2025 и 2026 годов»  от </w:t>
      </w:r>
      <w:r w:rsidR="007F2184" w:rsidRPr="007F2184">
        <w:rPr>
          <w:rFonts w:ascii="Arial" w:hAnsi="Arial" w:cs="Arial"/>
          <w:i/>
          <w:sz w:val="20"/>
          <w:szCs w:val="20"/>
        </w:rPr>
        <w:t>28.02.2024 №324/49</w:t>
      </w:r>
      <w:r w:rsidRPr="00655B44">
        <w:rPr>
          <w:rFonts w:ascii="Arial" w:hAnsi="Arial" w:cs="Arial"/>
          <w:i/>
          <w:sz w:val="20"/>
          <w:szCs w:val="20"/>
        </w:rPr>
        <w:t>)</w:t>
      </w:r>
      <w:r>
        <w:rPr>
          <w:rFonts w:ascii="Arial" w:hAnsi="Arial" w:cs="Arial"/>
          <w:i/>
          <w:sz w:val="20"/>
          <w:szCs w:val="20"/>
        </w:rPr>
        <w:t>.</w:t>
      </w:r>
    </w:p>
    <w:p w:rsidR="00997256" w:rsidRPr="00655B44" w:rsidRDefault="00997256" w:rsidP="00997256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18. Установить, что остатки средств бюджета городского округа на начало текущего финансового года:</w:t>
      </w:r>
    </w:p>
    <w:p w:rsidR="00997256" w:rsidRPr="00655B44" w:rsidRDefault="00997256" w:rsidP="00997256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в объеме средств, необходимых для покрытия временных кассовых разрывов, возникающих в ходе исполнения бюджета городского округа в текущем финансовом году, направляются на их покрытие, но не более общего объема остатков средств бюджета городского округа  на начало текущего финансового года;</w:t>
      </w:r>
    </w:p>
    <w:p w:rsidR="00997256" w:rsidRPr="00655B44" w:rsidRDefault="00997256" w:rsidP="00997256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proofErr w:type="gramStart"/>
      <w:r w:rsidRPr="00655B44">
        <w:rPr>
          <w:rFonts w:ascii="Arial" w:hAnsi="Arial" w:cs="Arial"/>
          <w:sz w:val="20"/>
          <w:szCs w:val="20"/>
        </w:rPr>
        <w:t>в объеме, не превышающем сумму остатка не использованных бюджетных ассигнований на оплату заключенных муниципальных контрактов на поставку товаров, выполнение работ, оказание услуг, подлежавших в соответствии с условиями этих муниципальных  контрактов оплате в отчетном финансовом году, направляются в случае подтверждения главными распорядителями средств бюджета городского округа наличия потребности в соответствующих средствах на увеличение бюджетных ассигнований на указанные цели.</w:t>
      </w:r>
      <w:proofErr w:type="gramEnd"/>
    </w:p>
    <w:p w:rsidR="00997256" w:rsidRPr="00655B44" w:rsidRDefault="00997256" w:rsidP="00997256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 xml:space="preserve">19. </w:t>
      </w:r>
      <w:r w:rsidR="00655B44" w:rsidRPr="00655B44">
        <w:rPr>
          <w:rFonts w:ascii="Arial" w:hAnsi="Arial" w:cs="Arial"/>
          <w:sz w:val="20"/>
          <w:szCs w:val="20"/>
        </w:rPr>
        <w:t xml:space="preserve">Установить, что остатки субсидии на выполнение муниципального задания на оказание муниципальных услуг (выполнение работ) в объёме, соответствующем недостигнутым показателям муниципального задания, подлежат возврату автономными и бюджетными учреждениями </w:t>
      </w:r>
      <w:r w:rsidR="00655B44" w:rsidRPr="00655B44">
        <w:rPr>
          <w:rFonts w:ascii="Arial" w:hAnsi="Arial" w:cs="Arial"/>
          <w:bCs/>
          <w:sz w:val="20"/>
          <w:szCs w:val="20"/>
        </w:rPr>
        <w:t>городского округа Электросталь</w:t>
      </w:r>
      <w:r w:rsidR="00655B44" w:rsidRPr="00655B44">
        <w:rPr>
          <w:rFonts w:ascii="Arial" w:hAnsi="Arial" w:cs="Arial"/>
          <w:sz w:val="20"/>
          <w:szCs w:val="20"/>
        </w:rPr>
        <w:t xml:space="preserve"> </w:t>
      </w:r>
      <w:r w:rsidR="00655B44" w:rsidRPr="00655B44">
        <w:rPr>
          <w:rFonts w:ascii="Arial" w:hAnsi="Arial" w:cs="Arial"/>
          <w:bCs/>
          <w:sz w:val="20"/>
          <w:szCs w:val="20"/>
        </w:rPr>
        <w:t>Московской области</w:t>
      </w:r>
      <w:r w:rsidR="00655B44" w:rsidRPr="00655B44">
        <w:rPr>
          <w:rFonts w:ascii="Arial" w:hAnsi="Arial" w:cs="Arial"/>
          <w:sz w:val="20"/>
          <w:szCs w:val="20"/>
        </w:rPr>
        <w:t xml:space="preserve"> в бюджет городского округа в порядке, установленном Администрацией </w:t>
      </w:r>
      <w:r w:rsidR="00655B44" w:rsidRPr="00655B44">
        <w:rPr>
          <w:rFonts w:ascii="Arial" w:hAnsi="Arial" w:cs="Arial"/>
          <w:bCs/>
          <w:sz w:val="20"/>
          <w:szCs w:val="20"/>
        </w:rPr>
        <w:t>городского округа Электросталь Московской области</w:t>
      </w:r>
      <w:r w:rsidR="00655B44" w:rsidRPr="00655B44">
        <w:rPr>
          <w:rFonts w:ascii="Arial" w:hAnsi="Arial" w:cs="Arial"/>
          <w:sz w:val="20"/>
          <w:szCs w:val="20"/>
        </w:rPr>
        <w:t>. (</w:t>
      </w:r>
      <w:r w:rsidR="00655B44" w:rsidRPr="00655B44">
        <w:rPr>
          <w:rFonts w:ascii="Arial" w:hAnsi="Arial" w:cs="Arial"/>
          <w:i/>
          <w:sz w:val="20"/>
          <w:szCs w:val="20"/>
        </w:rPr>
        <w:t xml:space="preserve">В редакции Решения Совета депутатов  городского округа Электросталь Московской области «О бюджете городского округа Электросталь Московской области на 2024 год и на плановый период 2025 и 2026 годов»  от </w:t>
      </w:r>
      <w:r w:rsidR="007F2184" w:rsidRPr="007F2184">
        <w:rPr>
          <w:rFonts w:ascii="Arial" w:hAnsi="Arial" w:cs="Arial"/>
          <w:i/>
          <w:sz w:val="20"/>
          <w:szCs w:val="20"/>
        </w:rPr>
        <w:t>28.02.2024 №324/49</w:t>
      </w:r>
      <w:r w:rsidR="00655B44" w:rsidRPr="00655B44">
        <w:rPr>
          <w:rFonts w:ascii="Arial" w:hAnsi="Arial" w:cs="Arial"/>
          <w:i/>
          <w:sz w:val="20"/>
          <w:szCs w:val="20"/>
        </w:rPr>
        <w:t>)</w:t>
      </w:r>
      <w:r w:rsidR="00655B44">
        <w:rPr>
          <w:rFonts w:ascii="Arial" w:hAnsi="Arial" w:cs="Arial"/>
          <w:i/>
          <w:sz w:val="20"/>
          <w:szCs w:val="20"/>
        </w:rPr>
        <w:t>.</w:t>
      </w:r>
    </w:p>
    <w:p w:rsidR="00997256" w:rsidRPr="00655B44" w:rsidRDefault="00997256" w:rsidP="00997256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20.</w:t>
      </w:r>
      <w:r w:rsidRPr="00655B44">
        <w:rPr>
          <w:rFonts w:ascii="Arial" w:hAnsi="Arial" w:cs="Arial"/>
          <w:bCs/>
          <w:sz w:val="20"/>
          <w:szCs w:val="20"/>
        </w:rPr>
        <w:t xml:space="preserve"> </w:t>
      </w:r>
      <w:r w:rsidRPr="00655B44">
        <w:rPr>
          <w:rFonts w:ascii="Arial" w:hAnsi="Arial" w:cs="Arial"/>
          <w:sz w:val="20"/>
          <w:szCs w:val="20"/>
        </w:rPr>
        <w:t>Установить, что в расходах бюджета городского округа Электросталь Московской области  предусматриваются субсидии некоммерческим организациям, не являющимся муниципальными учреждениями в сфере образования.</w:t>
      </w:r>
    </w:p>
    <w:p w:rsidR="00997256" w:rsidRPr="00655B44" w:rsidRDefault="00997256" w:rsidP="00997256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Порядок определения объема и предоставления субсидий получателям субсидий устанавливается Администрацией городского округа Электросталь Московской области.</w:t>
      </w:r>
    </w:p>
    <w:p w:rsidR="00997256" w:rsidRPr="00655B44" w:rsidRDefault="00997256" w:rsidP="00997256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Расходы  на  предоставление субсидии предусматриваются Управлению образования Администрации городского округа Электросталь Московской области.</w:t>
      </w:r>
    </w:p>
    <w:p w:rsidR="00655B44" w:rsidRPr="00655B44" w:rsidRDefault="00997256" w:rsidP="00655B44">
      <w:pPr>
        <w:pStyle w:val="30"/>
        <w:keepNext/>
        <w:keepLines/>
        <w:shd w:val="clear" w:color="auto" w:fill="auto"/>
        <w:spacing w:after="0" w:line="240" w:lineRule="auto"/>
        <w:ind w:firstLine="709"/>
        <w:jc w:val="both"/>
        <w:rPr>
          <w:rFonts w:ascii="Arial" w:hAnsi="Arial" w:cs="Arial"/>
          <w:b w:val="0"/>
          <w:sz w:val="20"/>
          <w:szCs w:val="20"/>
        </w:rPr>
      </w:pPr>
      <w:r w:rsidRPr="00655B44">
        <w:rPr>
          <w:rFonts w:ascii="Arial" w:hAnsi="Arial" w:cs="Arial"/>
          <w:b w:val="0"/>
          <w:sz w:val="20"/>
          <w:szCs w:val="20"/>
        </w:rPr>
        <w:t xml:space="preserve">21.  </w:t>
      </w:r>
      <w:r w:rsidR="00655B44" w:rsidRPr="00655B44">
        <w:rPr>
          <w:rFonts w:ascii="Arial" w:hAnsi="Arial" w:cs="Arial"/>
          <w:b w:val="0"/>
          <w:sz w:val="20"/>
          <w:szCs w:val="20"/>
        </w:rPr>
        <w:t>Установить, что в расходах бюджета городского округа Электросталь Московской области предусматриваются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услуг:</w:t>
      </w:r>
    </w:p>
    <w:p w:rsidR="00655B44" w:rsidRPr="00655B44" w:rsidRDefault="00655B44" w:rsidP="00655B44">
      <w:pPr>
        <w:pStyle w:val="30"/>
        <w:keepNext/>
        <w:keepLines/>
        <w:shd w:val="clear" w:color="auto" w:fill="auto"/>
        <w:spacing w:after="0" w:line="240" w:lineRule="auto"/>
        <w:ind w:firstLine="709"/>
        <w:jc w:val="both"/>
        <w:rPr>
          <w:rFonts w:ascii="Arial" w:hAnsi="Arial" w:cs="Arial"/>
          <w:b w:val="0"/>
          <w:sz w:val="20"/>
          <w:szCs w:val="20"/>
        </w:rPr>
      </w:pPr>
      <w:r w:rsidRPr="00655B44">
        <w:rPr>
          <w:rFonts w:ascii="Arial" w:hAnsi="Arial" w:cs="Arial"/>
          <w:b w:val="0"/>
          <w:sz w:val="20"/>
          <w:szCs w:val="20"/>
        </w:rPr>
        <w:t>а) на возмещение части затрат, связанных с выполненным ремонтом подъездов в многоквартирных домах в соответствии с муниципальной программой «Формирование современной комфортной городской среды»;</w:t>
      </w:r>
    </w:p>
    <w:p w:rsidR="00655B44" w:rsidRPr="00655B44" w:rsidRDefault="00655B44" w:rsidP="00655B44">
      <w:pPr>
        <w:pStyle w:val="30"/>
        <w:keepNext/>
        <w:keepLines/>
        <w:shd w:val="clear" w:color="auto" w:fill="auto"/>
        <w:spacing w:after="0" w:line="240" w:lineRule="auto"/>
        <w:ind w:firstLine="709"/>
        <w:jc w:val="both"/>
        <w:rPr>
          <w:rFonts w:ascii="Arial" w:hAnsi="Arial" w:cs="Arial"/>
          <w:b w:val="0"/>
          <w:sz w:val="20"/>
          <w:szCs w:val="20"/>
        </w:rPr>
      </w:pPr>
      <w:r w:rsidRPr="00655B44">
        <w:rPr>
          <w:rFonts w:ascii="Arial" w:hAnsi="Arial" w:cs="Arial"/>
          <w:b w:val="0"/>
          <w:sz w:val="20"/>
          <w:szCs w:val="20"/>
        </w:rPr>
        <w:t>б) на выполнение мероприятий по организации наружного освещения территории городского округа Электросталь Московской области в соответствии с концессионным соглашением в соответствии с муниципальной программой «Формирование современной комфортной городской среды»;</w:t>
      </w:r>
    </w:p>
    <w:p w:rsidR="00655B44" w:rsidRPr="00655B44" w:rsidRDefault="00655B44" w:rsidP="00655B44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в) в рамках муниципальной программы городского округа Электросталь Московской области «Предпринимательство»;</w:t>
      </w:r>
    </w:p>
    <w:p w:rsidR="00655B44" w:rsidRPr="00655B44" w:rsidRDefault="00655B44" w:rsidP="00655B44">
      <w:pPr>
        <w:pStyle w:val="ConsNormal"/>
        <w:widowControl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 xml:space="preserve">г) </w:t>
      </w:r>
      <w:proofErr w:type="spellStart"/>
      <w:r w:rsidRPr="00655B44">
        <w:rPr>
          <w:rFonts w:ascii="Arial" w:hAnsi="Arial" w:cs="Arial"/>
          <w:sz w:val="20"/>
          <w:szCs w:val="20"/>
        </w:rPr>
        <w:t>ресурсоснабжающим</w:t>
      </w:r>
      <w:proofErr w:type="spellEnd"/>
      <w:r w:rsidRPr="00655B44">
        <w:rPr>
          <w:rFonts w:ascii="Arial" w:hAnsi="Arial" w:cs="Arial"/>
          <w:sz w:val="20"/>
          <w:szCs w:val="20"/>
        </w:rPr>
        <w:t xml:space="preserve"> организациям в целях возмещения недополученных доходов в связи с установлением дополнительных мер социальной поддержки гражданам, проживающим в многоквартирных домах и пострадавшим в результате чрезвычайной ситуации, в соответствии с муниципальной программой </w:t>
      </w:r>
      <w:r w:rsidRPr="00655B44">
        <w:rPr>
          <w:rFonts w:ascii="Arial" w:hAnsi="Arial" w:cs="Arial"/>
          <w:bCs/>
          <w:color w:val="000000"/>
          <w:sz w:val="20"/>
          <w:szCs w:val="20"/>
        </w:rPr>
        <w:t xml:space="preserve">«Развитие инженерной инфраструктуры и </w:t>
      </w:r>
      <w:proofErr w:type="spellStart"/>
      <w:r w:rsidRPr="00655B44">
        <w:rPr>
          <w:rFonts w:ascii="Arial" w:hAnsi="Arial" w:cs="Arial"/>
          <w:bCs/>
          <w:color w:val="000000"/>
          <w:sz w:val="20"/>
          <w:szCs w:val="20"/>
        </w:rPr>
        <w:t>энергоэффективности</w:t>
      </w:r>
      <w:proofErr w:type="spellEnd"/>
      <w:r w:rsidRPr="00655B44">
        <w:rPr>
          <w:rFonts w:ascii="Arial" w:hAnsi="Arial" w:cs="Arial"/>
          <w:bCs/>
          <w:color w:val="000000"/>
          <w:sz w:val="20"/>
          <w:szCs w:val="20"/>
        </w:rPr>
        <w:t>»;</w:t>
      </w:r>
    </w:p>
    <w:p w:rsidR="00655B44" w:rsidRPr="00655B44" w:rsidRDefault="00655B44" w:rsidP="00655B44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proofErr w:type="spellStart"/>
      <w:r w:rsidRPr="00655B44">
        <w:rPr>
          <w:rFonts w:ascii="Arial" w:hAnsi="Arial" w:cs="Arial"/>
          <w:bCs/>
          <w:color w:val="000000"/>
          <w:sz w:val="20"/>
          <w:szCs w:val="20"/>
        </w:rPr>
        <w:t>д</w:t>
      </w:r>
      <w:proofErr w:type="spellEnd"/>
      <w:r w:rsidRPr="00655B44">
        <w:rPr>
          <w:rFonts w:ascii="Arial" w:hAnsi="Arial" w:cs="Arial"/>
          <w:bCs/>
          <w:color w:val="000000"/>
          <w:sz w:val="20"/>
          <w:szCs w:val="20"/>
        </w:rPr>
        <w:t>) на</w:t>
      </w:r>
      <w:r w:rsidRPr="00655B44">
        <w:rPr>
          <w:rFonts w:ascii="Arial" w:hAnsi="Arial" w:cs="Arial"/>
          <w:sz w:val="20"/>
          <w:szCs w:val="20"/>
        </w:rPr>
        <w:t xml:space="preserve"> оплату соглашения о возмещении затрат, связанных с оказанием муниципальных услуг в социальной сфере в соответствии с социальным сертификатом</w:t>
      </w:r>
      <w:r w:rsidRPr="00655B44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Pr="00655B44">
        <w:rPr>
          <w:rFonts w:ascii="Arial" w:hAnsi="Arial" w:cs="Arial"/>
          <w:sz w:val="20"/>
          <w:szCs w:val="20"/>
        </w:rPr>
        <w:t>в соответствии с муниципальной программой «Образование».</w:t>
      </w:r>
    </w:p>
    <w:p w:rsidR="00655B44" w:rsidRPr="00655B44" w:rsidRDefault="00655B44" w:rsidP="00655B44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bCs/>
          <w:color w:val="000000"/>
          <w:sz w:val="20"/>
          <w:szCs w:val="20"/>
        </w:rPr>
        <w:t xml:space="preserve">Предоставление средств, установленных подпунктами а), в), г), </w:t>
      </w:r>
      <w:proofErr w:type="spellStart"/>
      <w:r w:rsidRPr="00655B44">
        <w:rPr>
          <w:rFonts w:ascii="Arial" w:hAnsi="Arial" w:cs="Arial"/>
          <w:bCs/>
          <w:color w:val="000000"/>
          <w:sz w:val="20"/>
          <w:szCs w:val="20"/>
        </w:rPr>
        <w:t>д</w:t>
      </w:r>
      <w:proofErr w:type="spellEnd"/>
      <w:r w:rsidRPr="00655B44">
        <w:rPr>
          <w:rFonts w:ascii="Arial" w:hAnsi="Arial" w:cs="Arial"/>
          <w:bCs/>
          <w:color w:val="000000"/>
          <w:sz w:val="20"/>
          <w:szCs w:val="20"/>
        </w:rPr>
        <w:t>) настоящего пункта осуществляется в порядке, устанавливаемом Администрацией городского округа Электросталь Московской области.</w:t>
      </w:r>
      <w:r w:rsidRPr="00655B44">
        <w:rPr>
          <w:rFonts w:ascii="Arial" w:hAnsi="Arial" w:cs="Arial"/>
          <w:sz w:val="20"/>
          <w:szCs w:val="20"/>
        </w:rPr>
        <w:t xml:space="preserve"> (</w:t>
      </w:r>
      <w:r w:rsidRPr="00655B44">
        <w:rPr>
          <w:rFonts w:ascii="Arial" w:hAnsi="Arial" w:cs="Arial"/>
          <w:i/>
          <w:sz w:val="20"/>
          <w:szCs w:val="20"/>
        </w:rPr>
        <w:t xml:space="preserve">В редакции Решения Совета депутатов  городского округа Электросталь Московской области «О бюджете городского округа Электросталь Московской области на 2024 год и на плановый период 2025 и 2026 годов»  от </w:t>
      </w:r>
      <w:r w:rsidR="007F2184" w:rsidRPr="007F2184">
        <w:rPr>
          <w:rFonts w:ascii="Arial" w:hAnsi="Arial" w:cs="Arial"/>
          <w:i/>
          <w:sz w:val="20"/>
          <w:szCs w:val="20"/>
        </w:rPr>
        <w:t>28.02.2024 №324/49</w:t>
      </w:r>
      <w:r w:rsidRPr="00655B44">
        <w:rPr>
          <w:rFonts w:ascii="Arial" w:hAnsi="Arial" w:cs="Arial"/>
          <w:i/>
          <w:sz w:val="20"/>
          <w:szCs w:val="20"/>
        </w:rPr>
        <w:t>)</w:t>
      </w:r>
      <w:r>
        <w:rPr>
          <w:rFonts w:ascii="Arial" w:hAnsi="Arial" w:cs="Arial"/>
          <w:i/>
          <w:sz w:val="20"/>
          <w:szCs w:val="20"/>
        </w:rPr>
        <w:t>.</w:t>
      </w:r>
    </w:p>
    <w:p w:rsidR="00997256" w:rsidRPr="00655B44" w:rsidRDefault="00997256" w:rsidP="00997256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 xml:space="preserve">22.  Опубликовать настоящее решение в газете «Молва» и </w:t>
      </w:r>
      <w:proofErr w:type="gramStart"/>
      <w:r w:rsidRPr="00655B44">
        <w:rPr>
          <w:rFonts w:ascii="Arial" w:hAnsi="Arial" w:cs="Arial"/>
          <w:sz w:val="20"/>
          <w:szCs w:val="20"/>
        </w:rPr>
        <w:t>разместить его</w:t>
      </w:r>
      <w:proofErr w:type="gramEnd"/>
      <w:r w:rsidRPr="00655B44">
        <w:rPr>
          <w:rFonts w:ascii="Arial" w:hAnsi="Arial" w:cs="Arial"/>
          <w:sz w:val="20"/>
          <w:szCs w:val="20"/>
        </w:rPr>
        <w:t xml:space="preserve"> на официальном сайте городского округа Электросталь Московской области в информационно-коммуникационной сети «Интернет» по адресу: </w:t>
      </w:r>
      <w:hyperlink r:id="rId8" w:history="1">
        <w:r w:rsidRPr="00655B44">
          <w:rPr>
            <w:rFonts w:ascii="Arial" w:hAnsi="Arial" w:cs="Arial"/>
            <w:sz w:val="20"/>
            <w:szCs w:val="20"/>
          </w:rPr>
          <w:t>www.electrostal.ru</w:t>
        </w:r>
      </w:hyperlink>
      <w:r w:rsidRPr="00655B44">
        <w:rPr>
          <w:rFonts w:ascii="Arial" w:hAnsi="Arial" w:cs="Arial"/>
          <w:sz w:val="20"/>
          <w:szCs w:val="20"/>
        </w:rPr>
        <w:t>.</w:t>
      </w:r>
    </w:p>
    <w:p w:rsidR="00997256" w:rsidRPr="00655B44" w:rsidRDefault="00997256" w:rsidP="00D70677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 xml:space="preserve">23. Настоящее решение вступает в силу после его официального опубликования. Со дня вступления в силу до 1 января 2024 года настоящее решение применяется в целях обеспечения исполнения бюджета городского округа в 2024 году. </w:t>
      </w:r>
    </w:p>
    <w:p w:rsidR="00D70677" w:rsidRDefault="00D70677" w:rsidP="00D70677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</w:p>
    <w:p w:rsidR="00655B44" w:rsidRDefault="00655B44" w:rsidP="00D70677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</w:p>
    <w:p w:rsidR="00655B44" w:rsidRPr="00655B44" w:rsidRDefault="00655B44" w:rsidP="00D70677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</w:p>
    <w:p w:rsidR="00997256" w:rsidRPr="00655B44" w:rsidRDefault="00997256" w:rsidP="00997256">
      <w:pPr>
        <w:pStyle w:val="ConsNormal"/>
        <w:widowControl/>
        <w:ind w:right="140" w:firstLine="0"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Председатель Совета депутатов</w:t>
      </w:r>
    </w:p>
    <w:p w:rsidR="00997256" w:rsidRPr="00655B44" w:rsidRDefault="00997256" w:rsidP="00997256">
      <w:pPr>
        <w:pStyle w:val="ConsNormal"/>
        <w:widowControl/>
        <w:ind w:right="140" w:firstLine="0"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 xml:space="preserve">городского округа </w:t>
      </w:r>
      <w:r w:rsidRPr="00655B44">
        <w:rPr>
          <w:rFonts w:ascii="Arial" w:hAnsi="Arial" w:cs="Arial"/>
          <w:sz w:val="20"/>
          <w:szCs w:val="20"/>
        </w:rPr>
        <w:tab/>
      </w:r>
      <w:r w:rsidRPr="00655B44">
        <w:rPr>
          <w:rFonts w:ascii="Arial" w:hAnsi="Arial" w:cs="Arial"/>
          <w:sz w:val="20"/>
          <w:szCs w:val="20"/>
        </w:rPr>
        <w:tab/>
      </w:r>
      <w:r w:rsidRPr="00655B44">
        <w:rPr>
          <w:rFonts w:ascii="Arial" w:hAnsi="Arial" w:cs="Arial"/>
          <w:sz w:val="20"/>
          <w:szCs w:val="20"/>
        </w:rPr>
        <w:tab/>
      </w:r>
      <w:r w:rsidRPr="00655B44">
        <w:rPr>
          <w:rFonts w:ascii="Arial" w:hAnsi="Arial" w:cs="Arial"/>
          <w:sz w:val="20"/>
          <w:szCs w:val="20"/>
        </w:rPr>
        <w:tab/>
      </w:r>
      <w:r w:rsidRPr="00655B44">
        <w:rPr>
          <w:rFonts w:ascii="Arial" w:hAnsi="Arial" w:cs="Arial"/>
          <w:sz w:val="20"/>
          <w:szCs w:val="20"/>
        </w:rPr>
        <w:tab/>
      </w:r>
      <w:r w:rsidRPr="00655B44">
        <w:rPr>
          <w:rFonts w:ascii="Arial" w:hAnsi="Arial" w:cs="Arial"/>
          <w:sz w:val="20"/>
          <w:szCs w:val="20"/>
        </w:rPr>
        <w:tab/>
      </w:r>
      <w:r w:rsidRPr="00655B44">
        <w:rPr>
          <w:rFonts w:ascii="Arial" w:hAnsi="Arial" w:cs="Arial"/>
          <w:sz w:val="20"/>
          <w:szCs w:val="20"/>
        </w:rPr>
        <w:tab/>
      </w:r>
      <w:r w:rsidR="00D70677" w:rsidRPr="00655B44">
        <w:rPr>
          <w:rFonts w:ascii="Arial" w:hAnsi="Arial" w:cs="Arial"/>
          <w:sz w:val="20"/>
          <w:szCs w:val="20"/>
        </w:rPr>
        <w:t xml:space="preserve">                                                                </w:t>
      </w:r>
      <w:r w:rsidRPr="00655B44">
        <w:rPr>
          <w:rFonts w:ascii="Arial" w:hAnsi="Arial" w:cs="Arial"/>
          <w:sz w:val="20"/>
          <w:szCs w:val="20"/>
        </w:rPr>
        <w:t xml:space="preserve">                   О.И.Мироничев</w:t>
      </w:r>
    </w:p>
    <w:p w:rsidR="00997256" w:rsidRPr="00655B44" w:rsidRDefault="00997256" w:rsidP="00997256">
      <w:pPr>
        <w:pStyle w:val="ConsNormal"/>
        <w:widowControl/>
        <w:ind w:right="140" w:firstLine="0"/>
        <w:jc w:val="both"/>
        <w:rPr>
          <w:rFonts w:ascii="Arial" w:hAnsi="Arial" w:cs="Arial"/>
          <w:sz w:val="20"/>
          <w:szCs w:val="20"/>
        </w:rPr>
      </w:pPr>
    </w:p>
    <w:p w:rsidR="00997256" w:rsidRPr="00655B44" w:rsidRDefault="00997256" w:rsidP="00997256">
      <w:pPr>
        <w:pStyle w:val="ConsNormal"/>
        <w:widowControl/>
        <w:ind w:right="140" w:firstLine="0"/>
        <w:jc w:val="both"/>
        <w:rPr>
          <w:rFonts w:ascii="Arial" w:hAnsi="Arial" w:cs="Arial"/>
          <w:sz w:val="20"/>
          <w:szCs w:val="20"/>
        </w:rPr>
      </w:pPr>
    </w:p>
    <w:p w:rsidR="00997256" w:rsidRPr="00655B44" w:rsidRDefault="00997256" w:rsidP="00997256">
      <w:pPr>
        <w:pStyle w:val="ConsNormal"/>
        <w:widowControl/>
        <w:ind w:right="140" w:firstLine="0"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Глава городского округа</w:t>
      </w:r>
      <w:r w:rsidRPr="00655B44">
        <w:rPr>
          <w:rFonts w:ascii="Arial" w:hAnsi="Arial" w:cs="Arial"/>
          <w:sz w:val="20"/>
          <w:szCs w:val="20"/>
        </w:rPr>
        <w:tab/>
      </w:r>
      <w:r w:rsidRPr="00655B44">
        <w:rPr>
          <w:rFonts w:ascii="Arial" w:hAnsi="Arial" w:cs="Arial"/>
          <w:sz w:val="20"/>
          <w:szCs w:val="20"/>
        </w:rPr>
        <w:tab/>
      </w:r>
      <w:r w:rsidRPr="00655B44">
        <w:rPr>
          <w:rFonts w:ascii="Arial" w:hAnsi="Arial" w:cs="Arial"/>
          <w:sz w:val="20"/>
          <w:szCs w:val="20"/>
        </w:rPr>
        <w:tab/>
      </w:r>
      <w:r w:rsidRPr="00655B44">
        <w:rPr>
          <w:rFonts w:ascii="Arial" w:hAnsi="Arial" w:cs="Arial"/>
          <w:sz w:val="20"/>
          <w:szCs w:val="20"/>
        </w:rPr>
        <w:tab/>
        <w:t xml:space="preserve">             </w:t>
      </w:r>
      <w:r w:rsidRPr="00655B44">
        <w:rPr>
          <w:rFonts w:ascii="Arial" w:hAnsi="Arial" w:cs="Arial"/>
          <w:sz w:val="20"/>
          <w:szCs w:val="20"/>
        </w:rPr>
        <w:tab/>
      </w:r>
      <w:r w:rsidRPr="00655B44">
        <w:rPr>
          <w:rFonts w:ascii="Arial" w:hAnsi="Arial" w:cs="Arial"/>
          <w:sz w:val="20"/>
          <w:szCs w:val="20"/>
        </w:rPr>
        <w:tab/>
        <w:t xml:space="preserve">           </w:t>
      </w:r>
      <w:r w:rsidR="00D70677" w:rsidRPr="00655B44">
        <w:rPr>
          <w:rFonts w:ascii="Arial" w:hAnsi="Arial" w:cs="Arial"/>
          <w:sz w:val="20"/>
          <w:szCs w:val="20"/>
        </w:rPr>
        <w:t xml:space="preserve">                                                            </w:t>
      </w:r>
      <w:r w:rsidRPr="00655B44">
        <w:rPr>
          <w:rFonts w:ascii="Arial" w:hAnsi="Arial" w:cs="Arial"/>
          <w:sz w:val="20"/>
          <w:szCs w:val="20"/>
        </w:rPr>
        <w:t xml:space="preserve"> И.Ю.Волкова</w:t>
      </w:r>
    </w:p>
    <w:p w:rsidR="00655B44" w:rsidRPr="00655B44" w:rsidRDefault="00655B44" w:rsidP="00997256">
      <w:pPr>
        <w:pStyle w:val="ConsNormal"/>
        <w:widowControl/>
        <w:ind w:right="140" w:firstLine="0"/>
        <w:jc w:val="both"/>
        <w:rPr>
          <w:rFonts w:ascii="Arial" w:hAnsi="Arial" w:cs="Arial"/>
          <w:sz w:val="20"/>
          <w:szCs w:val="20"/>
        </w:rPr>
      </w:pPr>
    </w:p>
    <w:p w:rsidR="00655B44" w:rsidRPr="00655B44" w:rsidRDefault="00655B44" w:rsidP="00997256">
      <w:pPr>
        <w:pStyle w:val="ConsNormal"/>
        <w:widowControl/>
        <w:ind w:right="140" w:firstLine="0"/>
        <w:jc w:val="both"/>
        <w:rPr>
          <w:rFonts w:ascii="Arial" w:hAnsi="Arial" w:cs="Arial"/>
          <w:sz w:val="20"/>
          <w:szCs w:val="20"/>
        </w:rPr>
      </w:pPr>
    </w:p>
    <w:p w:rsidR="00655B44" w:rsidRPr="00655B44" w:rsidRDefault="00655B44" w:rsidP="00655B44">
      <w:pPr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 xml:space="preserve">Рассылка: </w:t>
      </w:r>
      <w:proofErr w:type="gramStart"/>
      <w:r w:rsidRPr="00655B44">
        <w:rPr>
          <w:rFonts w:ascii="Arial" w:hAnsi="Arial" w:cs="Arial"/>
          <w:sz w:val="20"/>
          <w:szCs w:val="20"/>
        </w:rPr>
        <w:t xml:space="preserve">Совету депутатов городского округа – 4, </w:t>
      </w:r>
      <w:proofErr w:type="spellStart"/>
      <w:r w:rsidRPr="00655B44">
        <w:rPr>
          <w:rFonts w:ascii="Arial" w:hAnsi="Arial" w:cs="Arial"/>
          <w:sz w:val="20"/>
          <w:szCs w:val="20"/>
        </w:rPr>
        <w:t>Печниковой</w:t>
      </w:r>
      <w:proofErr w:type="spellEnd"/>
      <w:r w:rsidRPr="00655B44">
        <w:rPr>
          <w:rFonts w:ascii="Arial" w:hAnsi="Arial" w:cs="Arial"/>
          <w:sz w:val="20"/>
          <w:szCs w:val="20"/>
        </w:rPr>
        <w:t xml:space="preserve"> О.В., Борисову А.Ю., Вишневой Э.В., Гришаеву А.А., Денисову В.А., </w:t>
      </w:r>
      <w:proofErr w:type="spellStart"/>
      <w:r w:rsidRPr="00655B44">
        <w:rPr>
          <w:rFonts w:ascii="Arial" w:hAnsi="Arial" w:cs="Arial"/>
          <w:sz w:val="20"/>
          <w:szCs w:val="20"/>
        </w:rPr>
        <w:t>Кокуновой</w:t>
      </w:r>
      <w:proofErr w:type="spellEnd"/>
      <w:r w:rsidRPr="00655B44">
        <w:rPr>
          <w:rFonts w:ascii="Arial" w:hAnsi="Arial" w:cs="Arial"/>
          <w:sz w:val="20"/>
          <w:szCs w:val="20"/>
        </w:rPr>
        <w:t xml:space="preserve"> М.Ю., Соколовой С.Ю., Александровой В.А., </w:t>
      </w:r>
      <w:proofErr w:type="spellStart"/>
      <w:r w:rsidRPr="00655B44">
        <w:rPr>
          <w:rFonts w:ascii="Arial" w:hAnsi="Arial" w:cs="Arial"/>
          <w:sz w:val="20"/>
          <w:szCs w:val="20"/>
        </w:rPr>
        <w:t>Бобкову</w:t>
      </w:r>
      <w:proofErr w:type="spellEnd"/>
      <w:r w:rsidRPr="00655B44">
        <w:rPr>
          <w:rFonts w:ascii="Arial" w:hAnsi="Arial" w:cs="Arial"/>
          <w:sz w:val="20"/>
          <w:szCs w:val="20"/>
        </w:rPr>
        <w:t xml:space="preserve"> С.А., </w:t>
      </w:r>
      <w:proofErr w:type="spellStart"/>
      <w:r w:rsidRPr="00655B44">
        <w:rPr>
          <w:rFonts w:ascii="Arial" w:hAnsi="Arial" w:cs="Arial"/>
          <w:sz w:val="20"/>
          <w:szCs w:val="20"/>
        </w:rPr>
        <w:t>Бузурной</w:t>
      </w:r>
      <w:proofErr w:type="spellEnd"/>
      <w:r w:rsidRPr="00655B44">
        <w:rPr>
          <w:rFonts w:ascii="Arial" w:hAnsi="Arial" w:cs="Arial"/>
          <w:sz w:val="20"/>
          <w:szCs w:val="20"/>
        </w:rPr>
        <w:t xml:space="preserve"> И.В.–3, Журавлеву М.А., Нестеровой И.В., Митькиной Е.И., Филиппенко С.А., Елихину О.Н., Никитиной Е.В., в регистр МНПА, в прокуратуру, в</w:t>
      </w:r>
      <w:proofErr w:type="gramEnd"/>
      <w:r w:rsidRPr="00655B44">
        <w:rPr>
          <w:rFonts w:ascii="Arial" w:hAnsi="Arial" w:cs="Arial"/>
          <w:sz w:val="20"/>
          <w:szCs w:val="20"/>
        </w:rPr>
        <w:t xml:space="preserve"> дело. </w:t>
      </w:r>
    </w:p>
    <w:sectPr w:rsidR="00655B44" w:rsidRPr="00655B44" w:rsidSect="00E847E2">
      <w:pgSz w:w="16838" w:h="11906" w:orient="landscape"/>
      <w:pgMar w:top="170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B45C90"/>
    <w:multiLevelType w:val="hybridMultilevel"/>
    <w:tmpl w:val="723A8152"/>
    <w:lvl w:ilvl="0" w:tplc="88327D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381"/>
  <w:displayHorizontalDrawingGridEvery w:val="2"/>
  <w:characterSpacingControl w:val="doNotCompress"/>
  <w:compat/>
  <w:rsids>
    <w:rsidRoot w:val="00997256"/>
    <w:rsid w:val="0007789A"/>
    <w:rsid w:val="00091875"/>
    <w:rsid w:val="000B75AB"/>
    <w:rsid w:val="000E25AC"/>
    <w:rsid w:val="001359CE"/>
    <w:rsid w:val="001968EC"/>
    <w:rsid w:val="001F4ADD"/>
    <w:rsid w:val="00210ED9"/>
    <w:rsid w:val="00243BE3"/>
    <w:rsid w:val="002540A7"/>
    <w:rsid w:val="002F428D"/>
    <w:rsid w:val="00326CB7"/>
    <w:rsid w:val="003825D6"/>
    <w:rsid w:val="003E3B7C"/>
    <w:rsid w:val="00437BA0"/>
    <w:rsid w:val="00567145"/>
    <w:rsid w:val="0065214B"/>
    <w:rsid w:val="00655B44"/>
    <w:rsid w:val="007B67D0"/>
    <w:rsid w:val="007E70F6"/>
    <w:rsid w:val="007F2184"/>
    <w:rsid w:val="007F7401"/>
    <w:rsid w:val="00891320"/>
    <w:rsid w:val="008B4DD1"/>
    <w:rsid w:val="008B5074"/>
    <w:rsid w:val="0092110F"/>
    <w:rsid w:val="00924B6B"/>
    <w:rsid w:val="00997256"/>
    <w:rsid w:val="009A4FB6"/>
    <w:rsid w:val="00AC5FCB"/>
    <w:rsid w:val="00BB3931"/>
    <w:rsid w:val="00CB52D1"/>
    <w:rsid w:val="00CC0FD2"/>
    <w:rsid w:val="00D40998"/>
    <w:rsid w:val="00D70677"/>
    <w:rsid w:val="00D80C7E"/>
    <w:rsid w:val="00DB6DE3"/>
    <w:rsid w:val="00E847E2"/>
    <w:rsid w:val="00EC4DC0"/>
    <w:rsid w:val="00F620C6"/>
    <w:rsid w:val="00F87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25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E25AC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25AC"/>
    <w:rPr>
      <w:sz w:val="24"/>
    </w:rPr>
  </w:style>
  <w:style w:type="character" w:styleId="a3">
    <w:name w:val="Strong"/>
    <w:basedOn w:val="a0"/>
    <w:qFormat/>
    <w:rsid w:val="000E25AC"/>
    <w:rPr>
      <w:b/>
      <w:bCs/>
    </w:rPr>
  </w:style>
  <w:style w:type="paragraph" w:customStyle="1" w:styleId="ConsNormal">
    <w:name w:val="ConsNormal"/>
    <w:rsid w:val="00997256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character" w:customStyle="1" w:styleId="3">
    <w:name w:val="Заголовок №3_"/>
    <w:basedOn w:val="a0"/>
    <w:link w:val="30"/>
    <w:rsid w:val="00997256"/>
    <w:rPr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997256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</w:rPr>
  </w:style>
  <w:style w:type="paragraph" w:styleId="a4">
    <w:name w:val="Balloon Text"/>
    <w:basedOn w:val="a"/>
    <w:link w:val="a5"/>
    <w:unhideWhenUsed/>
    <w:rsid w:val="0099725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997256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997256"/>
    <w:rPr>
      <w:sz w:val="24"/>
      <w:szCs w:val="24"/>
    </w:rPr>
  </w:style>
  <w:style w:type="paragraph" w:styleId="a7">
    <w:name w:val="Body Text"/>
    <w:basedOn w:val="a"/>
    <w:link w:val="a8"/>
    <w:rsid w:val="00243BE3"/>
    <w:pPr>
      <w:ind w:firstLine="709"/>
      <w:jc w:val="both"/>
    </w:pPr>
  </w:style>
  <w:style w:type="character" w:customStyle="1" w:styleId="a8">
    <w:name w:val="Основной текст Знак"/>
    <w:basedOn w:val="a0"/>
    <w:link w:val="a7"/>
    <w:rsid w:val="00243BE3"/>
    <w:rPr>
      <w:sz w:val="24"/>
      <w:szCs w:val="24"/>
    </w:rPr>
  </w:style>
  <w:style w:type="paragraph" w:customStyle="1" w:styleId="ConsPlusNormal">
    <w:name w:val="ConsPlusNormal"/>
    <w:rsid w:val="00655B4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9">
    <w:name w:val="Стиль"/>
    <w:basedOn w:val="a"/>
    <w:rsid w:val="008B4DD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Body Text Indent"/>
    <w:basedOn w:val="a"/>
    <w:link w:val="ab"/>
    <w:rsid w:val="008B4DD1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8B4DD1"/>
    <w:rPr>
      <w:sz w:val="24"/>
      <w:szCs w:val="24"/>
    </w:rPr>
  </w:style>
  <w:style w:type="character" w:styleId="ac">
    <w:name w:val="Hyperlink"/>
    <w:basedOn w:val="a0"/>
    <w:uiPriority w:val="99"/>
    <w:rsid w:val="008B4DD1"/>
    <w:rPr>
      <w:color w:val="0000FF"/>
      <w:u w:val="single"/>
    </w:rPr>
  </w:style>
  <w:style w:type="paragraph" w:styleId="ad">
    <w:name w:val="Title"/>
    <w:basedOn w:val="a"/>
    <w:link w:val="ae"/>
    <w:qFormat/>
    <w:rsid w:val="008B4DD1"/>
    <w:pPr>
      <w:widowControl w:val="0"/>
      <w:jc w:val="center"/>
    </w:pPr>
    <w:rPr>
      <w:b/>
      <w:caps/>
      <w:sz w:val="32"/>
      <w:szCs w:val="20"/>
    </w:rPr>
  </w:style>
  <w:style w:type="character" w:customStyle="1" w:styleId="ae">
    <w:name w:val="Название Знак"/>
    <w:basedOn w:val="a0"/>
    <w:link w:val="ad"/>
    <w:rsid w:val="008B4DD1"/>
    <w:rPr>
      <w:b/>
      <w:caps/>
      <w:sz w:val="32"/>
    </w:rPr>
  </w:style>
  <w:style w:type="table" w:styleId="af">
    <w:name w:val="Table Grid"/>
    <w:basedOn w:val="a1"/>
    <w:rsid w:val="008B4D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rsid w:val="008B4DD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8B4DD1"/>
    <w:rPr>
      <w:sz w:val="24"/>
      <w:szCs w:val="24"/>
    </w:rPr>
  </w:style>
  <w:style w:type="paragraph" w:styleId="af2">
    <w:name w:val="footer"/>
    <w:basedOn w:val="a"/>
    <w:link w:val="af3"/>
    <w:rsid w:val="008B4DD1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8B4DD1"/>
    <w:rPr>
      <w:sz w:val="24"/>
      <w:szCs w:val="24"/>
    </w:rPr>
  </w:style>
  <w:style w:type="paragraph" w:customStyle="1" w:styleId="xl63">
    <w:name w:val="xl63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4">
    <w:name w:val="xl64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5">
    <w:name w:val="xl65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6">
    <w:name w:val="xl66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7">
    <w:name w:val="xl67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8">
    <w:name w:val="xl68"/>
    <w:basedOn w:val="a"/>
    <w:rsid w:val="008B4DD1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9">
    <w:name w:val="xl69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0">
    <w:name w:val="xl70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1">
    <w:name w:val="xl71"/>
    <w:basedOn w:val="a"/>
    <w:rsid w:val="008B4DD1"/>
    <w:pPr>
      <w:spacing w:before="100" w:beforeAutospacing="1" w:after="100" w:afterAutospacing="1"/>
    </w:pPr>
  </w:style>
  <w:style w:type="paragraph" w:customStyle="1" w:styleId="xl72">
    <w:name w:val="xl72"/>
    <w:basedOn w:val="a"/>
    <w:rsid w:val="008B4DD1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73">
    <w:name w:val="xl73"/>
    <w:basedOn w:val="a"/>
    <w:rsid w:val="008B4DD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4">
    <w:name w:val="xl74"/>
    <w:basedOn w:val="a"/>
    <w:rsid w:val="008B4DD1"/>
    <w:pPr>
      <w:pBdr>
        <w:top w:val="single" w:sz="8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5">
    <w:name w:val="xl75"/>
    <w:basedOn w:val="a"/>
    <w:rsid w:val="008B4DD1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6">
    <w:name w:val="xl76"/>
    <w:basedOn w:val="a"/>
    <w:rsid w:val="008B4DD1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7">
    <w:name w:val="xl77"/>
    <w:basedOn w:val="a"/>
    <w:rsid w:val="008B4DD1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8">
    <w:name w:val="xl78"/>
    <w:basedOn w:val="a"/>
    <w:rsid w:val="008B4DD1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9">
    <w:name w:val="xl79"/>
    <w:basedOn w:val="a"/>
    <w:rsid w:val="008B4DD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0">
    <w:name w:val="xl80"/>
    <w:basedOn w:val="a"/>
    <w:rsid w:val="008B4DD1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1">
    <w:name w:val="xl81"/>
    <w:basedOn w:val="a"/>
    <w:rsid w:val="008B4DD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2">
    <w:name w:val="xl82"/>
    <w:basedOn w:val="a"/>
    <w:rsid w:val="008B4DD1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3">
    <w:name w:val="xl83"/>
    <w:basedOn w:val="a"/>
    <w:rsid w:val="008B4DD1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4">
    <w:name w:val="xl84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5">
    <w:name w:val="xl85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6">
    <w:name w:val="xl86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87">
    <w:name w:val="xl87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89">
    <w:name w:val="xl89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90">
    <w:name w:val="xl90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91">
    <w:name w:val="xl91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92">
    <w:name w:val="xl92"/>
    <w:basedOn w:val="a"/>
    <w:rsid w:val="008B4DD1"/>
    <w:pPr>
      <w:spacing w:before="100" w:beforeAutospacing="1" w:after="100" w:afterAutospacing="1"/>
      <w:textAlignment w:val="center"/>
    </w:pPr>
  </w:style>
  <w:style w:type="paragraph" w:customStyle="1" w:styleId="xl93">
    <w:name w:val="xl93"/>
    <w:basedOn w:val="a"/>
    <w:rsid w:val="008B4DD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94">
    <w:name w:val="xl94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95">
    <w:name w:val="xl95"/>
    <w:basedOn w:val="a"/>
    <w:rsid w:val="008B4DD1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">
    <w:name w:val="xl96"/>
    <w:basedOn w:val="a"/>
    <w:rsid w:val="008B4D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7">
    <w:name w:val="xl97"/>
    <w:basedOn w:val="a"/>
    <w:rsid w:val="008B4DD1"/>
    <w:pPr>
      <w:pBdr>
        <w:left w:val="single" w:sz="4" w:space="0" w:color="000000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8">
    <w:name w:val="xl98"/>
    <w:basedOn w:val="a"/>
    <w:rsid w:val="008B4DD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9">
    <w:name w:val="xl99"/>
    <w:basedOn w:val="a"/>
    <w:rsid w:val="008B4DD1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0">
    <w:name w:val="xl100"/>
    <w:basedOn w:val="a"/>
    <w:rsid w:val="008B4DD1"/>
    <w:pPr>
      <w:pBdr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01">
    <w:name w:val="xl101"/>
    <w:basedOn w:val="a"/>
    <w:rsid w:val="008B4DD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02">
    <w:name w:val="xl102"/>
    <w:basedOn w:val="a"/>
    <w:rsid w:val="008B4DD1"/>
    <w:pPr>
      <w:pBdr>
        <w:top w:val="single" w:sz="4" w:space="0" w:color="000000"/>
        <w:left w:val="single" w:sz="8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3">
    <w:name w:val="xl103"/>
    <w:basedOn w:val="a"/>
    <w:rsid w:val="008B4DD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4">
    <w:name w:val="xl104"/>
    <w:basedOn w:val="a"/>
    <w:rsid w:val="008B4DD1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5">
    <w:name w:val="xl105"/>
    <w:basedOn w:val="a"/>
    <w:rsid w:val="008B4DD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6">
    <w:name w:val="xl106"/>
    <w:basedOn w:val="a"/>
    <w:rsid w:val="008B4DD1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7">
    <w:name w:val="xl107"/>
    <w:basedOn w:val="a"/>
    <w:rsid w:val="008B4D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8">
    <w:name w:val="xl108"/>
    <w:basedOn w:val="a"/>
    <w:rsid w:val="008B4D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9">
    <w:name w:val="xl109"/>
    <w:basedOn w:val="a"/>
    <w:rsid w:val="008B4D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0">
    <w:name w:val="xl110"/>
    <w:basedOn w:val="a"/>
    <w:rsid w:val="008B4DD1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11">
    <w:name w:val="xl111"/>
    <w:basedOn w:val="a"/>
    <w:rsid w:val="008B4D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12">
    <w:name w:val="xl112"/>
    <w:basedOn w:val="a"/>
    <w:rsid w:val="008B4DD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3">
    <w:name w:val="xl113"/>
    <w:basedOn w:val="a"/>
    <w:rsid w:val="008B4DD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4">
    <w:name w:val="xl114"/>
    <w:basedOn w:val="a"/>
    <w:rsid w:val="008B4DD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5">
    <w:name w:val="xl115"/>
    <w:basedOn w:val="a"/>
    <w:rsid w:val="008B4DD1"/>
    <w:pP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16">
    <w:name w:val="xl116"/>
    <w:basedOn w:val="a"/>
    <w:rsid w:val="008B4DD1"/>
    <w:pPr>
      <w:pBdr>
        <w:top w:val="single" w:sz="8" w:space="0" w:color="auto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7">
    <w:name w:val="xl117"/>
    <w:basedOn w:val="a"/>
    <w:rsid w:val="008B4DD1"/>
    <w:pPr>
      <w:pBdr>
        <w:top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8">
    <w:name w:val="xl118"/>
    <w:basedOn w:val="a"/>
    <w:rsid w:val="008B4DD1"/>
    <w:pP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9">
    <w:name w:val="xl119"/>
    <w:basedOn w:val="a"/>
    <w:rsid w:val="008B4DD1"/>
    <w:pP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20">
    <w:name w:val="xl120"/>
    <w:basedOn w:val="a"/>
    <w:rsid w:val="008B4DD1"/>
    <w:pPr>
      <w:pBdr>
        <w:left w:val="single" w:sz="8" w:space="0" w:color="auto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1">
    <w:name w:val="xl121"/>
    <w:basedOn w:val="a"/>
    <w:rsid w:val="008B4DD1"/>
    <w:pPr>
      <w:pBdr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2">
    <w:name w:val="xl122"/>
    <w:basedOn w:val="a"/>
    <w:rsid w:val="008B4DD1"/>
    <w:pPr>
      <w:pBdr>
        <w:top w:val="single" w:sz="8" w:space="0" w:color="auto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3">
    <w:name w:val="xl123"/>
    <w:basedOn w:val="a"/>
    <w:rsid w:val="008B4DD1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4">
    <w:name w:val="xl124"/>
    <w:basedOn w:val="a"/>
    <w:rsid w:val="008B4DD1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rsid w:val="008B4DD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rsid w:val="008B4DD1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7">
    <w:name w:val="xl127"/>
    <w:basedOn w:val="a"/>
    <w:rsid w:val="008B4DD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0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lectrostal.ru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0C02F7DCCB17649D4F929C4D3C6C51E8DDB399617E167746F2F0C1B487B2028A494450DBE75A4Av8d4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E0C02F7DCCB17649D4F929C4D3C6C51E8DDB399617E167746F2F0C1B487B2028A494450DBE75A47v8d5O" TargetMode="External"/><Relationship Id="rId5" Type="http://schemas.openxmlformats.org/officeDocument/2006/relationships/hyperlink" Target="consultantplus://offline/ref=9E0C02F7DCCB17649D4F929C4D3C6C51E8DDB399617E167746F2F0C1B487B2028A494450DAE65F45v8dCO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2946</Words>
  <Characters>16796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Ярыгина</dc:creator>
  <cp:lastModifiedBy>Геннадий</cp:lastModifiedBy>
  <cp:revision>2</cp:revision>
  <dcterms:created xsi:type="dcterms:W3CDTF">2024-03-06T12:11:00Z</dcterms:created>
  <dcterms:modified xsi:type="dcterms:W3CDTF">2024-03-06T12:11:00Z</dcterms:modified>
</cp:coreProperties>
</file>