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F8" w:rsidRPr="00181EF8" w:rsidRDefault="00181EF8" w:rsidP="00181EF8">
      <w:pPr>
        <w:pStyle w:val="1"/>
        <w:jc w:val="center"/>
        <w:rPr>
          <w:sz w:val="36"/>
          <w:szCs w:val="36"/>
        </w:rPr>
      </w:pPr>
      <w:r w:rsidRPr="00181EF8">
        <w:rPr>
          <w:sz w:val="36"/>
          <w:szCs w:val="36"/>
        </w:rPr>
        <w:t>Отделение СФР по Москве и Московской области компенсировало расходы на охрану труда 4 тысячам работодателей региона</w:t>
      </w:r>
    </w:p>
    <w:p w:rsidR="00181EF8" w:rsidRPr="00181EF8" w:rsidRDefault="00181EF8" w:rsidP="00181EF8">
      <w:pPr>
        <w:rPr>
          <w:lang w:eastAsia="ar-SA"/>
        </w:rPr>
      </w:pPr>
    </w:p>
    <w:p w:rsidR="00181EF8" w:rsidRDefault="00BC69B8" w:rsidP="00181EF8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pacing w:val="-3"/>
          <w:sz w:val="28"/>
          <w:szCs w:val="28"/>
        </w:rPr>
      </w:pPr>
      <w:r w:rsidRPr="00746EE1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746EE1">
        <w:rPr>
          <w:spacing w:val="20"/>
          <w:sz w:val="28"/>
          <w:szCs w:val="28"/>
        </w:rPr>
        <w:t>г</w:t>
      </w:r>
      <w:proofErr w:type="gramEnd"/>
      <w:r w:rsidRPr="00746EE1">
        <w:rPr>
          <w:spacing w:val="20"/>
          <w:sz w:val="28"/>
          <w:szCs w:val="28"/>
        </w:rPr>
        <w:t>. Москве и Московской области</w:t>
      </w:r>
      <w:r w:rsidRPr="00746EE1">
        <w:rPr>
          <w:sz w:val="28"/>
          <w:szCs w:val="28"/>
        </w:rPr>
        <w:t xml:space="preserve"> </w:t>
      </w:r>
      <w:r w:rsidR="007F73E6" w:rsidRPr="00746EE1">
        <w:rPr>
          <w:sz w:val="28"/>
          <w:szCs w:val="28"/>
        </w:rPr>
        <w:t>сообщает</w:t>
      </w:r>
      <w:r w:rsidR="00464229" w:rsidRPr="00746EE1">
        <w:rPr>
          <w:sz w:val="28"/>
          <w:szCs w:val="28"/>
        </w:rPr>
        <w:t xml:space="preserve">, </w:t>
      </w:r>
      <w:r w:rsidR="00CD5883" w:rsidRPr="00746EE1">
        <w:rPr>
          <w:sz w:val="28"/>
          <w:szCs w:val="28"/>
        </w:rPr>
        <w:t>что</w:t>
      </w:r>
      <w:r w:rsidR="00945597" w:rsidRPr="00746EE1">
        <w:rPr>
          <w:sz w:val="28"/>
          <w:szCs w:val="28"/>
        </w:rPr>
        <w:t xml:space="preserve"> </w:t>
      </w:r>
      <w:r w:rsidR="00181EF8">
        <w:rPr>
          <w:color w:val="212121"/>
          <w:spacing w:val="-3"/>
          <w:sz w:val="28"/>
          <w:szCs w:val="28"/>
        </w:rPr>
        <w:t>д</w:t>
      </w:r>
      <w:r w:rsidR="00181EF8" w:rsidRPr="00181EF8">
        <w:rPr>
          <w:sz w:val="28"/>
        </w:rPr>
        <w:t>ля работодателей, своевременно уплативших страховые взносы по обязательному социальному страхованию, независимо от права собственности предусмотрена возможность возмещения расходов на предупредительные меры по сокращению производственного травматизма и профессиональных заболеваний. В этом году Отделение СФР уже компенсировало расходы на охрану труда 4 тысячам работодателей Московского региона. На обеспечение этих целей было направлено свыше 2,7 миллиарда рублей.</w:t>
      </w:r>
    </w:p>
    <w:p w:rsidR="00181EF8" w:rsidRPr="00181EF8" w:rsidRDefault="00181EF8" w:rsidP="00181EF8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pacing w:val="-3"/>
          <w:sz w:val="28"/>
          <w:szCs w:val="28"/>
        </w:rPr>
      </w:pPr>
      <w:r w:rsidRPr="00181EF8">
        <w:rPr>
          <w:sz w:val="28"/>
        </w:rPr>
        <w:t>Финансовое обеспечение предупредительных мер осуществляется страхователем за счет собственных сре</w:t>
      </w:r>
      <w:proofErr w:type="gramStart"/>
      <w:r w:rsidRPr="00181EF8">
        <w:rPr>
          <w:sz w:val="28"/>
        </w:rPr>
        <w:t>дств с п</w:t>
      </w:r>
      <w:proofErr w:type="gramEnd"/>
      <w:r w:rsidRPr="00181EF8">
        <w:rPr>
          <w:sz w:val="28"/>
        </w:rPr>
        <w:t>оследующим возмещением произведенных расходов со стороны Социального фонда России. Организация может направить до 20% сумм страховых взносов на обязательное социальное страхование от несчастных случаев на производстве и профессиональных заболеваний, которые были начислены за предшествующий календарный год.</w:t>
      </w:r>
    </w:p>
    <w:p w:rsidR="00181EF8" w:rsidRPr="00181EF8" w:rsidRDefault="00181EF8" w:rsidP="00181EF8">
      <w:pPr>
        <w:pStyle w:val="a8"/>
        <w:spacing w:before="278" w:beforeAutospacing="0" w:after="278" w:afterAutospacing="0" w:line="360" w:lineRule="auto"/>
        <w:ind w:firstLine="709"/>
        <w:jc w:val="both"/>
        <w:rPr>
          <w:sz w:val="28"/>
        </w:rPr>
      </w:pPr>
      <w:r w:rsidRPr="00181EF8">
        <w:rPr>
          <w:sz w:val="28"/>
        </w:rPr>
        <w:t xml:space="preserve">Объем финансирования может быть увеличен до 30% при направлении средств на санаторно-курортное лечение работников </w:t>
      </w:r>
      <w:proofErr w:type="spellStart"/>
      <w:r w:rsidRPr="00181EF8">
        <w:rPr>
          <w:sz w:val="28"/>
        </w:rPr>
        <w:t>предпенсионного</w:t>
      </w:r>
      <w:proofErr w:type="spellEnd"/>
      <w:r w:rsidRPr="00181EF8">
        <w:rPr>
          <w:sz w:val="28"/>
        </w:rPr>
        <w:t xml:space="preserve"> возраста.  Для этого работодателю необходимо подать соответствующее заявление до 1 августа текущего года. Сделать это можно в клиентских службах ОСФР по Москве и Московской области, по почте или на портале </w:t>
      </w:r>
      <w:proofErr w:type="spellStart"/>
      <w:r w:rsidRPr="00181EF8">
        <w:rPr>
          <w:sz w:val="28"/>
        </w:rPr>
        <w:t>госуслуг</w:t>
      </w:r>
      <w:proofErr w:type="spellEnd"/>
      <w:r w:rsidRPr="00181EF8">
        <w:rPr>
          <w:sz w:val="28"/>
        </w:rPr>
        <w:t>.</w:t>
      </w:r>
    </w:p>
    <w:p w:rsidR="00181EF8" w:rsidRPr="00181EF8" w:rsidRDefault="00181EF8" w:rsidP="00181EF8">
      <w:pPr>
        <w:pStyle w:val="western"/>
        <w:shd w:val="clear" w:color="auto" w:fill="FFFFFF"/>
        <w:spacing w:after="198" w:afterAutospacing="0" w:line="360" w:lineRule="auto"/>
        <w:ind w:firstLine="709"/>
        <w:jc w:val="both"/>
        <w:rPr>
          <w:sz w:val="28"/>
        </w:rPr>
      </w:pPr>
      <w:r w:rsidRPr="00181EF8">
        <w:rPr>
          <w:sz w:val="28"/>
        </w:rPr>
        <w:lastRenderedPageBreak/>
        <w:t xml:space="preserve">Страхователи могут использовать средства на санаторно-курортное лечение работников, приобретение средств индивидуальной защиты, проведение медосмотров, специальной оценки условий труда, </w:t>
      </w:r>
      <w:proofErr w:type="gramStart"/>
      <w:r w:rsidRPr="00181EF8">
        <w:rPr>
          <w:sz w:val="28"/>
        </w:rPr>
        <w:t>обучение по охране</w:t>
      </w:r>
      <w:proofErr w:type="gramEnd"/>
      <w:r w:rsidRPr="00181EF8">
        <w:rPr>
          <w:sz w:val="28"/>
        </w:rPr>
        <w:t xml:space="preserve"> труда и другие мероприятия, направленные на сокращение производственного травматизма и профессиональных заболеваний работников.</w:t>
      </w:r>
    </w:p>
    <w:p w:rsidR="00181EF8" w:rsidRPr="00181EF8" w:rsidRDefault="00181EF8" w:rsidP="00181EF8">
      <w:pPr>
        <w:pStyle w:val="western"/>
        <w:shd w:val="clear" w:color="auto" w:fill="FFFFFF"/>
        <w:spacing w:after="198" w:afterAutospacing="0" w:line="360" w:lineRule="auto"/>
        <w:ind w:firstLine="709"/>
        <w:jc w:val="both"/>
        <w:rPr>
          <w:sz w:val="28"/>
        </w:rPr>
      </w:pPr>
      <w:r w:rsidRPr="00181EF8">
        <w:rPr>
          <w:sz w:val="28"/>
        </w:rPr>
        <w:t>Единый номер для консультирования страхователей</w:t>
      </w:r>
      <w:r w:rsidRPr="00181EF8">
        <w:rPr>
          <w:rStyle w:val="a9"/>
          <w:rFonts w:eastAsia="Calibri"/>
          <w:sz w:val="28"/>
        </w:rPr>
        <w:t>:</w:t>
      </w:r>
      <w:r w:rsidRPr="00181EF8">
        <w:rPr>
          <w:sz w:val="28"/>
        </w:rPr>
        <w:t xml:space="preserve"> 8 (495) 650-19-17.</w:t>
      </w:r>
    </w:p>
    <w:p w:rsidR="00746EE1" w:rsidRPr="004D2617" w:rsidRDefault="00746EE1" w:rsidP="00746EE1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7C3" w:rsidRDefault="006C67C3" w:rsidP="00E60B04">
      <w:pPr>
        <w:spacing w:after="0" w:line="240" w:lineRule="auto"/>
      </w:pPr>
      <w:r>
        <w:separator/>
      </w:r>
    </w:p>
  </w:endnote>
  <w:endnote w:type="continuationSeparator" w:id="0">
    <w:p w:rsidR="006C67C3" w:rsidRDefault="006C67C3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7C3" w:rsidRDefault="006C67C3" w:rsidP="00E60B04">
      <w:pPr>
        <w:spacing w:after="0" w:line="240" w:lineRule="auto"/>
      </w:pPr>
      <w:r>
        <w:separator/>
      </w:r>
    </w:p>
  </w:footnote>
  <w:footnote w:type="continuationSeparator" w:id="0">
    <w:p w:rsidR="006C67C3" w:rsidRDefault="006C67C3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08D1">
      <w:pict>
        <v:rect id="_x0000_i1025" style="width:350.6pt;height:.05pt;flip:y" o:hrpct="944" o:hralign="center" o:hrstd="t" o:hr="t" fillcolor="gray" stroked="f"/>
      </w:pict>
    </w:r>
    <w:r w:rsidR="00FE08D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17"/>
  </w:num>
  <w:num w:numId="8">
    <w:abstractNumId w:val="15"/>
  </w:num>
  <w:num w:numId="9">
    <w:abstractNumId w:val="4"/>
  </w:num>
  <w:num w:numId="10">
    <w:abstractNumId w:val="14"/>
  </w:num>
  <w:num w:numId="11">
    <w:abstractNumId w:val="1"/>
  </w:num>
  <w:num w:numId="12">
    <w:abstractNumId w:val="5"/>
  </w:num>
  <w:num w:numId="13">
    <w:abstractNumId w:val="2"/>
  </w:num>
  <w:num w:numId="14">
    <w:abstractNumId w:val="3"/>
  </w:num>
  <w:num w:numId="15">
    <w:abstractNumId w:val="16"/>
  </w:num>
  <w:num w:numId="16">
    <w:abstractNumId w:val="8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52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1F3"/>
    <w:rsid w:val="000176A9"/>
    <w:rsid w:val="00024699"/>
    <w:rsid w:val="00041395"/>
    <w:rsid w:val="00041A25"/>
    <w:rsid w:val="0005466E"/>
    <w:rsid w:val="000651A0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25BE9"/>
    <w:rsid w:val="00242883"/>
    <w:rsid w:val="002644E4"/>
    <w:rsid w:val="00266709"/>
    <w:rsid w:val="00271505"/>
    <w:rsid w:val="002723FB"/>
    <w:rsid w:val="0027775F"/>
    <w:rsid w:val="00290461"/>
    <w:rsid w:val="0029088D"/>
    <w:rsid w:val="002A4C23"/>
    <w:rsid w:val="002C53B8"/>
    <w:rsid w:val="002C706C"/>
    <w:rsid w:val="002D01F6"/>
    <w:rsid w:val="002D09CA"/>
    <w:rsid w:val="002F47C2"/>
    <w:rsid w:val="002F5CA5"/>
    <w:rsid w:val="00305ED0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7E26"/>
    <w:rsid w:val="00464229"/>
    <w:rsid w:val="00465A84"/>
    <w:rsid w:val="0047740F"/>
    <w:rsid w:val="004A7E88"/>
    <w:rsid w:val="004C05CC"/>
    <w:rsid w:val="004C1486"/>
    <w:rsid w:val="004C1884"/>
    <w:rsid w:val="004C5347"/>
    <w:rsid w:val="004D2617"/>
    <w:rsid w:val="004D3207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E4451"/>
    <w:rsid w:val="006E573A"/>
    <w:rsid w:val="006E5E52"/>
    <w:rsid w:val="006E659C"/>
    <w:rsid w:val="006F0CB9"/>
    <w:rsid w:val="00714DC1"/>
    <w:rsid w:val="007163C7"/>
    <w:rsid w:val="00720392"/>
    <w:rsid w:val="00746EE1"/>
    <w:rsid w:val="00751E8A"/>
    <w:rsid w:val="00752634"/>
    <w:rsid w:val="00755757"/>
    <w:rsid w:val="00760A90"/>
    <w:rsid w:val="0076112B"/>
    <w:rsid w:val="0076279A"/>
    <w:rsid w:val="00775AEC"/>
    <w:rsid w:val="007808E2"/>
    <w:rsid w:val="0079038C"/>
    <w:rsid w:val="007B1487"/>
    <w:rsid w:val="007B313A"/>
    <w:rsid w:val="007C3280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502FF"/>
    <w:rsid w:val="00852C71"/>
    <w:rsid w:val="00856FF6"/>
    <w:rsid w:val="00860C92"/>
    <w:rsid w:val="008724E0"/>
    <w:rsid w:val="00897804"/>
    <w:rsid w:val="008A1587"/>
    <w:rsid w:val="008B1410"/>
    <w:rsid w:val="008C54CD"/>
    <w:rsid w:val="008D75E3"/>
    <w:rsid w:val="008F1D40"/>
    <w:rsid w:val="008F5DE3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432C"/>
    <w:rsid w:val="00965D9F"/>
    <w:rsid w:val="00976250"/>
    <w:rsid w:val="00977DB8"/>
    <w:rsid w:val="00977EC3"/>
    <w:rsid w:val="00991156"/>
    <w:rsid w:val="009B5923"/>
    <w:rsid w:val="009D1434"/>
    <w:rsid w:val="00A228A8"/>
    <w:rsid w:val="00A2715B"/>
    <w:rsid w:val="00A35CFC"/>
    <w:rsid w:val="00A36B51"/>
    <w:rsid w:val="00A42974"/>
    <w:rsid w:val="00A536E1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1D52"/>
    <w:rsid w:val="00BC4945"/>
    <w:rsid w:val="00BC69B8"/>
    <w:rsid w:val="00BC7B0A"/>
    <w:rsid w:val="00BC7BB6"/>
    <w:rsid w:val="00BD38E8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92599"/>
    <w:rsid w:val="00C928D4"/>
    <w:rsid w:val="00CA6F3E"/>
    <w:rsid w:val="00CC334C"/>
    <w:rsid w:val="00CC53EA"/>
    <w:rsid w:val="00CC7196"/>
    <w:rsid w:val="00CD5883"/>
    <w:rsid w:val="00CE4883"/>
    <w:rsid w:val="00CF0E00"/>
    <w:rsid w:val="00D2547C"/>
    <w:rsid w:val="00D50194"/>
    <w:rsid w:val="00D61F08"/>
    <w:rsid w:val="00D62A33"/>
    <w:rsid w:val="00D801BB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F01693"/>
    <w:rsid w:val="00F04C7B"/>
    <w:rsid w:val="00F23539"/>
    <w:rsid w:val="00F23A0A"/>
    <w:rsid w:val="00F503FD"/>
    <w:rsid w:val="00F57479"/>
    <w:rsid w:val="00F918ED"/>
    <w:rsid w:val="00F925A7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2023-11-27T12:11:00Z</cp:lastPrinted>
  <dcterms:created xsi:type="dcterms:W3CDTF">2023-12-25T12:26:00Z</dcterms:created>
  <dcterms:modified xsi:type="dcterms:W3CDTF">2023-12-25T12:26:00Z</dcterms:modified>
</cp:coreProperties>
</file>