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04" w:rsidRDefault="00ED68E2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AC4C04" w:rsidP="008855D4">
      <w:pPr>
        <w:ind w:left="-1560" w:right="-567"/>
        <w:jc w:val="center"/>
        <w:outlineLvl w:val="0"/>
      </w:pPr>
      <w:r w:rsidRPr="00537687">
        <w:t>_</w:t>
      </w:r>
      <w:r w:rsidR="000C09A6">
        <w:t>_____</w:t>
      </w:r>
      <w:r w:rsidR="00F26B49" w:rsidRPr="00F26B49">
        <w:rPr>
          <w:u w:val="single"/>
        </w:rPr>
        <w:t>15.11.2023</w:t>
      </w:r>
      <w:r w:rsidR="000C09A6">
        <w:t>___ № __</w:t>
      </w:r>
      <w:r w:rsidR="00F26B49" w:rsidRPr="00F26B49">
        <w:rPr>
          <w:u w:val="single"/>
        </w:rPr>
        <w:t>1526/11</w:t>
      </w:r>
      <w:r w:rsidR="000C09A6">
        <w:t>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B867A7" w:rsidRPr="00537687" w:rsidRDefault="006F7B9A" w:rsidP="009C4F65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3D51D4" w:rsidRPr="003D51D4" w:rsidRDefault="003D51D4" w:rsidP="003D51D4">
      <w:pPr>
        <w:autoSpaceDE w:val="0"/>
        <w:autoSpaceDN w:val="0"/>
        <w:adjustRightInd w:val="0"/>
        <w:jc w:val="center"/>
        <w:rPr>
          <w:rFonts w:cs="Times New Roman"/>
          <w:bCs/>
        </w:rPr>
      </w:pPr>
    </w:p>
    <w:p w:rsidR="003D51D4" w:rsidRDefault="003D51D4" w:rsidP="003D51D4">
      <w:pPr>
        <w:autoSpaceDE w:val="0"/>
        <w:autoSpaceDN w:val="0"/>
        <w:adjustRightInd w:val="0"/>
        <w:jc w:val="center"/>
        <w:rPr>
          <w:rFonts w:cs="Times New Roman"/>
        </w:rPr>
      </w:pPr>
      <w:r w:rsidRPr="003D51D4">
        <w:rPr>
          <w:rFonts w:cs="Times New Roman"/>
        </w:rPr>
        <w:t xml:space="preserve">Об утверждении </w:t>
      </w:r>
      <w:proofErr w:type="gramStart"/>
      <w:r w:rsidRPr="003D51D4">
        <w:rPr>
          <w:rFonts w:cs="Times New Roman"/>
        </w:rPr>
        <w:t>перечня главных администраторов доходов бюджета городского округа</w:t>
      </w:r>
      <w:proofErr w:type="gramEnd"/>
      <w:r w:rsidRPr="003D51D4">
        <w:rPr>
          <w:rFonts w:cs="Times New Roman"/>
        </w:rPr>
        <w:t xml:space="preserve"> Электросталь Московской области</w:t>
      </w:r>
    </w:p>
    <w:p w:rsidR="0098069D" w:rsidRPr="003D51D4" w:rsidRDefault="0098069D" w:rsidP="003D51D4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98069D" w:rsidRPr="00E90660" w:rsidRDefault="0098069D" w:rsidP="0098069D">
      <w:pPr>
        <w:autoSpaceDE w:val="0"/>
        <w:autoSpaceDN w:val="0"/>
        <w:adjustRightInd w:val="0"/>
        <w:jc w:val="center"/>
      </w:pPr>
      <w:r w:rsidRPr="00E90660">
        <w:t>Список изменяющих документов</w:t>
      </w:r>
    </w:p>
    <w:p w:rsidR="0098069D" w:rsidRDefault="0098069D" w:rsidP="009806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4F8E">
        <w:rPr>
          <w:rFonts w:ascii="Times New Roman" w:hAnsi="Times New Roman" w:cs="Times New Roman"/>
          <w:sz w:val="24"/>
          <w:szCs w:val="24"/>
        </w:rPr>
        <w:t>(в редакции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4F8E">
        <w:rPr>
          <w:rFonts w:ascii="Times New Roman" w:hAnsi="Times New Roman" w:cs="Times New Roman"/>
          <w:sz w:val="24"/>
          <w:szCs w:val="24"/>
        </w:rPr>
        <w:t xml:space="preserve"> Финансового управления Администрации</w:t>
      </w:r>
      <w:proofErr w:type="gramEnd"/>
    </w:p>
    <w:p w:rsidR="006A07E2" w:rsidRDefault="0098069D" w:rsidP="0098069D">
      <w:pPr>
        <w:autoSpaceDE w:val="0"/>
        <w:autoSpaceDN w:val="0"/>
        <w:adjustRightInd w:val="0"/>
        <w:jc w:val="center"/>
        <w:rPr>
          <w:rFonts w:cs="Times New Roman"/>
          <w:sz w:val="23"/>
          <w:szCs w:val="23"/>
        </w:rPr>
      </w:pPr>
      <w:r w:rsidRPr="00DE4F8E">
        <w:rPr>
          <w:rFonts w:cs="Times New Roman"/>
        </w:rPr>
        <w:t>городского округа Электросталь Московской области от</w:t>
      </w:r>
      <w:r>
        <w:rPr>
          <w:rFonts w:cs="Times New Roman"/>
        </w:rPr>
        <w:t xml:space="preserve"> </w:t>
      </w:r>
      <w:r w:rsidRPr="00BC184D">
        <w:rPr>
          <w:rFonts w:cs="Times New Roman"/>
          <w:sz w:val="23"/>
          <w:szCs w:val="23"/>
        </w:rPr>
        <w:t>2</w:t>
      </w:r>
      <w:r w:rsidR="00ED68E2">
        <w:rPr>
          <w:rFonts w:cs="Times New Roman"/>
          <w:sz w:val="23"/>
          <w:szCs w:val="23"/>
        </w:rPr>
        <w:t>5</w:t>
      </w:r>
      <w:r w:rsidRPr="00BC184D">
        <w:rPr>
          <w:rFonts w:cs="Times New Roman"/>
          <w:sz w:val="23"/>
          <w:szCs w:val="23"/>
        </w:rPr>
        <w:t>.01.202</w:t>
      </w:r>
      <w:r w:rsidR="00ED68E2">
        <w:rPr>
          <w:rFonts w:cs="Times New Roman"/>
          <w:sz w:val="23"/>
          <w:szCs w:val="23"/>
        </w:rPr>
        <w:t>4</w:t>
      </w:r>
      <w:r w:rsidRPr="00BC184D">
        <w:rPr>
          <w:rFonts w:cs="Times New Roman"/>
          <w:sz w:val="23"/>
          <w:szCs w:val="23"/>
        </w:rPr>
        <w:t xml:space="preserve"> № 0</w:t>
      </w:r>
      <w:r w:rsidR="00ED68E2">
        <w:rPr>
          <w:rFonts w:cs="Times New Roman"/>
          <w:sz w:val="23"/>
          <w:szCs w:val="23"/>
        </w:rPr>
        <w:t>9</w:t>
      </w:r>
      <w:r w:rsidRPr="00BC184D">
        <w:rPr>
          <w:rFonts w:cs="Times New Roman"/>
          <w:sz w:val="23"/>
          <w:szCs w:val="23"/>
        </w:rPr>
        <w:t>/044од</w:t>
      </w:r>
      <w:r w:rsidR="00594681">
        <w:rPr>
          <w:rFonts w:cs="Times New Roman"/>
          <w:sz w:val="23"/>
          <w:szCs w:val="23"/>
        </w:rPr>
        <w:t xml:space="preserve">, </w:t>
      </w:r>
    </w:p>
    <w:p w:rsidR="003D51D4" w:rsidRPr="003D51D4" w:rsidRDefault="00594681" w:rsidP="0098069D">
      <w:pPr>
        <w:autoSpaceDE w:val="0"/>
        <w:autoSpaceDN w:val="0"/>
        <w:adjustRightInd w:val="0"/>
        <w:jc w:val="center"/>
        <w:rPr>
          <w:rFonts w:cs="Times New Roman"/>
          <w:bCs/>
        </w:rPr>
      </w:pPr>
      <w:r>
        <w:rPr>
          <w:rFonts w:cs="Times New Roman"/>
          <w:sz w:val="23"/>
          <w:szCs w:val="23"/>
        </w:rPr>
        <w:t>от 05.02.2024 № 11/044од</w:t>
      </w:r>
      <w:r w:rsidR="00755392">
        <w:rPr>
          <w:rFonts w:cs="Times New Roman"/>
          <w:sz w:val="23"/>
          <w:szCs w:val="23"/>
        </w:rPr>
        <w:t>,  от 28.02.2024 № 12/044од</w:t>
      </w:r>
      <w:r w:rsidR="00E0588F">
        <w:rPr>
          <w:rFonts w:cs="Times New Roman"/>
          <w:sz w:val="23"/>
          <w:szCs w:val="23"/>
        </w:rPr>
        <w:t>, от 18.03.2024 № 14/044од)</w:t>
      </w:r>
    </w:p>
    <w:p w:rsidR="003D51D4" w:rsidRPr="003D51D4" w:rsidRDefault="003D51D4" w:rsidP="003D51D4">
      <w:pPr>
        <w:autoSpaceDE w:val="0"/>
        <w:autoSpaceDN w:val="0"/>
        <w:adjustRightInd w:val="0"/>
        <w:jc w:val="center"/>
        <w:rPr>
          <w:rFonts w:cs="Times New Roman"/>
          <w:bCs/>
        </w:rPr>
      </w:pPr>
    </w:p>
    <w:p w:rsidR="003D51D4" w:rsidRPr="003D51D4" w:rsidRDefault="003D51D4" w:rsidP="003D51D4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proofErr w:type="gramStart"/>
      <w:r w:rsidRPr="003D51D4">
        <w:rPr>
          <w:rFonts w:cs="Times New Roman"/>
        </w:rPr>
        <w:t>В соответствии с пунктом 3.2 статьи 160.1 Бюджетного кодекса Российской Федерации, Общими требованиями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</w:t>
      </w:r>
      <w:proofErr w:type="gramEnd"/>
      <w:r w:rsidRPr="003D51D4">
        <w:rPr>
          <w:rFonts w:cs="Times New Roman"/>
        </w:rPr>
        <w:t xml:space="preserve"> бюджета, </w:t>
      </w:r>
      <w:proofErr w:type="gramStart"/>
      <w:r w:rsidRPr="003D51D4">
        <w:rPr>
          <w:rFonts w:cs="Times New Roman"/>
        </w:rPr>
        <w:t>утвержденными</w:t>
      </w:r>
      <w:proofErr w:type="gramEnd"/>
      <w:r w:rsidRPr="003D51D4">
        <w:rPr>
          <w:rFonts w:cs="Times New Roman"/>
        </w:rPr>
        <w:t xml:space="preserve"> </w:t>
      </w:r>
      <w:hyperlink r:id="rId9" w:history="1">
        <w:r w:rsidRPr="003D51D4">
          <w:rPr>
            <w:rFonts w:cs="Times New Roman"/>
          </w:rPr>
          <w:t>постановлением</w:t>
        </w:r>
      </w:hyperlink>
      <w:r w:rsidRPr="003D51D4">
        <w:rPr>
          <w:rFonts w:cs="Times New Roman"/>
        </w:rPr>
        <w:t xml:space="preserve"> Правительства Российской Федерации от 16.09.2021 № 1569,</w:t>
      </w:r>
      <w:r w:rsidRPr="003D51D4">
        <w:rPr>
          <w:rFonts w:ascii="Arial" w:hAnsi="Arial"/>
        </w:rPr>
        <w:t xml:space="preserve"> </w:t>
      </w:r>
      <w:r w:rsidRPr="003D51D4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3D51D4" w:rsidRPr="003D51D4" w:rsidRDefault="003D51D4" w:rsidP="003D51D4">
      <w:pPr>
        <w:autoSpaceDE w:val="0"/>
        <w:autoSpaceDN w:val="0"/>
        <w:adjustRightInd w:val="0"/>
        <w:ind w:firstLine="708"/>
        <w:jc w:val="both"/>
        <w:rPr>
          <w:rFonts w:cs="Times New Roman"/>
          <w:bCs/>
        </w:rPr>
      </w:pPr>
      <w:r w:rsidRPr="003D51D4">
        <w:rPr>
          <w:rFonts w:cs="Times New Roman"/>
          <w:bCs/>
        </w:rPr>
        <w:t>1. Утвердить перечень главных администраторов доходов бюджета городского округа Электросталь Московской области (прилагается).</w:t>
      </w:r>
    </w:p>
    <w:p w:rsidR="003D51D4" w:rsidRPr="003D51D4" w:rsidRDefault="003D51D4" w:rsidP="003D51D4">
      <w:pPr>
        <w:autoSpaceDE w:val="0"/>
        <w:autoSpaceDN w:val="0"/>
        <w:adjustRightInd w:val="0"/>
        <w:ind w:firstLine="720"/>
        <w:jc w:val="both"/>
        <w:rPr>
          <w:rFonts w:cs="Times New Roman"/>
        </w:rPr>
      </w:pPr>
      <w:r w:rsidRPr="003D51D4">
        <w:rPr>
          <w:rFonts w:cs="Times New Roman"/>
          <w:bCs/>
        </w:rPr>
        <w:t xml:space="preserve">2. </w:t>
      </w:r>
      <w:r w:rsidRPr="003D51D4">
        <w:rPr>
          <w:rFonts w:cs="Times New Roman"/>
        </w:rPr>
        <w:t xml:space="preserve">Опубликовать настоящее постановление в газете «Молва» и </w:t>
      </w:r>
      <w:proofErr w:type="gramStart"/>
      <w:r w:rsidRPr="003D51D4">
        <w:rPr>
          <w:rFonts w:cs="Times New Roman"/>
        </w:rPr>
        <w:t>разместить его</w:t>
      </w:r>
      <w:proofErr w:type="gramEnd"/>
      <w:r w:rsidRPr="003D51D4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0" w:history="1">
        <w:r w:rsidRPr="003D51D4">
          <w:rPr>
            <w:rFonts w:cs="Times New Roman"/>
          </w:rPr>
          <w:t>www.electrostal.ru</w:t>
        </w:r>
      </w:hyperlink>
      <w:r w:rsidRPr="003D51D4">
        <w:rPr>
          <w:rFonts w:cs="Times New Roman"/>
        </w:rPr>
        <w:t>.</w:t>
      </w:r>
    </w:p>
    <w:p w:rsidR="003D51D4" w:rsidRPr="003D51D4" w:rsidRDefault="003D51D4" w:rsidP="003D51D4">
      <w:pPr>
        <w:autoSpaceDE w:val="0"/>
        <w:autoSpaceDN w:val="0"/>
        <w:adjustRightInd w:val="0"/>
        <w:ind w:firstLine="708"/>
        <w:jc w:val="both"/>
        <w:rPr>
          <w:rFonts w:cs="Times New Roman"/>
          <w:bCs/>
        </w:rPr>
      </w:pPr>
      <w:r w:rsidRPr="003D51D4">
        <w:rPr>
          <w:rFonts w:cs="Times New Roman"/>
          <w:bCs/>
        </w:rPr>
        <w:t>3. Настоящее постановление вступает в силу со дня его подписания и применяется к правоотношениям, возникающим при составлении и исполнении бюджета городского округа Электросталь Московской области, на 2024 год и на плановый период 2025 и 2026 годов.</w:t>
      </w:r>
    </w:p>
    <w:p w:rsidR="003D51D4" w:rsidRPr="003D51D4" w:rsidRDefault="003D51D4" w:rsidP="003D51D4">
      <w:pPr>
        <w:ind w:firstLine="708"/>
        <w:jc w:val="both"/>
        <w:rPr>
          <w:rFonts w:eastAsia="Calibri" w:cs="Times New Roman"/>
        </w:rPr>
      </w:pPr>
      <w:r w:rsidRPr="003D51D4">
        <w:rPr>
          <w:rFonts w:cs="Times New Roman"/>
          <w:bCs/>
        </w:rPr>
        <w:t>4</w:t>
      </w:r>
      <w:r w:rsidRPr="003D51D4">
        <w:rPr>
          <w:rFonts w:cs="Times New Roman"/>
        </w:rPr>
        <w:t>. </w:t>
      </w:r>
      <w:proofErr w:type="gramStart"/>
      <w:r w:rsidRPr="003D51D4">
        <w:rPr>
          <w:rFonts w:cs="Times New Roman"/>
        </w:rPr>
        <w:t>Контроль за</w:t>
      </w:r>
      <w:proofErr w:type="gramEnd"/>
      <w:r w:rsidRPr="003D51D4">
        <w:rPr>
          <w:rFonts w:cs="Times New Roman"/>
        </w:rPr>
        <w:t xml:space="preserve"> исполнением настоящего постановления возложить на первого заместителя Главы Администрации городского округа Электросталь Московской области </w:t>
      </w:r>
      <w:proofErr w:type="spellStart"/>
      <w:r w:rsidRPr="003D51D4">
        <w:rPr>
          <w:rFonts w:cs="Times New Roman"/>
        </w:rPr>
        <w:t>Печникову</w:t>
      </w:r>
      <w:proofErr w:type="spellEnd"/>
      <w:r w:rsidRPr="003D51D4">
        <w:rPr>
          <w:rFonts w:cs="Times New Roman"/>
        </w:rPr>
        <w:t xml:space="preserve"> О.В.</w:t>
      </w: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p w:rsidR="003D51D4" w:rsidRPr="003D51D4" w:rsidRDefault="003D51D4" w:rsidP="003D51D4">
      <w:pPr>
        <w:autoSpaceDE w:val="0"/>
        <w:autoSpaceDN w:val="0"/>
        <w:adjustRightInd w:val="0"/>
        <w:spacing w:line="240" w:lineRule="exact"/>
        <w:jc w:val="both"/>
        <w:rPr>
          <w:rFonts w:eastAsia="Calibri" w:cs="Times New Roman"/>
        </w:rPr>
      </w:pPr>
    </w:p>
    <w:tbl>
      <w:tblPr>
        <w:tblW w:w="5000" w:type="pct"/>
        <w:tblLook w:val="04A0"/>
      </w:tblPr>
      <w:tblGrid>
        <w:gridCol w:w="4515"/>
        <w:gridCol w:w="5339"/>
      </w:tblGrid>
      <w:tr w:rsidR="003D51D4" w:rsidRPr="003D51D4" w:rsidTr="00D86FCA">
        <w:tc>
          <w:tcPr>
            <w:tcW w:w="2291" w:type="pct"/>
          </w:tcPr>
          <w:p w:rsidR="003D51D4" w:rsidRPr="003D51D4" w:rsidRDefault="003D51D4" w:rsidP="003D51D4">
            <w:pPr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 xml:space="preserve">Глава городского округа </w:t>
            </w:r>
          </w:p>
        </w:tc>
        <w:tc>
          <w:tcPr>
            <w:tcW w:w="2709" w:type="pct"/>
            <w:shd w:val="clear" w:color="auto" w:fill="auto"/>
            <w:vAlign w:val="bottom"/>
          </w:tcPr>
          <w:p w:rsidR="003D51D4" w:rsidRPr="003D51D4" w:rsidRDefault="003D51D4" w:rsidP="003D51D4">
            <w:pPr>
              <w:jc w:val="right"/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>И.Ю. Волкова</w:t>
            </w:r>
          </w:p>
        </w:tc>
      </w:tr>
    </w:tbl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3D51D4">
      <w:pPr>
        <w:rPr>
          <w:rFonts w:cs="Times New Roman"/>
        </w:rPr>
      </w:pPr>
    </w:p>
    <w:p w:rsidR="003D51D4" w:rsidRPr="003D51D4" w:rsidRDefault="003D51D4" w:rsidP="0098069D">
      <w:pPr>
        <w:spacing w:line="240" w:lineRule="exact"/>
        <w:rPr>
          <w:rFonts w:cs="Times New Roman"/>
        </w:rPr>
      </w:pPr>
      <w:r w:rsidRPr="003D51D4">
        <w:rPr>
          <w:rFonts w:cs="Times New Roman"/>
        </w:rPr>
        <w:br w:type="page"/>
      </w:r>
      <w:r w:rsidR="0098069D">
        <w:rPr>
          <w:rFonts w:cs="Times New Roman"/>
        </w:rPr>
        <w:lastRenderedPageBreak/>
        <w:t xml:space="preserve">                                                                                            </w:t>
      </w:r>
      <w:r w:rsidR="000C57DB">
        <w:rPr>
          <w:rFonts w:cs="Times New Roman"/>
        </w:rPr>
        <w:t xml:space="preserve"> </w:t>
      </w:r>
      <w:r w:rsidR="0098069D">
        <w:rPr>
          <w:rFonts w:cs="Times New Roman"/>
        </w:rPr>
        <w:t xml:space="preserve"> </w:t>
      </w:r>
      <w:r w:rsidRPr="003D51D4">
        <w:rPr>
          <w:rFonts w:cs="Times New Roman"/>
        </w:rPr>
        <w:t xml:space="preserve">УТВЕРЖДЕН </w:t>
      </w:r>
    </w:p>
    <w:p w:rsidR="003D51D4" w:rsidRPr="003D51D4" w:rsidRDefault="003D51D4" w:rsidP="003D51D4">
      <w:pPr>
        <w:spacing w:line="240" w:lineRule="exact"/>
        <w:ind w:left="5664"/>
        <w:rPr>
          <w:rFonts w:cs="Times New Roman"/>
        </w:rPr>
      </w:pPr>
      <w:r w:rsidRPr="003D51D4">
        <w:rPr>
          <w:rFonts w:cs="Times New Roman"/>
        </w:rPr>
        <w:t xml:space="preserve">постановлением Администрации городского круга Электросталь Московской области </w:t>
      </w:r>
    </w:p>
    <w:p w:rsidR="003D51D4" w:rsidRPr="003D51D4" w:rsidRDefault="003D51D4" w:rsidP="003D51D4">
      <w:pPr>
        <w:spacing w:line="240" w:lineRule="exact"/>
        <w:ind w:left="5664"/>
        <w:rPr>
          <w:u w:val="single"/>
        </w:rPr>
      </w:pPr>
      <w:r w:rsidRPr="003D51D4">
        <w:rPr>
          <w:rFonts w:cs="Times New Roman"/>
        </w:rPr>
        <w:t>от</w:t>
      </w:r>
      <w:r w:rsidRPr="003D51D4">
        <w:rPr>
          <w:rFonts w:cs="Times New Roman"/>
          <w:u w:val="single"/>
        </w:rPr>
        <w:t xml:space="preserve"> </w:t>
      </w:r>
      <w:r w:rsidR="003E0F6F">
        <w:rPr>
          <w:rFonts w:cs="Times New Roman"/>
          <w:u w:val="single"/>
        </w:rPr>
        <w:t xml:space="preserve">          </w:t>
      </w:r>
      <w:r w:rsidR="003E0F6F" w:rsidRPr="003E0F6F">
        <w:rPr>
          <w:rFonts w:cs="Times New Roman"/>
          <w:u w:val="single"/>
        </w:rPr>
        <w:t>15.11.2023___</w:t>
      </w:r>
      <w:r w:rsidR="003E0F6F" w:rsidRPr="003E0F6F">
        <w:rPr>
          <w:rFonts w:cs="Times New Roman"/>
        </w:rPr>
        <w:t xml:space="preserve"> №</w:t>
      </w:r>
      <w:r w:rsidR="003E0F6F" w:rsidRPr="003E0F6F">
        <w:rPr>
          <w:rFonts w:cs="Times New Roman"/>
          <w:u w:val="single"/>
        </w:rPr>
        <w:t xml:space="preserve"> __1526/11</w:t>
      </w:r>
    </w:p>
    <w:p w:rsidR="003D51D4" w:rsidRPr="003D51D4" w:rsidRDefault="000C57DB" w:rsidP="003D51D4">
      <w:pPr>
        <w:ind w:left="5664"/>
        <w:rPr>
          <w:u w:val="single"/>
        </w:rPr>
      </w:pPr>
      <w:r>
        <w:rPr>
          <w:bCs/>
          <w:sz w:val="20"/>
          <w:szCs w:val="20"/>
        </w:rPr>
        <w:t>(</w:t>
      </w:r>
      <w:r w:rsidRPr="00E90660">
        <w:rPr>
          <w:bCs/>
          <w:sz w:val="20"/>
          <w:szCs w:val="20"/>
        </w:rPr>
        <w:t>в редакции приказ</w:t>
      </w:r>
      <w:r>
        <w:rPr>
          <w:bCs/>
          <w:sz w:val="20"/>
          <w:szCs w:val="20"/>
        </w:rPr>
        <w:t>а</w:t>
      </w:r>
      <w:r w:rsidRPr="00E90660">
        <w:rPr>
          <w:bCs/>
          <w:sz w:val="20"/>
          <w:szCs w:val="20"/>
        </w:rPr>
        <w:t xml:space="preserve"> Финансового управления Администрации городского округа Электросталь Московской области от</w:t>
      </w:r>
      <w:r>
        <w:rPr>
          <w:bCs/>
          <w:sz w:val="20"/>
          <w:szCs w:val="20"/>
        </w:rPr>
        <w:t xml:space="preserve"> 25.01.2024 № 09/044од,</w:t>
      </w:r>
      <w:r w:rsidR="00722504">
        <w:rPr>
          <w:bCs/>
          <w:sz w:val="20"/>
          <w:szCs w:val="20"/>
        </w:rPr>
        <w:t xml:space="preserve"> </w:t>
      </w:r>
      <w:r w:rsidR="00594681">
        <w:rPr>
          <w:bCs/>
          <w:sz w:val="20"/>
          <w:szCs w:val="20"/>
        </w:rPr>
        <w:t>от 05.02.2024 №11/044од</w:t>
      </w:r>
      <w:r w:rsidR="00755392">
        <w:rPr>
          <w:bCs/>
          <w:sz w:val="20"/>
          <w:szCs w:val="20"/>
        </w:rPr>
        <w:t xml:space="preserve">, </w:t>
      </w:r>
      <w:r w:rsidR="00755392" w:rsidRPr="00755392">
        <w:rPr>
          <w:bCs/>
          <w:sz w:val="20"/>
          <w:szCs w:val="20"/>
        </w:rPr>
        <w:t>от 28.02.2024 № 12/044од</w:t>
      </w:r>
      <w:r w:rsidR="00E0588F">
        <w:rPr>
          <w:bCs/>
          <w:sz w:val="20"/>
          <w:szCs w:val="20"/>
        </w:rPr>
        <w:t>, от 18.03.2024 № 14/044од</w:t>
      </w:r>
      <w:r w:rsidR="00594681">
        <w:rPr>
          <w:bCs/>
          <w:sz w:val="20"/>
          <w:szCs w:val="20"/>
        </w:rPr>
        <w:t>)</w:t>
      </w:r>
    </w:p>
    <w:p w:rsidR="003D51D4" w:rsidRPr="003D51D4" w:rsidRDefault="003D51D4" w:rsidP="003D51D4">
      <w:pPr>
        <w:ind w:left="5664"/>
        <w:rPr>
          <w:u w:val="single"/>
        </w:rPr>
      </w:pPr>
    </w:p>
    <w:p w:rsidR="003D51D4" w:rsidRPr="003D51D4" w:rsidRDefault="003D51D4" w:rsidP="003D51D4">
      <w:pPr>
        <w:jc w:val="center"/>
        <w:rPr>
          <w:rFonts w:cs="Times New Roman"/>
        </w:rPr>
      </w:pPr>
      <w:r w:rsidRPr="003D51D4">
        <w:rPr>
          <w:rFonts w:cs="Times New Roman"/>
        </w:rPr>
        <w:t>Перечень главных администраторов доходов бюджета городского округа Электросталь Московской области</w:t>
      </w:r>
    </w:p>
    <w:p w:rsidR="003D51D4" w:rsidRPr="003D51D4" w:rsidRDefault="003D51D4" w:rsidP="003D51D4">
      <w:pPr>
        <w:jc w:val="center"/>
        <w:rPr>
          <w:rFonts w:cs="Times New Roman"/>
        </w:rPr>
      </w:pPr>
    </w:p>
    <w:tbl>
      <w:tblPr>
        <w:tblW w:w="4946" w:type="pct"/>
        <w:tblLayout w:type="fixed"/>
        <w:tblLook w:val="04A0"/>
      </w:tblPr>
      <w:tblGrid>
        <w:gridCol w:w="986"/>
        <w:gridCol w:w="2028"/>
        <w:gridCol w:w="6734"/>
      </w:tblGrid>
      <w:tr w:rsidR="003D51D4" w:rsidRPr="003D51D4" w:rsidTr="00D86FCA">
        <w:trPr>
          <w:trHeight w:val="20"/>
        </w:trPr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3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ind w:left="-142" w:right="-108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  <w:r w:rsidRPr="003D51D4">
              <w:rPr>
                <w:rFonts w:cs="Times New Roman"/>
                <w:color w:val="000000"/>
              </w:rPr>
              <w:t>вида (подвида) доходов бюджета</w:t>
            </w:r>
          </w:p>
        </w:tc>
        <w:tc>
          <w:tcPr>
            <w:tcW w:w="34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ind w:left="-142" w:right="-108"/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51D4" w:rsidRPr="003D51D4" w:rsidRDefault="003D51D4" w:rsidP="003D51D4">
            <w:pPr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345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3D51D4">
              <w:rPr>
                <w:rFonts w:cs="Times New Roman"/>
                <w:b/>
                <w:color w:val="000000"/>
                <w:sz w:val="18"/>
                <w:szCs w:val="20"/>
              </w:rPr>
              <w:t>3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001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Администрация городского округа Электросталь Московской области</w:t>
            </w: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10807150011000110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11105034040001120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11105034040002120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«Управление обеспечения деятельности»)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11109080040001120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11109080040002120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 </w:t>
            </w:r>
            <w:proofErr w:type="gramEnd"/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11301994040001130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(МУ «АСС»)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11301994040002130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11301994040003130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(плата за оформление родственного, почетного, воинского места захоронения, как семейного (родового) захоронения)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11301994040004130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(Плата за услугу по созданию семейного (родового) захоронения)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11302994040003130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компенсации затрат бюджетов городских округов (возмещение арендаторами коммунальных услуг за предыдущий месяц МКУ «МФЦ»)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11302994040004130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(плата за резервирование мест семейного захоронения; пособие на погребение умерших, не имеющих супруга, близких родственников, иных родственников либо законного представителя умершего)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11302994040010130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доходы от компенсации затрат бюджетов городских округов (возмещение арендаторами коммунальных услуг за предыдущий месяц МКУ «Управление обеспечения деятельности») 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фонда)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3D51D4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002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1D4" w:rsidRPr="00D86FCA" w:rsidRDefault="003D51D4" w:rsidP="003D51D4">
            <w:pPr>
              <w:jc w:val="center"/>
              <w:rPr>
                <w:rFonts w:cs="Times New Roman"/>
                <w:bCs/>
                <w:sz w:val="18"/>
              </w:rPr>
            </w:pPr>
          </w:p>
          <w:p w:rsidR="003D51D4" w:rsidRPr="003D51D4" w:rsidRDefault="003D51D4" w:rsidP="003D51D4">
            <w:pPr>
              <w:jc w:val="center"/>
              <w:rPr>
                <w:rFonts w:cs="Times New Roman"/>
                <w:bCs/>
              </w:rPr>
            </w:pPr>
            <w:r w:rsidRPr="003D51D4">
              <w:rPr>
                <w:rFonts w:cs="Times New Roman"/>
                <w:bCs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:rsidR="003D51D4" w:rsidRPr="00D86FCA" w:rsidRDefault="003D51D4" w:rsidP="003D51D4">
            <w:pPr>
              <w:jc w:val="center"/>
              <w:rPr>
                <w:rFonts w:cs="Times New Roman"/>
                <w:bCs/>
                <w:sz w:val="18"/>
              </w:rPr>
            </w:pP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11101040040000120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11105012040000120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11105024040000120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11105074040000120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Доходы от сдачи в аренду имущества, составляющего казну городских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округов (за исключением земельных участков)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11105312040000120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11105324040000120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11109044040002120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о размещении терминала)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11109044040003120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 размещение объектов на землях или земельных участках, находящихся в муниципальной собственности или собственность на которые не разграничена, без предоставления земельных участков и установления сервитутов, расположенных в границах городских округов)</w:t>
            </w:r>
            <w:proofErr w:type="gramEnd"/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11109044040006120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(плата за использование земель или земельных участков, находящихся в собственности городского округа Электросталь Московской области, для возведения гражданами гаражей, являющихся некапитальными сооружениями)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11109080040001120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(доходы от сдачи в аренду рекламных конструкций)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11109080040002120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D4" w:rsidRPr="003D51D4" w:rsidRDefault="003D51D4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 </w:t>
            </w:r>
            <w:proofErr w:type="gramEnd"/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11302064040000130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D51D4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D4" w:rsidRPr="003D51D4" w:rsidRDefault="003D51D4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1D4" w:rsidRPr="003D51D4" w:rsidRDefault="003D51D4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755392" w:rsidRPr="003D51D4" w:rsidTr="00BF54FD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755392" w:rsidRDefault="00755392" w:rsidP="00BF54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392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755392" w:rsidRDefault="00755392" w:rsidP="007553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55392">
              <w:rPr>
                <w:rFonts w:cs="Times New Roman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755392" w:rsidRDefault="00755392" w:rsidP="00BF54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55392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11401040040000410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 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11402043040000410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11406012040000430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11406024040000430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11406312040000430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11406324040000430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11607090040002140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доходам, получаемые в виде арендной платы, а также средства от продажи права на заключение договор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11607090040003140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сдачи в аренду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11607090040004140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основных средств по указанному имуществу)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11607090040005140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оплате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городских округов)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11607090040006140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учреждением) городского округа (пени по доходам по договорам на размещение нестационарных торговых объектов)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по доходам от продажи земельных участков,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11607090040008140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(неосновательное обогащение)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11610032040001140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 бюджетным (автономным) учреждениями, унитарными предприятиями (неосновательное обогащение за размещение нестационарного торгового объекта)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11705040040002180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 (перечисление остатков денежных сре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дств с р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асчетных счетов коммерческих организаций, в связи с ликвидацией Муниципальных унитарных предприятий)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11705040040006180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 (плата за использование земель или земельных участков, находящихся в собственности Московской области или государственная собственность на которые не разграничена, для возведения гражданами гаражей, являющихся некапитальными сооружениями)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005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физической культуре и спорту Администрации</w:t>
            </w:r>
            <w:r w:rsidRPr="003D51D4">
              <w:rPr>
                <w:rFonts w:cs="Times New Roman"/>
                <w:bCs/>
                <w:color w:val="000000"/>
              </w:rPr>
              <w:br/>
              <w:t>городского округа Электросталь Московской области</w:t>
            </w: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55392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025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культуре и делам молодежи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55392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lastRenderedPageBreak/>
              <w:t>044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 xml:space="preserve">Финансовое управление 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755392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20215009040000150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Дотации бюджетам городских округов 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755392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20219999040000150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20220041040000150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20220077040000150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20220079040000150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20220216040000150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20220303040000150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20225021040000150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по стимулированию 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20225086040000150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20225114040000150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и обеспечение функционирования центров опережающей профессиональной подготовки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20225228040000150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20225242040000150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20225243040000150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20225299040000150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20225467040000150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20225497040000150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20225509040000150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субъектов Российской Федерации в сфере реабилитации 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инвалидов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20225555040000150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20227112040000150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20227121040000150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20227139040000150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20227227040000150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Субсидия бюджетам городских округов на финансовое обеспечение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отдельных полномочий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(компенсация оплаты основного долга по ипотечному жилищному кредиту)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мероприятий по улучшению жилищных условий многодетных семей)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маломобильных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групп населения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территории объектов культуры, находящихся в собственности муниципальных образований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(подготовка основания, приобретение и установка плоскостных спортивных сооружений в муниципальных образованиях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 дошкольных образовательных организациях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</w:t>
            </w:r>
            <w:r w:rsidRPr="003D51D4">
              <w:rPr>
                <w:rFonts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3D51D4">
              <w:rPr>
                <w:rFonts w:cs="Times New Roman"/>
                <w:sz w:val="20"/>
                <w:szCs w:val="20"/>
              </w:rPr>
              <w:t>общеобразовательных организациях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20229999040009150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(капитальный ремонт, приобретение, монтаж и ввод в эксплуатацию объектов водоснабжения)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в(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(Министерство ЖКХ МО)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(ремонт подъездов в многоквартирных домах)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мероприятий по устойчивому сокращению непригодного для проживания жилищного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(обустройство и установка детских игровых площадок на территории муниципальных образований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(ремонт дворовых территорий)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(ямочный ремонт асфальтового покрытия дворовых территорий)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20229999040029150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(создание и ремонт пешеходных коммуникаций)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(реализация проектов граждан, сформированных в рамках практик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инициативного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бюджетирования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(комплексное благоустройство территорий муниципальных образований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(устройство архитектурно-художественного освещения в рамках реализации проекта «Светлый город»)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ремонта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(проведение работ по капитальному ремонту зданий региональных (муниципальных) общеобразовательных организаций)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(на  реализацию мероприятий по благоустройству территорий, прилегающих к железнодорожным станциям)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(благоустройство лесопарковых зон)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(капитальные вложения в объекты общего образования)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(проведение капитального ремонта объектов физической культуры и спорта, находящихся в собственности муниципальных образований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мероприятий по благоустройству территорий муниципальных общеобразовательных организаций)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(приобретение коммунальной техники)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 (создание доступной среды в муниципальных учреждениях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20229999040048150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(создание доступной среды в муниципальных учреждениях дополнительного образования сферы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(капитальный ремонт сетей водоснабжения, водоотведения, теплоснабжения)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(устройство систем наружного освещения в рамках реализации проекта «Светлый город»)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(обеспечение мероприятий по переселению граждан из аварийного жилищного фонда, признанного таковым после 1 января 2017 года)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территорий муниципальных объектов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20230024040001150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(обеспечение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Субвенции бюджетам городских округов на выполнение  передаваемых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полномочий субъектов Российской Федерации (создание комиссий по делам несовершеннолетних и защите их прав муниципальных образований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(организация мероприятий при осуществлении деятельности по обращению с собаками без владельцев)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20235082040000150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20235084040000150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20235118040000150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20235135040000150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20235176040000150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«О социальной защите инвалидов в Российской Федерации»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20235240040000150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поствакцинальных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осложнений в соответствии с Федеральным законом от 17 сентября 1998 года N 157-ФЗ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«Об иммунопрофилактике инфекционных болезней»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20235250040000150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20235460040000150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Субвенции бюджетам городских округов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20235462040000150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20235930040000150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20236900040000150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Единая субвенция бюджетам городских округов из бюджета субъекта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Единая субвенция бюджетам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дома требованиям законодательства о градостроительной деятельности)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20239999040002150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государственных полномочий Московской области в области земельных отношений)</w:t>
            </w:r>
          </w:p>
        </w:tc>
      </w:tr>
      <w:tr w:rsidR="00755392" w:rsidRPr="003D51D4" w:rsidTr="00D23CDE">
        <w:trPr>
          <w:trHeight w:val="112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 и согласования перепланировки помещений</w:t>
            </w:r>
            <w:r w:rsidRPr="003D51D4">
              <w:rPr>
                <w:rFonts w:cs="Times New Roman"/>
                <w:sz w:val="20"/>
                <w:szCs w:val="20"/>
              </w:rPr>
              <w:br/>
              <w:t xml:space="preserve"> в многоквартирном доме)</w:t>
            </w:r>
          </w:p>
        </w:tc>
      </w:tr>
      <w:tr w:rsidR="00755392" w:rsidRPr="003D51D4" w:rsidTr="00D23CDE">
        <w:trPr>
          <w:trHeight w:val="563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D23CDE" w:rsidRDefault="00755392" w:rsidP="00D23CD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23CDE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D23CDE" w:rsidRDefault="00755392" w:rsidP="00D23CD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23CDE">
              <w:rPr>
                <w:rFonts w:cs="Times New Roman"/>
                <w:color w:val="000000"/>
                <w:sz w:val="20"/>
                <w:szCs w:val="20"/>
              </w:rPr>
              <w:t>20239999040012150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D23CDE" w:rsidRDefault="00755392" w:rsidP="00D23CD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23CDE">
              <w:rPr>
                <w:rFonts w:ascii="Times New Roman" w:hAnsi="Times New Roman" w:cs="Times New Roman"/>
                <w:color w:val="000000"/>
              </w:rPr>
              <w:t>Прочие субвенции бюджетам городских округов (предоставление жилищного сертификата и единовременной социальной выплаты)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20243893040000150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20245161040000150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городских округов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на реализацию отдельных полномочий в области лекарственного обеспечения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20245454040000150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20245477040000150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20249000040000150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20249001040000150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(оплата кредиторской задолженности за выполненные работы по рекультивации полигонов в 2018 году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городских округов (резервный фонд Правительства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20249999040005150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городских округов (Организация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(финансирование организаций дополнительного образования сферы культуры, направленное на социальную поддержку одаренных детей)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(сохранение достигнутого уровня заработной платы работников муниципальных учреждений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(сохранение достигнутого уровня заработной платы отдельных категорий работников в сферах здравоохранения,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D421BD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D421BD" w:rsidRDefault="00755392" w:rsidP="00D42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D421BD">
              <w:rPr>
                <w:sz w:val="20"/>
                <w:szCs w:val="20"/>
              </w:rPr>
              <w:t>49999040016150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D421BD" w:rsidRDefault="00755392" w:rsidP="00BF54F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421BD">
              <w:rPr>
                <w:rFonts w:ascii="Times New Roman" w:hAnsi="Times New Roman" w:cs="Times New Roman"/>
              </w:rPr>
              <w:t>Прочие межбюджетные трансферты, передаваемые бюджетам  городских округов (финансовое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20290013040000150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20290023040000150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20290064040000150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сельских поселений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20304099040000150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Предоставление негосударственными организациями грантов для получателей средств 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Средства страховых медицинских организаций, поступившие в бюджеты городских округов на осуществление внедрения стандартов медицинской помощи, повышения доступности амбулаторной помощи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20404099040000150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безвозмездные поступления от негосударственных организаций 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20804000040000150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20810000040000150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21804030040000150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Возврат остатков субсидий на стимулирование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21925097040000150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21925495040000150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21925519040000150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Возврат остатков субсидий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21925555040000150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21935118040000150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21935120040000150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21945141040000150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55392" w:rsidRPr="003D51D4" w:rsidTr="00D86FCA">
        <w:trPr>
          <w:trHeight w:val="73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045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Контрольно-счётная палата городского</w:t>
            </w:r>
            <w:r w:rsidRPr="003D51D4">
              <w:rPr>
                <w:rFonts w:cs="Times New Roman"/>
                <w:bCs/>
                <w:color w:val="000000"/>
              </w:rPr>
              <w:br/>
              <w:t>округа  Электросталь Московской области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045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11601154010000140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377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  <w:r w:rsidRPr="003D51D4">
              <w:rPr>
                <w:rFonts w:cs="Times New Roman"/>
                <w:bCs/>
                <w:color w:val="000000"/>
              </w:rPr>
              <w:t xml:space="preserve">Управление городского жилищного и коммунального хозяйства 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8"/>
              </w:rPr>
            </w:pP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11109044040005120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жилых помещений)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11301530040000130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11302994040011130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11302994040012130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неиспользованных остатков прошлых лет)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92" w:rsidRPr="003D51D4" w:rsidRDefault="00755392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11705040040003180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неналоговые доходы бюджетов городских округов (снос зеленых насаждений)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750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  <w:p w:rsidR="00755392" w:rsidRPr="003D51D4" w:rsidRDefault="00755392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образования</w:t>
            </w:r>
            <w:r w:rsidRPr="003D51D4">
              <w:rPr>
                <w:rFonts w:cs="Times New Roman"/>
                <w:bCs/>
                <w:color w:val="000000"/>
              </w:rPr>
              <w:br/>
              <w:t>Администрации городского округа Электросталь Московской области</w:t>
            </w:r>
          </w:p>
          <w:p w:rsidR="00755392" w:rsidRPr="00D86FCA" w:rsidRDefault="00755392" w:rsidP="003D51D4">
            <w:pPr>
              <w:jc w:val="center"/>
              <w:rPr>
                <w:rFonts w:cs="Times New Roman"/>
                <w:bCs/>
                <w:color w:val="000000"/>
                <w:sz w:val="16"/>
              </w:rPr>
            </w:pP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11607090049000140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(иные штрафы)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55392" w:rsidRPr="003D51D4" w:rsidTr="00D86FCA">
        <w:trPr>
          <w:trHeight w:val="3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программ, для создания информационных систем в образовательных организациях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20225172040000150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20225179040000150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20225213040000150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20225304040000150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20225750040000150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20225786040000150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20229999040013150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(на государственную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 xml:space="preserve">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</w:t>
            </w:r>
            <w:r w:rsidRPr="003D51D4">
              <w:rPr>
                <w:rFonts w:cs="Times New Roman"/>
                <w:sz w:val="20"/>
                <w:szCs w:val="20"/>
              </w:rPr>
              <w:br/>
              <w:t>содержание имущества и арендную плату за использование помещений)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20229999040014150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 Прочие субсидии бюджетам городских округов (организация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20229999040017150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(мероприятия по организации отдыха детей в каникулярное время)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20229999040018150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20229999040019150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(оснащение планшетными компьютерами общеобразовательных организаций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20229999040021150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(оснащение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мультимедийными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мультимедийных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проекторов общеобразовательных организаций в Московской области)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(создание и обеспечение функционирования центров образования </w:t>
            </w:r>
            <w:proofErr w:type="spellStart"/>
            <w:proofErr w:type="gramStart"/>
            <w:r w:rsidRPr="003D51D4">
              <w:rPr>
                <w:rFonts w:cs="Times New Roman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и технологической направленностей   в общеобразовательных организациях, расположенных в сельской местности и малых городах)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мультимедийным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 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20229999040026150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мультимедийным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мультимедийным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20229999040036150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(оснащение отремонтированных зданий общеобразовательных организаций средствами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обучения и воспитания)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20229999040039150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мультимедийным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20229999040042150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субсидии бюджетам городских округов (реализация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755392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20229999040052150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392" w:rsidRPr="003D51D4" w:rsidRDefault="00755392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«Цифровая образовательная среда»)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C8486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C84864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20229999040056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206E">
              <w:rPr>
                <w:rFonts w:cs="Times New Roman"/>
                <w:color w:val="000000"/>
                <w:sz w:val="20"/>
                <w:szCs w:val="20"/>
              </w:rPr>
              <w:t>Прочие субсидии бюджетам городских округов (оснащение образовательных организаций, реализующих основные общеобразовательные программы, за исключением образовательных программ дошкольного образования, образовательные программы среднего профессионального образования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20230024040005150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  (компенсация проезда к месту учебы и обратно отдельным категориям обучающихся по очной форме обучения муниципальных общеобразовательных организаций)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20235179040000150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20235303040000150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20235304040000150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Прочие субвенции бюджетам городских округов (финансовое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</w:t>
            </w:r>
            <w:r w:rsidRPr="003D51D4">
              <w:rPr>
                <w:rFonts w:cs="Times New Roman"/>
                <w:sz w:val="20"/>
                <w:szCs w:val="20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Pr="003D51D4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3D51D4">
              <w:rPr>
                <w:rFonts w:cs="Times New Roman"/>
                <w:sz w:val="20"/>
                <w:szCs w:val="20"/>
              </w:rPr>
              <w:t>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на содержание зданий и оплату коммунальных услуг)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Прочие субвенции бюджетам городских округов (финансовое обеспечение получения гражданами дошкольного образования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в частных дошкольных образовательных организациях</w:t>
            </w:r>
            <w:r w:rsidRPr="003D51D4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20239999040008150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20239999040009150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субвенции бюджетам городских округов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программам)</w:t>
            </w:r>
            <w:proofErr w:type="gramEnd"/>
          </w:p>
        </w:tc>
      </w:tr>
      <w:tr w:rsidR="003D206E" w:rsidRPr="003D51D4" w:rsidTr="00B46F86">
        <w:trPr>
          <w:trHeight w:val="2691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20239999040010150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(за исключением расходов на содержание зданий и оплату коммунальных услуг)</w:t>
            </w:r>
          </w:p>
        </w:tc>
      </w:tr>
      <w:tr w:rsidR="003D206E" w:rsidRPr="003D51D4" w:rsidTr="007F278F">
        <w:trPr>
          <w:trHeight w:hRule="exact" w:val="1431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 20239999040013150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6E" w:rsidRPr="00B46F86" w:rsidRDefault="003D206E" w:rsidP="00B46F86">
            <w:pPr>
              <w:rPr>
                <w:rFonts w:cs="Times New Roman"/>
                <w:sz w:val="20"/>
                <w:szCs w:val="20"/>
              </w:rPr>
            </w:pPr>
            <w:r w:rsidRPr="00B46F86">
              <w:rPr>
                <w:rFonts w:cs="Times New Roman"/>
                <w:sz w:val="20"/>
                <w:szCs w:val="20"/>
              </w:rPr>
              <w:t>Прочие субвенции бюджетам городских округов (выплата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аттестации)</w:t>
            </w:r>
          </w:p>
        </w:tc>
      </w:tr>
      <w:tr w:rsidR="003D206E" w:rsidRPr="003D51D4" w:rsidTr="007F278F">
        <w:trPr>
          <w:trHeight w:hRule="exact" w:val="1126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lastRenderedPageBreak/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 20239999040014150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B46F86" w:rsidRDefault="003D206E" w:rsidP="00B46F86">
            <w:pPr>
              <w:rPr>
                <w:rFonts w:cs="Times New Roman"/>
                <w:sz w:val="20"/>
                <w:szCs w:val="20"/>
              </w:rPr>
            </w:pPr>
            <w:r w:rsidRPr="00B46F86">
              <w:rPr>
                <w:rFonts w:cs="Times New Roman"/>
                <w:sz w:val="20"/>
                <w:szCs w:val="20"/>
              </w:rPr>
              <w:t>Прочие субвенции бюджетам городских округов (выплату пособия педагогическим работникам муниципальных дошкольных и общеобразовательных организаций - молодым специалистам: дошкольное образование)</w:t>
            </w:r>
          </w:p>
        </w:tc>
      </w:tr>
      <w:tr w:rsidR="003D206E" w:rsidRPr="003D51D4" w:rsidTr="007F278F">
        <w:trPr>
          <w:trHeight w:hRule="exact" w:val="1128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7F278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20239999040015150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B46F86" w:rsidRDefault="003D206E" w:rsidP="00B46F86">
            <w:pPr>
              <w:rPr>
                <w:rFonts w:cs="Times New Roman"/>
                <w:sz w:val="20"/>
                <w:szCs w:val="20"/>
              </w:rPr>
            </w:pPr>
            <w:r w:rsidRPr="00B46F86">
              <w:rPr>
                <w:rFonts w:cs="Times New Roman"/>
                <w:sz w:val="20"/>
                <w:szCs w:val="20"/>
              </w:rPr>
              <w:t>Прочие субвенции бюджетам городских округов (выплата пособия педагогическим работникам муниципальных дошкольных и общеобразовательных организаций - молодым специалистам: начальное, основное, среднее общее)</w:t>
            </w:r>
          </w:p>
        </w:tc>
      </w:tr>
      <w:tr w:rsidR="003D206E" w:rsidRPr="003D51D4" w:rsidTr="00B46F86">
        <w:trPr>
          <w:trHeight w:val="689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B46F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B46F86" w:rsidRDefault="003D206E" w:rsidP="007F278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46F86">
              <w:rPr>
                <w:rFonts w:cs="Times New Roman"/>
                <w:color w:val="000000"/>
                <w:sz w:val="20"/>
                <w:szCs w:val="20"/>
              </w:rPr>
              <w:t>20239999040016150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B46F86" w:rsidRDefault="003D206E" w:rsidP="00B46F86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B46F86">
              <w:rPr>
                <w:rFonts w:cs="Times New Roman"/>
                <w:sz w:val="20"/>
                <w:szCs w:val="20"/>
              </w:rPr>
              <w:t>Прочие субвенции бюджетам городских округов (обеспечение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Прочие межбюджетные трансферты, передаваемые бюджетам  городских округов (создание центров образования цифрового и гуманитарного профилей)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20249999040003150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межбюджетные трансферты, передаваемые бюджетам  городских округов (создание центров образования </w:t>
            </w:r>
            <w:proofErr w:type="spellStart"/>
            <w:r w:rsidRPr="003D51D4">
              <w:rPr>
                <w:rFonts w:cs="Times New Roman"/>
                <w:sz w:val="20"/>
                <w:szCs w:val="20"/>
              </w:rPr>
              <w:t>естественно-научной</w:t>
            </w:r>
            <w:proofErr w:type="spellEnd"/>
            <w:r w:rsidRPr="003D51D4">
              <w:rPr>
                <w:rFonts w:cs="Times New Roman"/>
                <w:sz w:val="20"/>
                <w:szCs w:val="20"/>
              </w:rPr>
              <w:t xml:space="preserve"> и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технологической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направленностей)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20249999040006150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t>(реализация отдельных мероприятий муниципальных программ в сфере образования)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20249999040007150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06E" w:rsidRPr="003D51D4" w:rsidRDefault="003D206E" w:rsidP="003D51D4">
            <w:pPr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Прочие межбюджетные трансферты, передаваемые бюджетам городских округов (материально-техническое обеспечение муниципальных общеобразовательных организаций в Московской области в целях </w:t>
            </w:r>
            <w:proofErr w:type="gramStart"/>
            <w:r w:rsidRPr="003D51D4">
              <w:rPr>
                <w:rFonts w:cs="Times New Roman"/>
                <w:sz w:val="20"/>
                <w:szCs w:val="20"/>
              </w:rPr>
              <w:t>организации автоматизированной системы учета предоставления питания</w:t>
            </w:r>
            <w:proofErr w:type="gramEnd"/>
            <w:r w:rsidRPr="003D51D4">
              <w:rPr>
                <w:rFonts w:cs="Times New Roman"/>
                <w:sz w:val="20"/>
                <w:szCs w:val="20"/>
              </w:rPr>
              <w:t xml:space="preserve"> обучающимся)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20249999040009150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 городских округов (финансовое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20249999040011150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 городских округов (предоставление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организациях)</w:t>
            </w:r>
          </w:p>
        </w:tc>
      </w:tr>
      <w:tr w:rsidR="003D206E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«Доступная среда» из бюджетов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Возврат остатков субсидий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на реализацию мероприятий по созданию в субъектах Российской Федерации новых мест в общеобразовательных организациях из бюджетов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21945303040000150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06E" w:rsidRPr="000A46FC" w:rsidRDefault="003D206E" w:rsidP="003D51D4">
            <w:pPr>
              <w:jc w:val="center"/>
              <w:rPr>
                <w:rFonts w:cs="Times New Roman"/>
                <w:bCs/>
                <w:color w:val="000000"/>
                <w:sz w:val="14"/>
              </w:rPr>
            </w:pPr>
          </w:p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Главные администраторы доходов бюджета городского округа Электросталь Московской области – органы государственной власти Российской Федерации</w:t>
            </w:r>
          </w:p>
          <w:p w:rsidR="003D206E" w:rsidRPr="000A46FC" w:rsidRDefault="003D206E" w:rsidP="003D51D4">
            <w:pPr>
              <w:jc w:val="center"/>
              <w:rPr>
                <w:rFonts w:cs="Times New Roman"/>
                <w:bCs/>
                <w:color w:val="000000"/>
                <w:sz w:val="14"/>
              </w:rPr>
            </w:pPr>
          </w:p>
        </w:tc>
      </w:tr>
      <w:tr w:rsidR="003D206E" w:rsidRPr="003D51D4" w:rsidTr="00D86FCA">
        <w:trPr>
          <w:trHeight w:val="624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048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Федеральная служба по надзору в сфере природопользования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048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11201010010000120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11201030010000120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11201041010000120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11201042010000120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100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Федеральное казначейство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10302231010000110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10302241010000110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10302251010000110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10302261010000110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182</w:t>
            </w:r>
          </w:p>
        </w:tc>
        <w:tc>
          <w:tcPr>
            <w:tcW w:w="449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Федеральная налоговая служба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10102040010000110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10102050010000110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10102080010000110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10302231010000110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10302241010000110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10302251010000110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10302261010000110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10501011010000110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10501012010000110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10501021010000110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10501022010000110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10501050010000110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D206E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10502010020000110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10502020020000110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D206E" w:rsidRPr="003D51D4" w:rsidTr="00D86FCA">
        <w:trPr>
          <w:trHeight w:val="34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10504010020000110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10507000010000110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10601020040000110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10606032040000110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10606042040000110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10803010010000110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10900000000000000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11610129010000140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188</w:t>
            </w:r>
          </w:p>
        </w:tc>
        <w:tc>
          <w:tcPr>
            <w:tcW w:w="4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внутренних дел Российской Федерации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D206E" w:rsidRPr="003D51D4" w:rsidTr="00D86FCA">
        <w:trPr>
          <w:trHeight w:val="1247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Главные администраторы доходов бюджета городского округа Электросталь Московской области – органы государственной власти Московской области, государственные органы Московской области</w:t>
            </w:r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009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экологии и природопользования Московской области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11611050010000140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816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Главное управление содержания территорий Московской области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11602020020000140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831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Министерство социального развития Московской области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11601053010035140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5 Кодекса Российской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11601053010351140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11601063010009140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веществ)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11601063010023140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11601073010017140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11601073010027140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11601113019000140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11601123010001140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1" w:history="1">
              <w:r w:rsidRPr="003D51D4">
                <w:rPr>
                  <w:rFonts w:cs="Times New Roman"/>
                  <w:sz w:val="20"/>
                  <w:szCs w:val="20"/>
                </w:rPr>
                <w:t>Правил</w:t>
              </w:r>
            </w:hyperlink>
            <w:r w:rsidRPr="003D51D4">
              <w:rPr>
                <w:rFonts w:cs="Times New Roman"/>
                <w:sz w:val="20"/>
                <w:szCs w:val="20"/>
              </w:rPr>
              <w:t xml:space="preserve"> дорожного движения, правил эксплуатации транспортного средства)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11601133019000140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11601183010000140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11601193019000140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11601203010021140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0A46FC">
        <w:trPr>
          <w:trHeight w:val="68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834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Комитет по архитектуре и градостроительству</w:t>
            </w:r>
            <w:r w:rsidRPr="003D51D4">
              <w:rPr>
                <w:rFonts w:cs="Times New Roman"/>
                <w:bCs/>
                <w:color w:val="000000"/>
              </w:rPr>
              <w:br/>
              <w:t>Московской области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3D206E" w:rsidRPr="003D51D4" w:rsidTr="000A46FC">
        <w:trPr>
          <w:trHeight w:val="567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838</w:t>
            </w:r>
          </w:p>
        </w:tc>
        <w:tc>
          <w:tcPr>
            <w:tcW w:w="44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bCs/>
                <w:color w:val="000000"/>
              </w:rPr>
            </w:pPr>
            <w:r w:rsidRPr="003D51D4">
              <w:rPr>
                <w:rFonts w:cs="Times New Roman"/>
                <w:bCs/>
                <w:color w:val="000000"/>
              </w:rPr>
              <w:t>Управление по обеспечению деятельности мировых судей Московской области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11601053010059140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11601053010351140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11601053019000140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11601063010008140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содержащих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наркотические средства или психотропные вещества)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11601063010009140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веществ)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11601063010101140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11601063019000140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11601073010017140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11601073010027140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11601073019000140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11601083010037140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11601093010022140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11601093019000140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11601133019000140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11601143010016140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11601143010102140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11601143019000140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D51D4">
              <w:rPr>
                <w:rFonts w:cs="Times New Roman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11601153010005140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11601153010006140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11601153010012140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требования по маркировке и (или)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11601153019000140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11601173010007140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11601173010008140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11601173019000140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11601193010005140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лица), осуществляющего муниципальный контроль)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11601193010007140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11601193010012140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11601193010013140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11601193010021140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11601193010029140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11601193019000140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11601203010006140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11601203010007140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11601203010008140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3D51D4">
              <w:rPr>
                <w:rFonts w:cs="Times New Roman"/>
                <w:color w:val="000000"/>
                <w:sz w:val="20"/>
                <w:szCs w:val="20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11601203010021140</w:t>
            </w:r>
          </w:p>
        </w:tc>
        <w:tc>
          <w:tcPr>
            <w:tcW w:w="3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3D206E" w:rsidRPr="003D51D4" w:rsidTr="00D86FCA">
        <w:trPr>
          <w:trHeight w:val="20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06E" w:rsidRPr="003D51D4" w:rsidRDefault="003D206E" w:rsidP="003D51D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11601203019000140</w:t>
            </w:r>
          </w:p>
        </w:tc>
        <w:tc>
          <w:tcPr>
            <w:tcW w:w="3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6E" w:rsidRPr="003D51D4" w:rsidRDefault="003D206E" w:rsidP="003D51D4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D51D4">
              <w:rPr>
                <w:rFonts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3D51D4" w:rsidRPr="003D51D4" w:rsidRDefault="003D51D4" w:rsidP="003D51D4">
      <w:pPr>
        <w:jc w:val="center"/>
        <w:rPr>
          <w:rFonts w:cs="Times New Roman"/>
        </w:rPr>
      </w:pPr>
    </w:p>
    <w:p w:rsidR="003D51D4" w:rsidRPr="003D51D4" w:rsidRDefault="003D51D4" w:rsidP="003D51D4">
      <w:pPr>
        <w:jc w:val="center"/>
        <w:rPr>
          <w:rFonts w:cs="Times New Roman"/>
        </w:rPr>
      </w:pPr>
    </w:p>
    <w:tbl>
      <w:tblPr>
        <w:tblW w:w="5000" w:type="pct"/>
        <w:tblLook w:val="04A0"/>
      </w:tblPr>
      <w:tblGrid>
        <w:gridCol w:w="4929"/>
        <w:gridCol w:w="4925"/>
      </w:tblGrid>
      <w:tr w:rsidR="003D51D4" w:rsidRPr="003D51D4" w:rsidTr="00D86FCA">
        <w:tc>
          <w:tcPr>
            <w:tcW w:w="2501" w:type="pct"/>
          </w:tcPr>
          <w:p w:rsidR="003D51D4" w:rsidRPr="003D51D4" w:rsidRDefault="003D51D4" w:rsidP="003D51D4">
            <w:pPr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lastRenderedPageBreak/>
              <w:t>Верно:</w:t>
            </w:r>
          </w:p>
          <w:p w:rsidR="003D51D4" w:rsidRPr="003D51D4" w:rsidRDefault="003850CF" w:rsidP="003D51D4">
            <w:pPr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 xml:space="preserve">начальник </w:t>
            </w:r>
            <w:r w:rsidR="003D51D4" w:rsidRPr="003D51D4">
              <w:rPr>
                <w:rFonts w:eastAsia="Calibri" w:cs="Times New Roman"/>
                <w:lang w:eastAsia="en-US"/>
              </w:rPr>
              <w:t xml:space="preserve">Финансового управления </w:t>
            </w:r>
          </w:p>
          <w:p w:rsidR="003D51D4" w:rsidRPr="003D51D4" w:rsidRDefault="003D51D4" w:rsidP="003D51D4">
            <w:pPr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 xml:space="preserve">Администрации городского округа Электросталь Московской области </w:t>
            </w:r>
          </w:p>
        </w:tc>
        <w:tc>
          <w:tcPr>
            <w:tcW w:w="2499" w:type="pct"/>
            <w:shd w:val="clear" w:color="auto" w:fill="auto"/>
            <w:vAlign w:val="bottom"/>
          </w:tcPr>
          <w:p w:rsidR="003D51D4" w:rsidRPr="003D51D4" w:rsidRDefault="003D51D4" w:rsidP="003D51D4">
            <w:pPr>
              <w:jc w:val="right"/>
              <w:rPr>
                <w:rFonts w:eastAsia="Calibri" w:cs="Times New Roman"/>
                <w:lang w:eastAsia="en-US"/>
              </w:rPr>
            </w:pPr>
            <w:r w:rsidRPr="003D51D4">
              <w:rPr>
                <w:rFonts w:eastAsia="Calibri" w:cs="Times New Roman"/>
                <w:lang w:eastAsia="en-US"/>
              </w:rPr>
              <w:t xml:space="preserve">И.В. </w:t>
            </w:r>
            <w:proofErr w:type="spellStart"/>
            <w:r w:rsidRPr="003D51D4">
              <w:rPr>
                <w:rFonts w:eastAsia="Calibri" w:cs="Times New Roman"/>
                <w:lang w:eastAsia="en-US"/>
              </w:rPr>
              <w:t>Бузурная</w:t>
            </w:r>
            <w:proofErr w:type="spellEnd"/>
          </w:p>
        </w:tc>
      </w:tr>
    </w:tbl>
    <w:p w:rsidR="003D51D4" w:rsidRPr="003D51D4" w:rsidRDefault="003D51D4" w:rsidP="003D51D4">
      <w:pPr>
        <w:jc w:val="center"/>
        <w:rPr>
          <w:rFonts w:cs="Times New Roman"/>
          <w:sz w:val="12"/>
        </w:rPr>
      </w:pPr>
    </w:p>
    <w:sectPr w:rsidR="003D51D4" w:rsidRPr="003D51D4" w:rsidSect="00F2216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4FD" w:rsidRDefault="00BF54FD" w:rsidP="00F22160">
      <w:r>
        <w:separator/>
      </w:r>
    </w:p>
  </w:endnote>
  <w:endnote w:type="continuationSeparator" w:id="0">
    <w:p w:rsidR="00BF54FD" w:rsidRDefault="00BF54FD" w:rsidP="00F22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4FD" w:rsidRDefault="00BF54FD" w:rsidP="00F22160">
      <w:r>
        <w:separator/>
      </w:r>
    </w:p>
  </w:footnote>
  <w:footnote w:type="continuationSeparator" w:id="0">
    <w:p w:rsidR="00BF54FD" w:rsidRDefault="00BF54FD" w:rsidP="00F22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FD" w:rsidRDefault="00BF54FD">
    <w:pPr>
      <w:pStyle w:val="a7"/>
      <w:jc w:val="center"/>
    </w:pPr>
    <w:fldSimple w:instr=" PAGE   \* MERGEFORMAT ">
      <w:r w:rsidR="003D206E">
        <w:rPr>
          <w:noProof/>
        </w:rPr>
        <w:t>19</w:t>
      </w:r>
    </w:fldSimple>
  </w:p>
  <w:p w:rsidR="00BF54FD" w:rsidRDefault="00BF54F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7B10"/>
    <w:multiLevelType w:val="hybridMultilevel"/>
    <w:tmpl w:val="C75C88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E0B6685"/>
    <w:multiLevelType w:val="hybridMultilevel"/>
    <w:tmpl w:val="CEF8B82E"/>
    <w:lvl w:ilvl="0" w:tplc="6A70BF4E">
      <w:start w:val="1"/>
      <w:numFmt w:val="decimal"/>
      <w:suff w:val="space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FA3"/>
    <w:rsid w:val="00067A45"/>
    <w:rsid w:val="00067B44"/>
    <w:rsid w:val="000A46FC"/>
    <w:rsid w:val="000C09A6"/>
    <w:rsid w:val="000C57DB"/>
    <w:rsid w:val="000D670C"/>
    <w:rsid w:val="000F13C6"/>
    <w:rsid w:val="000F4FA3"/>
    <w:rsid w:val="00125556"/>
    <w:rsid w:val="00135D18"/>
    <w:rsid w:val="001420D0"/>
    <w:rsid w:val="00251CCB"/>
    <w:rsid w:val="00273625"/>
    <w:rsid w:val="002C2ABF"/>
    <w:rsid w:val="002E796F"/>
    <w:rsid w:val="003850CF"/>
    <w:rsid w:val="003963C8"/>
    <w:rsid w:val="003B6483"/>
    <w:rsid w:val="003B6B44"/>
    <w:rsid w:val="003D206E"/>
    <w:rsid w:val="003D51D4"/>
    <w:rsid w:val="003E0F6F"/>
    <w:rsid w:val="003F31D4"/>
    <w:rsid w:val="00403261"/>
    <w:rsid w:val="00453F06"/>
    <w:rsid w:val="00456FBF"/>
    <w:rsid w:val="00491D93"/>
    <w:rsid w:val="004C0E0E"/>
    <w:rsid w:val="004F1750"/>
    <w:rsid w:val="00504369"/>
    <w:rsid w:val="00515EC2"/>
    <w:rsid w:val="0058294C"/>
    <w:rsid w:val="00594681"/>
    <w:rsid w:val="005B5B19"/>
    <w:rsid w:val="005D2F81"/>
    <w:rsid w:val="005E75CE"/>
    <w:rsid w:val="00654D06"/>
    <w:rsid w:val="006A07E2"/>
    <w:rsid w:val="006F7B9A"/>
    <w:rsid w:val="0072220D"/>
    <w:rsid w:val="00722504"/>
    <w:rsid w:val="00755392"/>
    <w:rsid w:val="00770635"/>
    <w:rsid w:val="007F278F"/>
    <w:rsid w:val="007F698B"/>
    <w:rsid w:val="00845208"/>
    <w:rsid w:val="008808E0"/>
    <w:rsid w:val="008855D4"/>
    <w:rsid w:val="008C1626"/>
    <w:rsid w:val="00931221"/>
    <w:rsid w:val="0098069D"/>
    <w:rsid w:val="009A19A1"/>
    <w:rsid w:val="009C4F65"/>
    <w:rsid w:val="00A37D17"/>
    <w:rsid w:val="00A8176C"/>
    <w:rsid w:val="00AA2C4B"/>
    <w:rsid w:val="00AC4C04"/>
    <w:rsid w:val="00B2701B"/>
    <w:rsid w:val="00B46F86"/>
    <w:rsid w:val="00B75C77"/>
    <w:rsid w:val="00B867A7"/>
    <w:rsid w:val="00BF54FD"/>
    <w:rsid w:val="00BF6853"/>
    <w:rsid w:val="00C15259"/>
    <w:rsid w:val="00C51C8A"/>
    <w:rsid w:val="00D23CDE"/>
    <w:rsid w:val="00D421BD"/>
    <w:rsid w:val="00D86FCA"/>
    <w:rsid w:val="00DA0872"/>
    <w:rsid w:val="00DC35E4"/>
    <w:rsid w:val="00E0588F"/>
    <w:rsid w:val="00E22BB9"/>
    <w:rsid w:val="00E54C6B"/>
    <w:rsid w:val="00EB0892"/>
    <w:rsid w:val="00ED68E2"/>
    <w:rsid w:val="00F22160"/>
    <w:rsid w:val="00F26B49"/>
    <w:rsid w:val="00F44320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01B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2701B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qFormat/>
    <w:rsid w:val="003D51D4"/>
    <w:pPr>
      <w:keepNext/>
      <w:jc w:val="center"/>
      <w:outlineLvl w:val="1"/>
    </w:pPr>
    <w:rPr>
      <w:rFonts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701B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2701B"/>
    <w:pPr>
      <w:ind w:firstLine="720"/>
      <w:jc w:val="both"/>
    </w:pPr>
  </w:style>
  <w:style w:type="paragraph" w:styleId="21">
    <w:name w:val="Body Text Indent 2"/>
    <w:basedOn w:val="a"/>
    <w:rsid w:val="00B2701B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D51D4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3D51D4"/>
  </w:style>
  <w:style w:type="character" w:customStyle="1" w:styleId="10">
    <w:name w:val="Заголовок 1 Знак"/>
    <w:basedOn w:val="a0"/>
    <w:link w:val="1"/>
    <w:rsid w:val="003D51D4"/>
    <w:rPr>
      <w:sz w:val="24"/>
    </w:rPr>
  </w:style>
  <w:style w:type="paragraph" w:customStyle="1" w:styleId="ConsPlusNormal">
    <w:name w:val="ConsPlusNormal"/>
    <w:rsid w:val="003D51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D51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D51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ystem1">
    <w:name w:val="system1"/>
    <w:rsid w:val="003D51D4"/>
    <w:rPr>
      <w:b w:val="0"/>
      <w:bCs w:val="0"/>
      <w:i w:val="0"/>
      <w:iCs w:val="0"/>
      <w:color w:val="DA8103"/>
    </w:rPr>
  </w:style>
  <w:style w:type="paragraph" w:styleId="a7">
    <w:name w:val="header"/>
    <w:basedOn w:val="a"/>
    <w:link w:val="a8"/>
    <w:uiPriority w:val="99"/>
    <w:rsid w:val="003D51D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D51D4"/>
    <w:rPr>
      <w:sz w:val="24"/>
      <w:szCs w:val="24"/>
    </w:rPr>
  </w:style>
  <w:style w:type="paragraph" w:styleId="a9">
    <w:name w:val="footer"/>
    <w:basedOn w:val="a"/>
    <w:link w:val="aa"/>
    <w:uiPriority w:val="99"/>
    <w:rsid w:val="003D51D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D51D4"/>
    <w:rPr>
      <w:sz w:val="24"/>
      <w:szCs w:val="24"/>
    </w:rPr>
  </w:style>
  <w:style w:type="character" w:styleId="ab">
    <w:name w:val="page number"/>
    <w:basedOn w:val="a0"/>
    <w:rsid w:val="003D51D4"/>
  </w:style>
  <w:style w:type="paragraph" w:styleId="ac">
    <w:name w:val="Title"/>
    <w:basedOn w:val="a"/>
    <w:link w:val="ad"/>
    <w:qFormat/>
    <w:rsid w:val="003D51D4"/>
    <w:pPr>
      <w:jc w:val="center"/>
    </w:pPr>
    <w:rPr>
      <w:rFonts w:cs="Times New Roman"/>
      <w:b/>
      <w:szCs w:val="20"/>
    </w:rPr>
  </w:style>
  <w:style w:type="character" w:customStyle="1" w:styleId="ad">
    <w:name w:val="Название Знак"/>
    <w:basedOn w:val="a0"/>
    <w:link w:val="ac"/>
    <w:rsid w:val="003D51D4"/>
    <w:rPr>
      <w:b/>
      <w:sz w:val="24"/>
    </w:rPr>
  </w:style>
  <w:style w:type="paragraph" w:styleId="ae">
    <w:name w:val="Block Text"/>
    <w:basedOn w:val="a"/>
    <w:rsid w:val="003D51D4"/>
    <w:pPr>
      <w:ind w:left="851" w:right="5387"/>
      <w:jc w:val="center"/>
    </w:pPr>
    <w:rPr>
      <w:rFonts w:cs="Times New Roman"/>
      <w:b/>
      <w:sz w:val="20"/>
      <w:szCs w:val="20"/>
    </w:rPr>
  </w:style>
  <w:style w:type="character" w:styleId="af">
    <w:name w:val="Hyperlink"/>
    <w:uiPriority w:val="99"/>
    <w:unhideWhenUsed/>
    <w:rsid w:val="003D51D4"/>
    <w:rPr>
      <w:color w:val="0563C1"/>
      <w:u w:val="single"/>
    </w:rPr>
  </w:style>
  <w:style w:type="paragraph" w:styleId="22">
    <w:name w:val="Body Text 2"/>
    <w:basedOn w:val="a"/>
    <w:link w:val="23"/>
    <w:unhideWhenUsed/>
    <w:rsid w:val="003D51D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rsid w:val="003D51D4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51D4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table" w:styleId="af0">
    <w:name w:val="Table Grid"/>
    <w:basedOn w:val="a1"/>
    <w:rsid w:val="003D5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6">
    <w:name w:val="font6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7">
    <w:name w:val="font7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font8">
    <w:name w:val="font8"/>
    <w:basedOn w:val="a"/>
    <w:rsid w:val="003D51D4"/>
    <w:pPr>
      <w:spacing w:before="100" w:beforeAutospacing="1" w:after="100" w:afterAutospacing="1"/>
    </w:pPr>
    <w:rPr>
      <w:rFonts w:cs="Times New Roman"/>
      <w:b/>
      <w:bCs/>
      <w:sz w:val="20"/>
      <w:szCs w:val="20"/>
      <w:u w:val="single"/>
    </w:rPr>
  </w:style>
  <w:style w:type="paragraph" w:customStyle="1" w:styleId="font9">
    <w:name w:val="font9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  <w:u w:val="single"/>
    </w:rPr>
  </w:style>
  <w:style w:type="paragraph" w:customStyle="1" w:styleId="font10">
    <w:name w:val="font10"/>
    <w:basedOn w:val="a"/>
    <w:rsid w:val="003D51D4"/>
    <w:pPr>
      <w:spacing w:before="100" w:beforeAutospacing="1" w:after="100" w:afterAutospacing="1"/>
    </w:pPr>
    <w:rPr>
      <w:rFonts w:cs="Times New Roman"/>
      <w:color w:val="000000"/>
      <w:sz w:val="20"/>
      <w:szCs w:val="20"/>
    </w:rPr>
  </w:style>
  <w:style w:type="paragraph" w:customStyle="1" w:styleId="font11">
    <w:name w:val="font11"/>
    <w:basedOn w:val="a"/>
    <w:rsid w:val="003D51D4"/>
    <w:pPr>
      <w:spacing w:before="100" w:beforeAutospacing="1" w:after="100" w:afterAutospacing="1"/>
    </w:pPr>
    <w:rPr>
      <w:rFonts w:cs="Times New Roman"/>
      <w:b/>
      <w:bCs/>
      <w:color w:val="000000"/>
      <w:sz w:val="20"/>
      <w:szCs w:val="20"/>
    </w:rPr>
  </w:style>
  <w:style w:type="paragraph" w:customStyle="1" w:styleId="font12">
    <w:name w:val="font12"/>
    <w:basedOn w:val="a"/>
    <w:rsid w:val="003D51D4"/>
    <w:pPr>
      <w:spacing w:before="100" w:beforeAutospacing="1" w:after="100" w:afterAutospacing="1"/>
    </w:pPr>
    <w:rPr>
      <w:rFonts w:cs="Times New Roman"/>
      <w:color w:val="000000"/>
    </w:rPr>
  </w:style>
  <w:style w:type="paragraph" w:customStyle="1" w:styleId="xl65">
    <w:name w:val="xl6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67">
    <w:name w:val="xl67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68">
    <w:name w:val="xl68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69">
    <w:name w:val="xl6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70">
    <w:name w:val="xl70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1">
    <w:name w:val="xl71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sz w:val="20"/>
      <w:szCs w:val="20"/>
    </w:rPr>
  </w:style>
  <w:style w:type="paragraph" w:customStyle="1" w:styleId="xl72">
    <w:name w:val="xl72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73">
    <w:name w:val="xl73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74">
    <w:name w:val="xl74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color w:val="000000"/>
      <w:sz w:val="20"/>
      <w:szCs w:val="20"/>
    </w:rPr>
  </w:style>
  <w:style w:type="paragraph" w:customStyle="1" w:styleId="xl75">
    <w:name w:val="xl7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Times New Roman"/>
      <w:color w:val="000000"/>
      <w:sz w:val="20"/>
      <w:szCs w:val="20"/>
    </w:rPr>
  </w:style>
  <w:style w:type="paragraph" w:customStyle="1" w:styleId="xl76">
    <w:name w:val="xl76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77">
    <w:name w:val="xl77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20"/>
      <w:szCs w:val="20"/>
    </w:rPr>
  </w:style>
  <w:style w:type="paragraph" w:customStyle="1" w:styleId="xl78">
    <w:name w:val="xl78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79">
    <w:name w:val="xl7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Times New Roman"/>
      <w:sz w:val="20"/>
      <w:szCs w:val="20"/>
    </w:rPr>
  </w:style>
  <w:style w:type="paragraph" w:customStyle="1" w:styleId="xl80">
    <w:name w:val="xl80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1">
    <w:name w:val="xl81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82">
    <w:name w:val="xl82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20"/>
      <w:szCs w:val="20"/>
    </w:rPr>
  </w:style>
  <w:style w:type="paragraph" w:customStyle="1" w:styleId="xl83">
    <w:name w:val="xl83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4">
    <w:name w:val="xl84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cs="Times New Roman"/>
      <w:color w:val="000000"/>
      <w:sz w:val="20"/>
      <w:szCs w:val="20"/>
    </w:rPr>
  </w:style>
  <w:style w:type="paragraph" w:customStyle="1" w:styleId="xl85">
    <w:name w:val="xl85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6">
    <w:name w:val="xl86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87">
    <w:name w:val="xl87"/>
    <w:basedOn w:val="a"/>
    <w:rsid w:val="003D51D4"/>
    <w:pPr>
      <w:shd w:val="clear" w:color="000000" w:fill="FFFFFF"/>
      <w:spacing w:before="100" w:beforeAutospacing="1" w:after="100" w:afterAutospacing="1"/>
      <w:ind w:firstLineChars="1500" w:firstLine="1500"/>
      <w:jc w:val="right"/>
    </w:pPr>
    <w:rPr>
      <w:rFonts w:cs="Times New Roman"/>
      <w:color w:val="000000"/>
      <w:sz w:val="28"/>
      <w:szCs w:val="28"/>
    </w:rPr>
  </w:style>
  <w:style w:type="paragraph" w:customStyle="1" w:styleId="xl88">
    <w:name w:val="xl88"/>
    <w:basedOn w:val="a"/>
    <w:rsid w:val="003D51D4"/>
    <w:pPr>
      <w:shd w:val="clear" w:color="000000" w:fill="FFFFFF"/>
      <w:spacing w:before="100" w:beforeAutospacing="1" w:after="100" w:afterAutospacing="1"/>
      <w:jc w:val="center"/>
    </w:pPr>
    <w:rPr>
      <w:rFonts w:cs="Times New Roman"/>
      <w:color w:val="000000"/>
    </w:rPr>
  </w:style>
  <w:style w:type="paragraph" w:customStyle="1" w:styleId="xl89">
    <w:name w:val="xl89"/>
    <w:basedOn w:val="a"/>
    <w:rsid w:val="003D51D4"/>
    <w:pPr>
      <w:shd w:val="clear" w:color="000000" w:fill="FFFFFF"/>
      <w:spacing w:before="100" w:beforeAutospacing="1" w:after="100" w:afterAutospacing="1"/>
      <w:jc w:val="center"/>
    </w:pPr>
    <w:rPr>
      <w:rFonts w:cs="Times New Roman"/>
    </w:rPr>
  </w:style>
  <w:style w:type="paragraph" w:customStyle="1" w:styleId="xl90">
    <w:name w:val="xl90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91">
    <w:name w:val="xl91"/>
    <w:basedOn w:val="a"/>
    <w:rsid w:val="003D51D4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92">
    <w:name w:val="xl92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93">
    <w:name w:val="xl93"/>
    <w:basedOn w:val="a"/>
    <w:rsid w:val="003D51D4"/>
    <w:pPr>
      <w:spacing w:before="100" w:beforeAutospacing="1" w:after="100" w:afterAutospacing="1"/>
      <w:jc w:val="right"/>
      <w:textAlignment w:val="center"/>
    </w:pPr>
    <w:rPr>
      <w:rFonts w:cs="Times New Roman"/>
      <w:sz w:val="20"/>
      <w:szCs w:val="20"/>
    </w:rPr>
  </w:style>
  <w:style w:type="paragraph" w:customStyle="1" w:styleId="xl94">
    <w:name w:val="xl94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95">
    <w:name w:val="xl95"/>
    <w:basedOn w:val="a"/>
    <w:rsid w:val="003D51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3D51D4"/>
    <w:pP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7">
    <w:name w:val="xl97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98">
    <w:name w:val="xl98"/>
    <w:basedOn w:val="a"/>
    <w:rsid w:val="003D51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</w:rPr>
  </w:style>
  <w:style w:type="paragraph" w:customStyle="1" w:styleId="xl99">
    <w:name w:val="xl99"/>
    <w:basedOn w:val="a"/>
    <w:rsid w:val="003D5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3D5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1">
    <w:name w:val="xl101"/>
    <w:basedOn w:val="a"/>
    <w:rsid w:val="003D51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3D51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3">
    <w:name w:val="xl103"/>
    <w:basedOn w:val="a"/>
    <w:rsid w:val="003D51D4"/>
    <w:pP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character" w:styleId="af1">
    <w:name w:val="FollowedHyperlink"/>
    <w:uiPriority w:val="99"/>
    <w:unhideWhenUsed/>
    <w:rsid w:val="003D51D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9675B62E1A61EA560D4CDC666F29EB806E20942B7FA48A4CC80A8A55F73134CBCC9298428426695AAE690E62C9C1508B1359B7E36ABED6uDl2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84238-8ED5-4BB9-A240-8802C0EB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12147</Words>
  <Characters>99422</Characters>
  <Application>Microsoft Office Word</Application>
  <DocSecurity>0</DocSecurity>
  <Lines>828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Орлова Светлана</cp:lastModifiedBy>
  <cp:revision>11</cp:revision>
  <cp:lastPrinted>2023-11-16T11:59:00Z</cp:lastPrinted>
  <dcterms:created xsi:type="dcterms:W3CDTF">2024-01-26T06:38:00Z</dcterms:created>
  <dcterms:modified xsi:type="dcterms:W3CDTF">2024-03-19T06:43:00Z</dcterms:modified>
</cp:coreProperties>
</file>