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3C" w:rsidRPr="00E1573C" w:rsidRDefault="00E1573C" w:rsidP="00E1573C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1573C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2960" cy="836295"/>
            <wp:effectExtent l="0" t="0" r="0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3C" w:rsidRPr="00E1573C" w:rsidRDefault="00E1573C" w:rsidP="00E1573C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1573C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E1573C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E1573C" w:rsidRPr="00E1573C" w:rsidRDefault="00E1573C" w:rsidP="00E1573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proofErr w:type="gramStart"/>
      <w:r w:rsidRPr="00E1573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</w:t>
      </w:r>
      <w:proofErr w:type="gramEnd"/>
      <w:r w:rsidRPr="00E1573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 xml:space="preserve"> ОКРУГА ЭЛЕКТРОСТАЛЬ</w:t>
      </w:r>
    </w:p>
    <w:p w:rsidR="00E1573C" w:rsidRPr="00E1573C" w:rsidRDefault="00E1573C" w:rsidP="00E1573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E1573C" w:rsidRPr="00E1573C" w:rsidRDefault="00E1573C" w:rsidP="00E1573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1573C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E1573C" w:rsidRPr="00E1573C" w:rsidRDefault="00E1573C" w:rsidP="00E1573C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E1573C" w:rsidRPr="00E1573C" w:rsidRDefault="00E1573C" w:rsidP="00E1573C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E1573C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E1573C" w:rsidRPr="00E1573C" w:rsidRDefault="00E1573C" w:rsidP="00E15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06"/>
      </w:tblGrid>
      <w:tr w:rsidR="00E1573C" w:rsidRPr="00E1573C" w:rsidTr="00554BA4">
        <w:tc>
          <w:tcPr>
            <w:tcW w:w="9606" w:type="dxa"/>
          </w:tcPr>
          <w:p w:rsidR="00E1573C" w:rsidRPr="00E1573C" w:rsidRDefault="00E1573C" w:rsidP="00E1573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Arial"/>
                <w:sz w:val="24"/>
                <w:szCs w:val="24"/>
                <w:u w:val="single"/>
                <w:lang w:eastAsia="ru-RU"/>
              </w:rPr>
              <w:t>03.03.2023</w:t>
            </w: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____ № ___</w:t>
            </w:r>
            <w:r>
              <w:rPr>
                <w:rFonts w:ascii="Times New Roman" w:eastAsia="Times New Roman" w:hAnsi="Times New Roman" w:cs="Arial"/>
                <w:sz w:val="24"/>
                <w:szCs w:val="24"/>
                <w:u w:val="single"/>
                <w:lang w:eastAsia="ru-RU"/>
              </w:rPr>
              <w:t>246/3</w:t>
            </w: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__________</w:t>
            </w:r>
          </w:p>
          <w:p w:rsidR="00E1573C" w:rsidRPr="00E1573C" w:rsidRDefault="00E1573C" w:rsidP="00E1573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spacing w:after="0" w:line="240" w:lineRule="exact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</w:tc>
      </w:tr>
      <w:tr w:rsidR="00E1573C" w:rsidRPr="00E1573C" w:rsidTr="00554BA4">
        <w:tc>
          <w:tcPr>
            <w:tcW w:w="9606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E1573C" w:rsidRPr="00E1573C" w:rsidTr="00554BA4">
              <w:tc>
                <w:tcPr>
                  <w:tcW w:w="9606" w:type="dxa"/>
                </w:tcPr>
                <w:p w:rsidR="00E1573C" w:rsidRPr="00E1573C" w:rsidRDefault="00E1573C" w:rsidP="00E1573C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</w:t>
                  </w:r>
                  <w:proofErr w:type="spellStart"/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г.о</w:t>
                  </w:r>
                  <w:proofErr w:type="spellEnd"/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. Электросталь, д. Степаново в пользу АО "</w:t>
                  </w:r>
                  <w:proofErr w:type="spellStart"/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Мособлгаз</w:t>
                  </w:r>
                  <w:proofErr w:type="spellEnd"/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" в целях размещения объекта газового хозяйства – Сооружение: газопровод низкого давления, кадастровый номер 50:16:0704002:998, в целях его беспрепятственной эксплуатации, капитального и текущего ремонта, принадлежащего АО «</w:t>
                  </w:r>
                  <w:proofErr w:type="spellStart"/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Мособлгаз</w:t>
                  </w:r>
                  <w:proofErr w:type="spellEnd"/>
                  <w:r w:rsidRPr="00E1573C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  <w:t>» на праве собственности</w:t>
                  </w:r>
                </w:p>
                <w:p w:rsidR="00E1573C" w:rsidRPr="00E1573C" w:rsidRDefault="00E1573C" w:rsidP="00E1573C">
                  <w:pPr>
                    <w:tabs>
                      <w:tab w:val="left" w:pos="2977"/>
                    </w:tabs>
                    <w:spacing w:after="0" w:line="240" w:lineRule="exact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1573C" w:rsidRPr="00E1573C" w:rsidRDefault="00E1573C" w:rsidP="00E1573C">
            <w:pPr>
              <w:tabs>
                <w:tab w:val="left" w:pos="2977"/>
              </w:tabs>
              <w:spacing w:after="0" w:line="240" w:lineRule="auto"/>
              <w:ind w:right="4949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numPr>
                <w:ilvl w:val="0"/>
                <w:numId w:val="1"/>
              </w:numPr>
              <w:tabs>
                <w:tab w:val="left" w:pos="2977"/>
              </w:tabs>
              <w:autoSpaceDN w:val="0"/>
              <w:spacing w:before="120"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АО "</w:t>
            </w:r>
            <w:proofErr w:type="spellStart"/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Мособлгаз</w:t>
            </w:r>
            <w:proofErr w:type="spellEnd"/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" от 31.01.2023     № P001-4909656807-68314409, Администрация</w:t>
            </w:r>
            <w:r w:rsidRPr="00E1573C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  <w:r w:rsidRPr="00E1573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 Электросталь</w:t>
            </w:r>
            <w:r w:rsidRPr="00E1573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Московской</w:t>
            </w:r>
            <w:r w:rsidRPr="00E1573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Pr="00E1573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ПОСТАНОВЛЯЕТ:</w:t>
            </w:r>
          </w:p>
          <w:p w:rsidR="00E1573C" w:rsidRPr="00E1573C" w:rsidRDefault="00E1573C" w:rsidP="00E1573C">
            <w:pPr>
              <w:spacing w:before="120" w:after="0" w:line="240" w:lineRule="auto"/>
              <w:contextualSpacing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1. Установить публичный сервитут на срок 588 месяцев в отношении земельных участков с кадастровыми </w:t>
            </w:r>
            <w:proofErr w:type="gram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номерами  50:16:0704002</w:t>
            </w:r>
            <w:proofErr w:type="gram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:34 и 50:16:0704002:43, в пользу АО "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", в целях размещения объекта газового хозяйства – Сооружение: газопровод низкого давления, кадастровый номер 50:16:0704002:998, в целях его беспрепятственной эксплуатации, капитального и текущего ремонта, принадлежащего АО «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 на праве собственности, в границах в соответствии с приложением к настоящему Постановлению. </w:t>
            </w:r>
          </w:p>
          <w:p w:rsidR="00E1573C" w:rsidRPr="00E1573C" w:rsidRDefault="00E1573C" w:rsidP="00E1573C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1.1. 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 планами капитального и (или) текущего ремонта, утверждаемыми АО «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», утвержденным приказом АО «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Мособлгаз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</w:t>
            </w:r>
            <w:proofErr w:type="spellStart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</w:t>
            </w: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</w:t>
            </w:r>
          </w:p>
          <w:p w:rsidR="00E1573C" w:rsidRPr="00E1573C" w:rsidRDefault="00E1573C" w:rsidP="00E1573C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1.2. Обладатель публичного сервитута обязан привести земельный участок, указанный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строительства инженерного сооружения, для размещения которого был установлен публичный сервитут.</w:t>
            </w:r>
          </w:p>
          <w:p w:rsidR="00E1573C" w:rsidRPr="00E1573C" w:rsidRDefault="00E1573C" w:rsidP="00E1573C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1.3. Порядок установления зоны с особым режимом использования территории определяется в соответствии с Постановлением Правительства РФ от 20 ноября 2000 г.      № 878 «Об утверждении Правил охраны газораспределительных сетей».</w:t>
            </w:r>
          </w:p>
          <w:p w:rsidR="00E1573C" w:rsidRPr="00E1573C" w:rsidRDefault="00E1573C" w:rsidP="00E1573C">
            <w:pPr>
              <w:tabs>
                <w:tab w:val="left" w:pos="2977"/>
              </w:tabs>
              <w:spacing w:before="120" w:after="0" w:line="240" w:lineRule="auto"/>
              <w:ind w:firstLine="851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E1573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2. Администрации городского округа Электросталь Московской области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земельного участка, указанного в пункте 1 настоящего Постановления, в Единый государственный реестр недвижимости.</w:t>
            </w:r>
          </w:p>
          <w:p w:rsidR="00E1573C" w:rsidRPr="00E1573C" w:rsidRDefault="00E1573C" w:rsidP="00E1573C">
            <w:pPr>
              <w:autoSpaceDN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3. Администрации городского округа Электросталь Московской области в течение 5 рабочих дней разместить настоящее Постановление на официальном информационном сайте администрации - electrostal.ru в информационно-телекоммуникационной сети «Интернет», в течение 5 рабочих дней направить копию настоящего постановления Правообладателю земельного участка, в отношении которого принято решение об установлении публичного сервитута.</w:t>
            </w:r>
          </w:p>
          <w:p w:rsidR="00E1573C" w:rsidRPr="00E1573C" w:rsidRDefault="00E1573C" w:rsidP="00E1573C">
            <w:pPr>
              <w:autoSpaceDN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      </w:r>
          </w:p>
          <w:p w:rsidR="00E1573C" w:rsidRPr="00E1573C" w:rsidRDefault="00E1573C" w:rsidP="00E1573C">
            <w:pPr>
              <w:autoSpaceDN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5. Контроль за исполнением настоящего Постановления возложить </w:t>
            </w:r>
            <w:r w:rsidRPr="00E1573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 заместителя Главы Администрации городского округа Электросталь Московской области Лаврова Р.С.</w:t>
            </w:r>
          </w:p>
          <w:p w:rsidR="00E1573C" w:rsidRPr="00E1573C" w:rsidRDefault="00E1573C" w:rsidP="00E1573C">
            <w:pPr>
              <w:tabs>
                <w:tab w:val="left" w:pos="709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tabs>
                <w:tab w:val="left" w:pos="709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4675"/>
              <w:gridCol w:w="1133"/>
              <w:gridCol w:w="3792"/>
            </w:tblGrid>
            <w:tr w:rsidR="00E1573C" w:rsidRPr="00E1573C" w:rsidTr="00554BA4">
              <w:tc>
                <w:tcPr>
                  <w:tcW w:w="4678" w:type="dxa"/>
                  <w:vAlign w:val="bottom"/>
                  <w:hideMark/>
                </w:tcPr>
                <w:p w:rsidR="00E1573C" w:rsidRPr="00E1573C" w:rsidRDefault="00E1573C" w:rsidP="00E1573C">
                  <w:pPr>
                    <w:spacing w:before="120" w:after="0" w:line="240" w:lineRule="auto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E1573C">
                    <w:rPr>
                      <w:rFonts w:ascii="Times New Roman" w:eastAsia="Times New Roman" w:hAnsi="Times New Roman" w:cs="Arial"/>
                      <w:noProof/>
                      <w:sz w:val="24"/>
                      <w:szCs w:val="24"/>
                      <w:lang w:eastAsia="ru-RU"/>
                    </w:rPr>
                    <w:t>Глава городского округа</w:t>
                  </w:r>
                </w:p>
              </w:tc>
              <w:tc>
                <w:tcPr>
                  <w:tcW w:w="1134" w:type="dxa"/>
                </w:tcPr>
                <w:p w:rsidR="00E1573C" w:rsidRPr="00E1573C" w:rsidRDefault="00E1573C" w:rsidP="00E1573C">
                  <w:pPr>
                    <w:spacing w:before="120" w:after="0" w:line="240" w:lineRule="auto"/>
                    <w:jc w:val="both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94" w:type="dxa"/>
                  <w:hideMark/>
                </w:tcPr>
                <w:p w:rsidR="00E1573C" w:rsidRPr="00E1573C" w:rsidRDefault="00E1573C" w:rsidP="00E1573C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ru-RU"/>
                    </w:rPr>
                  </w:pPr>
                  <w:r w:rsidRPr="00E1573C">
                    <w:rPr>
                      <w:rFonts w:ascii="Times New Roman" w:eastAsia="Times New Roman" w:hAnsi="Times New Roman" w:cs="Arial"/>
                      <w:noProof/>
                      <w:sz w:val="24"/>
                      <w:szCs w:val="24"/>
                      <w:lang w:eastAsia="ru-RU"/>
                    </w:rPr>
                    <w:t xml:space="preserve">                                   И.Ю. Волкова</w:t>
                  </w:r>
                </w:p>
              </w:tc>
            </w:tr>
          </w:tbl>
          <w:p w:rsidR="00E1573C" w:rsidRPr="00E1573C" w:rsidRDefault="00E1573C" w:rsidP="00E157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  <w:p w:rsidR="00E1573C" w:rsidRPr="00E1573C" w:rsidRDefault="00E1573C" w:rsidP="00E15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</w:p>
          <w:p w:rsidR="00E1573C" w:rsidRPr="00E1573C" w:rsidRDefault="00E1573C" w:rsidP="00E1573C">
            <w:pPr>
              <w:spacing w:after="0" w:line="240" w:lineRule="exact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</w:tc>
      </w:tr>
    </w:tbl>
    <w:p w:rsidR="00C4411D" w:rsidRDefault="00C4411D"/>
    <w:sectPr w:rsidR="00C44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D7430"/>
    <w:multiLevelType w:val="multilevel"/>
    <w:tmpl w:val="4BA463A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332"/>
    <w:rsid w:val="00334332"/>
    <w:rsid w:val="0084010E"/>
    <w:rsid w:val="00C4411D"/>
    <w:rsid w:val="00E1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9EF14-98C2-47A9-A346-9DD2A37E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Осокина</dc:creator>
  <cp:keywords/>
  <dc:description/>
  <cp:lastModifiedBy>Юлия Емелина</cp:lastModifiedBy>
  <cp:revision>3</cp:revision>
  <dcterms:created xsi:type="dcterms:W3CDTF">2023-03-06T14:28:00Z</dcterms:created>
  <dcterms:modified xsi:type="dcterms:W3CDTF">2023-03-28T05:48:00Z</dcterms:modified>
</cp:coreProperties>
</file>