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</w:pPr>
      <w:r>
        <w:t>Межрайонной природоохранной прокуратурой приняты меры по истребованию из чужого незаконного пользования имущества федеральной собственности</w:t>
      </w:r>
    </w:p>
    <w:p w14:paraId="02000000">
      <w:pPr>
        <w:pStyle w:val="Style_1"/>
        <w:ind/>
        <w:jc w:val="center"/>
      </w:pPr>
    </w:p>
    <w:p w14:paraId="03000000">
      <w:pPr>
        <w:pStyle w:val="Style_1"/>
        <w:ind/>
        <w:jc w:val="center"/>
      </w:pPr>
    </w:p>
    <w:p w14:paraId="04000000">
      <w:pPr>
        <w:pStyle w:val="Style_1"/>
        <w:ind w:firstLine="709"/>
        <w:jc w:val="both"/>
      </w:pPr>
      <w:r>
        <w:t xml:space="preserve">Межрайонной природоохранной прокуратурой Московской области проведена проверка по факту нахождения в чужом незаконном владении имущества федеральной собственности. </w:t>
      </w:r>
    </w:p>
    <w:p w14:paraId="05000000">
      <w:pPr>
        <w:pStyle w:val="Style_1"/>
        <w:ind w:firstLine="709"/>
        <w:jc w:val="both"/>
      </w:pPr>
      <w:r>
        <w:t xml:space="preserve">Проверкой установлено, что в нарушение норм действующего законодательства гражданин приобрел земельный участок, расположенный в пределах д. Борносово Дмитровского городского округа Московской области, в состав которого вошел участок площадью 310 кв.м., расположенный в береговой полосе водного объекта. </w:t>
      </w:r>
    </w:p>
    <w:p w14:paraId="06000000">
      <w:pPr>
        <w:pStyle w:val="Style_1"/>
        <w:ind w:firstLine="709"/>
        <w:jc w:val="both"/>
      </w:pPr>
      <w:r>
        <w:t xml:space="preserve">В целях обеспечения доступа неограниченного круга лиц к береговой полосе водного объекта и его освобождения </w:t>
      </w:r>
      <w:r>
        <w:t xml:space="preserve"> межрайонной природоохранной прокуратурой Московской области в Дмитровский городской суд Московской области направлено исковое заявление об истребовании земельного участка, расположенного в береговой полосе водного объекта, из чужого незаконного владения. </w:t>
      </w:r>
    </w:p>
    <w:p w14:paraId="07000000">
      <w:pPr>
        <w:pStyle w:val="Style_1"/>
        <w:ind w:firstLine="709"/>
        <w:jc w:val="both"/>
      </w:pPr>
      <w:r>
        <w:t xml:space="preserve">Решением Дмитровского  городского суда Московской области от 14.07.2025 исковые требования прокурора удовлетворены в полном объеме. </w:t>
      </w:r>
    </w:p>
    <w:p w14:paraId="08000000">
      <w:pPr>
        <w:pStyle w:val="Style_1"/>
        <w:ind w:firstLine="709"/>
        <w:jc w:val="both"/>
      </w:pPr>
      <w:r>
        <w:t xml:space="preserve">Решение суда в законную силу не вступило. </w:t>
      </w:r>
    </w:p>
    <w:p w14:paraId="09000000">
      <w:pPr>
        <w:pStyle w:val="Style_1"/>
        <w:ind/>
        <w:jc w:val="both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2025-07-28T14:17:51Z</dcterms:modified>
</cp:coreProperties>
</file>