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63976" w14:textId="45D56C34" w:rsidR="006D6C99" w:rsidRDefault="006D6C99" w:rsidP="006D6C99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B88E215" wp14:editId="04F1A862">
            <wp:extent cx="819150" cy="838200"/>
            <wp:effectExtent l="0" t="0" r="0" b="0"/>
            <wp:docPr id="1834470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4B31" w14:textId="77777777" w:rsidR="006D6C99" w:rsidRPr="00537687" w:rsidRDefault="006D6C99" w:rsidP="006D6C9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73C8325" w14:textId="6CBDBA10" w:rsidR="006D6C99" w:rsidRPr="006D6C99" w:rsidRDefault="006D6C99" w:rsidP="006D6C99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6D6C99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17801576" w14:textId="77777777" w:rsidR="006D6C99" w:rsidRPr="006D6C99" w:rsidRDefault="006D6C99" w:rsidP="006D6C99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27C3FC60" w14:textId="77777777" w:rsidR="006D6C99" w:rsidRPr="006D6C99" w:rsidRDefault="006D6C99" w:rsidP="006D6C99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6D6C99">
        <w:rPr>
          <w:rFonts w:ascii="Times New Roman" w:hAnsi="Times New Roman"/>
          <w:b/>
          <w:sz w:val="28"/>
        </w:rPr>
        <w:t>МОСКОВСКОЙ   ОБЛАСТИ</w:t>
      </w:r>
    </w:p>
    <w:p w14:paraId="24B5C4AB" w14:textId="77777777" w:rsidR="006D6C99" w:rsidRPr="006D6C99" w:rsidRDefault="006D6C99" w:rsidP="006D6C99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46AD22" w14:textId="77777777" w:rsidR="006D6C99" w:rsidRPr="006D6C99" w:rsidRDefault="006D6C99" w:rsidP="006D6C99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6D6C99">
        <w:rPr>
          <w:rFonts w:ascii="Times New Roman" w:hAnsi="Times New Roman"/>
          <w:b/>
          <w:sz w:val="44"/>
        </w:rPr>
        <w:t>ПОСТАНОВЛЕНИЕ</w:t>
      </w:r>
    </w:p>
    <w:p w14:paraId="6E6CE976" w14:textId="77777777" w:rsidR="006D6C99" w:rsidRPr="006D6C99" w:rsidRDefault="006D6C99" w:rsidP="006D6C99">
      <w:pPr>
        <w:ind w:left="-1560" w:right="-567"/>
        <w:jc w:val="center"/>
        <w:rPr>
          <w:rFonts w:ascii="Times New Roman" w:hAnsi="Times New Roman"/>
          <w:b/>
        </w:rPr>
      </w:pPr>
    </w:p>
    <w:p w14:paraId="6345344C" w14:textId="4D95CA4F" w:rsidR="006D6C99" w:rsidRPr="008F5519" w:rsidRDefault="006D6C99" w:rsidP="006D6C99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 w:rsidRPr="006D6C99">
        <w:rPr>
          <w:rFonts w:ascii="Times New Roman" w:hAnsi="Times New Roman"/>
        </w:rPr>
        <w:t xml:space="preserve">  </w:t>
      </w:r>
      <w:r w:rsidRPr="008F5519">
        <w:rPr>
          <w:rFonts w:ascii="Times New Roman" w:hAnsi="Times New Roman"/>
          <w:sz w:val="24"/>
          <w:szCs w:val="24"/>
        </w:rPr>
        <w:t>____</w:t>
      </w:r>
      <w:r w:rsidR="008F5519" w:rsidRPr="008F5519">
        <w:rPr>
          <w:rFonts w:ascii="Times New Roman" w:hAnsi="Times New Roman"/>
          <w:sz w:val="24"/>
          <w:szCs w:val="24"/>
          <w:u w:val="single"/>
        </w:rPr>
        <w:t>21.04.2025</w:t>
      </w:r>
      <w:r w:rsidRPr="008F5519">
        <w:rPr>
          <w:rFonts w:ascii="Times New Roman" w:hAnsi="Times New Roman"/>
          <w:sz w:val="24"/>
          <w:szCs w:val="24"/>
        </w:rPr>
        <w:t>____ № __</w:t>
      </w:r>
      <w:r w:rsidR="008F5519">
        <w:rPr>
          <w:rFonts w:ascii="Times New Roman" w:hAnsi="Times New Roman"/>
          <w:sz w:val="24"/>
          <w:szCs w:val="24"/>
          <w:u w:val="single"/>
        </w:rPr>
        <w:t>510/4</w:t>
      </w:r>
      <w:r w:rsidRPr="008F5519">
        <w:rPr>
          <w:rFonts w:ascii="Times New Roman" w:hAnsi="Times New Roman"/>
          <w:sz w:val="24"/>
          <w:szCs w:val="24"/>
        </w:rPr>
        <w:t>_________</w:t>
      </w:r>
    </w:p>
    <w:p w14:paraId="26CC8466" w14:textId="77777777" w:rsidR="006C742E" w:rsidRPr="00964514" w:rsidRDefault="006C742E" w:rsidP="006C742E">
      <w:pPr>
        <w:ind w:right="-1"/>
        <w:outlineLvl w:val="0"/>
        <w:rPr>
          <w:rFonts w:ascii="Times New Roman" w:hAnsi="Times New Roman"/>
          <w:sz w:val="24"/>
          <w:szCs w:val="24"/>
        </w:rPr>
      </w:pPr>
    </w:p>
    <w:p w14:paraId="0EFFF3C1" w14:textId="77777777" w:rsidR="006C742E" w:rsidRDefault="006C742E" w:rsidP="006C742E">
      <w:pPr>
        <w:pStyle w:val="ConsPlusTitle"/>
        <w:spacing w:line="240" w:lineRule="exact"/>
        <w:ind w:right="-1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 социальной 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14:paraId="0C36FD85" w14:textId="77777777" w:rsidR="006C742E" w:rsidRDefault="006C742E" w:rsidP="006C742E">
      <w:pPr>
        <w:pStyle w:val="ConsPlusTitle"/>
        <w:spacing w:line="240" w:lineRule="exact"/>
        <w:ind w:right="-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4A898F4" w14:textId="77777777" w:rsidR="006C742E" w:rsidRPr="00A3132C" w:rsidRDefault="006C742E" w:rsidP="006C742E">
      <w:pPr>
        <w:pStyle w:val="ConsPlusTitle"/>
        <w:spacing w:line="240" w:lineRule="exact"/>
        <w:ind w:right="-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4300A6FA" w14:textId="2FA5E97C" w:rsidR="006C742E" w:rsidRDefault="006C742E" w:rsidP="00B13B62">
      <w:pPr>
        <w:pStyle w:val="ac"/>
        <w:spacing w:before="0" w:beforeAutospacing="0" w:after="0" w:afterAutospacing="0"/>
        <w:ind w:firstLine="709"/>
        <w:contextualSpacing/>
        <w:jc w:val="both"/>
      </w:pPr>
      <w:r w:rsidRPr="008E4C3F">
        <w:t xml:space="preserve">В соответствии с </w:t>
      </w:r>
      <w:r>
        <w:t>Ф</w:t>
      </w:r>
      <w:r w:rsidRPr="008E4C3F">
        <w:t>едеральным закон</w:t>
      </w:r>
      <w:r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>
        <w:t>»</w:t>
      </w:r>
      <w:r w:rsidRPr="008E4C3F">
        <w:t xml:space="preserve">, </w:t>
      </w:r>
      <w:hyperlink r:id="rId7">
        <w:r w:rsidRPr="00A52A56">
          <w:t>Указом</w:t>
        </w:r>
      </w:hyperlink>
      <w:r w:rsidRPr="00A52A56">
        <w:t xml:space="preserve"> Президента Российской Федерации от 21.09.2022 </w:t>
      </w:r>
      <w:r>
        <w:t>№</w:t>
      </w:r>
      <w:r w:rsidRPr="00A52A56">
        <w:t xml:space="preserve"> 647 </w:t>
      </w:r>
      <w:r>
        <w:t>«</w:t>
      </w:r>
      <w:r w:rsidRPr="00A52A56">
        <w:t>Об объявлении частичной мобилизации в Российской Федерации</w:t>
      </w:r>
      <w:r>
        <w:t>»</w:t>
      </w:r>
      <w:r w:rsidRPr="00A52A56">
        <w:t xml:space="preserve">, </w:t>
      </w:r>
      <w:hyperlink r:id="rId8">
        <w:r w:rsidRPr="00A52A56">
          <w:t>постановлением</w:t>
        </w:r>
      </w:hyperlink>
      <w:r w:rsidRPr="00A52A56">
        <w:t xml:space="preserve"> Губернатора Моско</w:t>
      </w:r>
      <w:r>
        <w:t xml:space="preserve">вской области от 05.10.2022 № 317-ПГ «О социальной поддержке </w:t>
      </w:r>
      <w:r w:rsidR="00B13B62">
        <w:t xml:space="preserve">отдельных категорий </w:t>
      </w:r>
      <w:r>
        <w:t>граждан</w:t>
      </w:r>
      <w:r w:rsidR="00B13B62">
        <w:t>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</w:t>
      </w:r>
      <w:r>
        <w:t>» (</w:t>
      </w:r>
      <w:r w:rsidR="00B13B62">
        <w:t>с изменениями и дополнениями)</w:t>
      </w:r>
      <w:r>
        <w:t>,</w:t>
      </w:r>
      <w:r w:rsidRPr="008E4C3F">
        <w:t xml:space="preserve"> Администрация городского округа Электросталь Московской области ПОСТАНОВЛЯЕТ:</w:t>
      </w:r>
    </w:p>
    <w:p w14:paraId="0B129299" w14:textId="1B40A963" w:rsidR="006C742E" w:rsidRPr="009F17A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17A6">
        <w:rPr>
          <w:rFonts w:ascii="Times New Roman" w:hAnsi="Times New Roman" w:cs="Times New Roman"/>
          <w:sz w:val="24"/>
          <w:szCs w:val="24"/>
        </w:rPr>
        <w:t>1. Установить дополнительные меры социальной поддержки членам семей</w:t>
      </w:r>
      <w:r w:rsidR="009009E6">
        <w:rPr>
          <w:rFonts w:ascii="Times New Roman" w:hAnsi="Times New Roman" w:cs="Times New Roman"/>
          <w:sz w:val="24"/>
          <w:szCs w:val="24"/>
        </w:rPr>
        <w:t>:</w:t>
      </w:r>
      <w:r w:rsidR="00B13B62" w:rsidRPr="009F1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EBFE3" w14:textId="482E667C" w:rsidR="006C742E" w:rsidRPr="009F17A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9F17A6">
        <w:rPr>
          <w:rFonts w:ascii="Times New Roman" w:hAnsi="Times New Roman" w:cs="Times New Roman"/>
          <w:sz w:val="24"/>
          <w:szCs w:val="24"/>
        </w:rPr>
        <w:t>граждан Российской Федерации, призванны</w:t>
      </w:r>
      <w:r w:rsidR="00B13B62" w:rsidRPr="009F17A6">
        <w:rPr>
          <w:rFonts w:ascii="Times New Roman" w:hAnsi="Times New Roman" w:cs="Times New Roman"/>
          <w:sz w:val="24"/>
          <w:szCs w:val="24"/>
        </w:rPr>
        <w:t>м</w:t>
      </w:r>
      <w:r w:rsidRPr="009F17A6">
        <w:rPr>
          <w:rFonts w:ascii="Times New Roman" w:hAnsi="Times New Roman" w:cs="Times New Roman"/>
          <w:sz w:val="24"/>
          <w:szCs w:val="24"/>
        </w:rPr>
        <w:t xml:space="preserve">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9">
        <w:r w:rsidRPr="009F17A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9F17A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№ 647 «Об объявлении частичной мобилизации в Российской Федерации»;</w:t>
      </w:r>
    </w:p>
    <w:p w14:paraId="19644C2C" w14:textId="27340771" w:rsidR="006C742E" w:rsidRPr="009F17A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9F17A6">
        <w:rPr>
          <w:rFonts w:ascii="Times New Roman" w:hAnsi="Times New Roman" w:cs="Times New Roman"/>
          <w:sz w:val="24"/>
          <w:szCs w:val="24"/>
        </w:rPr>
        <w:t>граждан Российской Федерации, отобранны</w:t>
      </w:r>
      <w:r w:rsidR="00B13B62" w:rsidRPr="009F17A6">
        <w:rPr>
          <w:rFonts w:ascii="Times New Roman" w:hAnsi="Times New Roman" w:cs="Times New Roman"/>
          <w:sz w:val="24"/>
          <w:szCs w:val="24"/>
        </w:rPr>
        <w:t>м</w:t>
      </w:r>
      <w:r w:rsidRPr="009F17A6">
        <w:rPr>
          <w:rFonts w:ascii="Times New Roman" w:hAnsi="Times New Roman" w:cs="Times New Roman"/>
          <w:sz w:val="24"/>
          <w:szCs w:val="24"/>
        </w:rPr>
        <w:t xml:space="preserve"> Военным комиссариатом Московской области и призывными комиссиями по мобилизации граждан в Московской области и заключивши</w:t>
      </w:r>
      <w:r w:rsidR="00225D3D" w:rsidRPr="009F17A6">
        <w:rPr>
          <w:rFonts w:ascii="Times New Roman" w:hAnsi="Times New Roman" w:cs="Times New Roman"/>
          <w:sz w:val="24"/>
          <w:szCs w:val="24"/>
        </w:rPr>
        <w:t>м</w:t>
      </w:r>
      <w:r w:rsidRPr="009F17A6">
        <w:rPr>
          <w:rFonts w:ascii="Times New Roman" w:hAnsi="Times New Roman" w:cs="Times New Roman"/>
          <w:sz w:val="24"/>
          <w:szCs w:val="24"/>
        </w:rPr>
        <w:t xml:space="preserve"> в период с 21 сентября 2022 года по 3</w:t>
      </w:r>
      <w:r w:rsidR="00225D3D" w:rsidRPr="009F17A6">
        <w:rPr>
          <w:rFonts w:ascii="Times New Roman" w:hAnsi="Times New Roman" w:cs="Times New Roman"/>
          <w:sz w:val="24"/>
          <w:szCs w:val="24"/>
        </w:rPr>
        <w:t>1</w:t>
      </w:r>
      <w:r w:rsidRPr="009F17A6">
        <w:rPr>
          <w:rFonts w:ascii="Times New Roman" w:hAnsi="Times New Roman" w:cs="Times New Roman"/>
          <w:sz w:val="24"/>
          <w:szCs w:val="24"/>
        </w:rPr>
        <w:t xml:space="preserve"> </w:t>
      </w:r>
      <w:r w:rsidR="00225D3D" w:rsidRPr="009F17A6">
        <w:rPr>
          <w:rFonts w:ascii="Times New Roman" w:hAnsi="Times New Roman" w:cs="Times New Roman"/>
          <w:sz w:val="24"/>
          <w:szCs w:val="24"/>
        </w:rPr>
        <w:t>декабря</w:t>
      </w:r>
      <w:r w:rsidRPr="009F17A6">
        <w:rPr>
          <w:rFonts w:ascii="Times New Roman" w:hAnsi="Times New Roman" w:cs="Times New Roman"/>
          <w:sz w:val="24"/>
          <w:szCs w:val="24"/>
        </w:rPr>
        <w:t xml:space="preserve"> 202</w:t>
      </w:r>
      <w:r w:rsidR="00225D3D" w:rsidRPr="009F17A6">
        <w:rPr>
          <w:rFonts w:ascii="Times New Roman" w:hAnsi="Times New Roman" w:cs="Times New Roman"/>
          <w:sz w:val="24"/>
          <w:szCs w:val="24"/>
        </w:rPr>
        <w:t>5</w:t>
      </w:r>
      <w:r w:rsidRPr="009F17A6">
        <w:rPr>
          <w:rFonts w:ascii="Times New Roman" w:hAnsi="Times New Roman" w:cs="Times New Roman"/>
          <w:sz w:val="24"/>
          <w:szCs w:val="24"/>
        </w:rPr>
        <w:t xml:space="preserve"> года включительно контракт о добровольном содействии в выполнении задач, возложенных на Вооруженные Силы Российской Федерации</w:t>
      </w:r>
      <w:r w:rsidR="00225D3D" w:rsidRPr="009F17A6">
        <w:rPr>
          <w:rFonts w:ascii="Times New Roman" w:hAnsi="Times New Roman" w:cs="Times New Roman"/>
          <w:sz w:val="24"/>
          <w:szCs w:val="24"/>
        </w:rPr>
        <w:t xml:space="preserve"> с Министерством обороны Российской Федерации;</w:t>
      </w:r>
    </w:p>
    <w:p w14:paraId="39460043" w14:textId="47372BB8" w:rsidR="00225D3D" w:rsidRPr="009F17A6" w:rsidRDefault="00225D3D" w:rsidP="00225D3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40"/>
      <w:r w:rsidRPr="009F17A6">
        <w:rPr>
          <w:rFonts w:ascii="Times New Roman" w:hAnsi="Times New Roman"/>
          <w:sz w:val="24"/>
          <w:szCs w:val="24"/>
        </w:rPr>
        <w:t>граждан Российской Федерации (иностранным гражданам) старше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на военную службу по контракту Московской области (далее - пункты отбора) и заключившим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2025 года включительно, за исключением граждан Российской Федерации, получивших единовременные выплаты в соответствии с постановлением Губернатора Московской области от 07.07.2022 N 225-ПГ-ДСП "О социальной поддержке отдельных категорий граждан Российской Федерации";</w:t>
      </w:r>
    </w:p>
    <w:p w14:paraId="4D84EC92" w14:textId="35358FFE" w:rsidR="00225D3D" w:rsidRPr="009F17A6" w:rsidRDefault="00225D3D" w:rsidP="009F17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150"/>
      <w:bookmarkEnd w:id="2"/>
      <w:r w:rsidRPr="009F17A6">
        <w:rPr>
          <w:rFonts w:ascii="Times New Roman" w:hAnsi="Times New Roman"/>
          <w:sz w:val="24"/>
          <w:szCs w:val="24"/>
        </w:rPr>
        <w:lastRenderedPageBreak/>
        <w:t>граждан Российской Федерации (иностранным гражданам) младше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и заключившим с Министерством обороны Российской Федерации контракт о прохождении военной службы на срок 1 год и более в период с 21 сентября 2022 года по 31 декабря 2025 года включительно, за исключением граждан Российской Федерации, получивших единовременные выплаты в соответствии с постановлением Губернатора Московской области от 07.07.2022 N 225-ПГ-ДСП "О социальной поддержке отдельных категорий граждан Российской Федерации";</w:t>
      </w:r>
    </w:p>
    <w:p w14:paraId="71F6EEBE" w14:textId="0EF7C72F" w:rsidR="009F17A6" w:rsidRPr="009F17A6" w:rsidRDefault="009F17A6" w:rsidP="009F17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5058"/>
      <w:r w:rsidRPr="009F17A6">
        <w:rPr>
          <w:rFonts w:ascii="Times New Roman" w:hAnsi="Times New Roman"/>
          <w:sz w:val="24"/>
          <w:szCs w:val="24"/>
        </w:rPr>
        <w:t xml:space="preserve">граждан Российской Федерации в возрасте от 18 до 30 лет, призванным на военную службу в соответствии с </w:t>
      </w:r>
      <w:hyperlink r:id="rId10" w:history="1">
        <w:r w:rsidRPr="009F17A6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>Федеральным законом</w:t>
        </w:r>
      </w:hyperlink>
      <w:r w:rsidRPr="009F17A6">
        <w:rPr>
          <w:rFonts w:ascii="Times New Roman" w:hAnsi="Times New Roman"/>
          <w:sz w:val="24"/>
          <w:szCs w:val="24"/>
        </w:rPr>
        <w:t xml:space="preserve"> 28.03.1998 N 53-ФЗ "О воинской обязанности и военной службе" Военным комиссариатом Московской области, заключившим после 31 декабря 2023 года с Министерством обороны Российской Федерации контракт о прохождении военной службы на срок 1 год и более в период прохождения военной службы по призыву;</w:t>
      </w:r>
    </w:p>
    <w:bookmarkEnd w:id="4"/>
    <w:p w14:paraId="66FDFFAA" w14:textId="06F55807" w:rsidR="00225D3D" w:rsidRDefault="009F17A6" w:rsidP="009F17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F17A6">
        <w:rPr>
          <w:rFonts w:ascii="Times New Roman" w:hAnsi="Times New Roman"/>
          <w:sz w:val="24"/>
          <w:szCs w:val="24"/>
        </w:rPr>
        <w:t xml:space="preserve">граждан, указанным в </w:t>
      </w:r>
      <w:hyperlink w:anchor="sub_502" w:history="1">
        <w:r w:rsidRPr="009F17A6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>абзаце втором</w:t>
        </w:r>
      </w:hyperlink>
      <w:r w:rsidRPr="009F17A6">
        <w:rPr>
          <w:rFonts w:ascii="Times New Roman" w:hAnsi="Times New Roman"/>
          <w:sz w:val="24"/>
          <w:szCs w:val="24"/>
        </w:rPr>
        <w:t xml:space="preserve"> настоящего пункта, заключившим после 31 декабря 2023 года с Министерством обороны Российской Федерации контракт о прохождении военной службы на срок 1 год и более</w:t>
      </w:r>
      <w:bookmarkEnd w:id="3"/>
      <w:r w:rsidR="00BB37FC">
        <w:rPr>
          <w:rFonts w:ascii="Times New Roman" w:hAnsi="Times New Roman"/>
          <w:sz w:val="24"/>
          <w:szCs w:val="24"/>
        </w:rPr>
        <w:t>.</w:t>
      </w:r>
    </w:p>
    <w:p w14:paraId="191B34AD" w14:textId="4D60E5D1" w:rsidR="00BB37FC" w:rsidRPr="00A52A56" w:rsidRDefault="00BB37FC" w:rsidP="009F17A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Установить членам семей граждан, указанных в пункте 1 настоящего постановления, дополнительные меры социальной поддержки:</w:t>
      </w:r>
    </w:p>
    <w:p w14:paraId="37CAEC42" w14:textId="0F360AC4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1) предоставление права на внеочередное зачисление в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D1888">
        <w:rPr>
          <w:rFonts w:ascii="Times New Roman" w:hAnsi="Times New Roman" w:cs="Times New Roman"/>
          <w:sz w:val="24"/>
          <w:szCs w:val="24"/>
        </w:rPr>
        <w:t>у</w:t>
      </w:r>
      <w:r w:rsidRPr="00A52A56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14:paraId="01AADF87" w14:textId="3F6539F3" w:rsidR="006C742E" w:rsidRDefault="006C742E" w:rsidP="000D18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2) освобождение от платы, взимаемой за присмотр и уход за ребенком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программы дошкольного образования;</w:t>
      </w:r>
    </w:p>
    <w:p w14:paraId="56611144" w14:textId="52D42EF6" w:rsidR="000D1888" w:rsidRPr="00A52A56" w:rsidRDefault="000D1888" w:rsidP="000D188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D1888">
        <w:rPr>
          <w:rFonts w:ascii="Times New Roman" w:hAnsi="Times New Roman" w:cs="Times New Roman"/>
          <w:sz w:val="24"/>
          <w:szCs w:val="24"/>
        </w:rPr>
        <w:t>предоставление права на внеочередной перевод ребенка в другую наиболее приближенную к месту жительства семьи муниципального образовательного учреждения городского округа Электросталь Московской области, реализующего программу общего образования;</w:t>
      </w:r>
    </w:p>
    <w:p w14:paraId="134DFDF6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4) предоставление бесплатного двухразового горячего питания (завтрак, обед) обучающимся 5-11 классов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32147786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5) предоставление бесплатного одноразового горячего питания (обед) обучающимся 1-4 классов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563A2027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6) зачисление на бесплатной основе в первоочередном порядке в группы продленного дня детей 1-6 классов, обучающихся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EF05528" w14:textId="4D0FAE13" w:rsidR="006C742E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7) предоставление детям, зачисленным на обучение по дополнительным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3947B1">
        <w:rPr>
          <w:rFonts w:ascii="Times New Roman" w:hAnsi="Times New Roman" w:cs="Times New Roman"/>
          <w:sz w:val="24"/>
          <w:szCs w:val="24"/>
        </w:rPr>
        <w:t>1 октября</w:t>
      </w:r>
      <w:r w:rsidR="000D1888">
        <w:rPr>
          <w:rFonts w:ascii="Times New Roman" w:hAnsi="Times New Roman" w:cs="Times New Roman"/>
          <w:sz w:val="24"/>
          <w:szCs w:val="24"/>
        </w:rPr>
        <w:t xml:space="preserve"> </w:t>
      </w:r>
      <w:r w:rsidR="003947B1">
        <w:rPr>
          <w:rFonts w:ascii="Times New Roman" w:hAnsi="Times New Roman" w:cs="Times New Roman"/>
          <w:sz w:val="24"/>
          <w:szCs w:val="24"/>
        </w:rPr>
        <w:t xml:space="preserve">соответствующего учебного года </w:t>
      </w:r>
      <w:r w:rsidRPr="00A52A56">
        <w:rPr>
          <w:rFonts w:ascii="Times New Roman" w:hAnsi="Times New Roman" w:cs="Times New Roman"/>
          <w:sz w:val="24"/>
          <w:szCs w:val="24"/>
        </w:rPr>
        <w:t>в муниципальн</w:t>
      </w:r>
      <w:r w:rsidR="003947B1">
        <w:rPr>
          <w:rFonts w:ascii="Times New Roman" w:hAnsi="Times New Roman" w:cs="Times New Roman"/>
          <w:sz w:val="24"/>
          <w:szCs w:val="24"/>
        </w:rPr>
        <w:t>ые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</w:t>
      </w:r>
      <w:r w:rsidR="003947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</w:t>
      </w:r>
      <w:r w:rsidR="003947B1">
        <w:rPr>
          <w:rFonts w:ascii="Times New Roman" w:hAnsi="Times New Roman" w:cs="Times New Roman"/>
          <w:sz w:val="24"/>
          <w:szCs w:val="24"/>
        </w:rPr>
        <w:t>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деятельность по дополнительным образовательным программам, права бесплатного посещения занятий</w:t>
      </w:r>
      <w:r w:rsidR="003947B1">
        <w:rPr>
          <w:rFonts w:ascii="Times New Roman" w:hAnsi="Times New Roman" w:cs="Times New Roman"/>
          <w:sz w:val="24"/>
          <w:szCs w:val="24"/>
        </w:rPr>
        <w:t xml:space="preserve"> в рамках освоения дополнительной образовательной программы</w:t>
      </w:r>
      <w:r w:rsidR="000D1888">
        <w:rPr>
          <w:rFonts w:ascii="Times New Roman" w:hAnsi="Times New Roman" w:cs="Times New Roman"/>
          <w:sz w:val="24"/>
          <w:szCs w:val="24"/>
        </w:rPr>
        <w:t>;</w:t>
      </w:r>
    </w:p>
    <w:p w14:paraId="6C7374B1" w14:textId="40F6432D" w:rsidR="00F863F9" w:rsidRDefault="000D1888" w:rsidP="00F863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63F9">
        <w:rPr>
          <w:rFonts w:ascii="Times New Roman" w:hAnsi="Times New Roman"/>
          <w:sz w:val="24"/>
          <w:szCs w:val="24"/>
        </w:rPr>
        <w:t xml:space="preserve">8) </w:t>
      </w:r>
      <w:bookmarkStart w:id="5" w:name="P25"/>
      <w:bookmarkEnd w:id="5"/>
      <w:r w:rsidR="00F863F9" w:rsidRPr="00F863F9">
        <w:rPr>
          <w:rFonts w:ascii="Times New Roman" w:hAnsi="Times New Roman"/>
          <w:sz w:val="24"/>
          <w:szCs w:val="24"/>
        </w:rPr>
        <w:t>обеспечение бесплатного отдыха детей в возрасте 7 - 15 лет в филиале Государственного автономного учреждения социального обслуживания Московской области "Комплексный центр социального обслуживания и реабилитации" Оздоровительном комплексе "Литвиново"</w:t>
      </w:r>
      <w:r w:rsidR="00F863F9">
        <w:rPr>
          <w:rFonts w:ascii="Times New Roman" w:hAnsi="Times New Roman"/>
          <w:sz w:val="24"/>
          <w:szCs w:val="24"/>
        </w:rPr>
        <w:t>;</w:t>
      </w:r>
    </w:p>
    <w:p w14:paraId="2793D61C" w14:textId="195D6576" w:rsidR="00F863F9" w:rsidRPr="00F863F9" w:rsidRDefault="00F863F9" w:rsidP="00F863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обеспечение бесплатного отдыха детей в возрасте 7-15 лет в оздоровительных учреждениях с дневным пребыванием детей, организованных на базе образовательных учреждений, в летний период</w:t>
      </w:r>
      <w:r w:rsidR="00BB37FC">
        <w:rPr>
          <w:rFonts w:ascii="Times New Roman" w:hAnsi="Times New Roman"/>
          <w:sz w:val="24"/>
          <w:szCs w:val="24"/>
        </w:rPr>
        <w:t>.</w:t>
      </w:r>
    </w:p>
    <w:p w14:paraId="34FFA2F8" w14:textId="5D0B461F" w:rsidR="006C742E" w:rsidRPr="00A52A56" w:rsidRDefault="00FB60AA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C742E" w:rsidRPr="00A52A56">
        <w:rPr>
          <w:rFonts w:ascii="Times New Roman" w:hAnsi="Times New Roman" w:cs="Times New Roman"/>
          <w:sz w:val="24"/>
          <w:szCs w:val="24"/>
        </w:rPr>
        <w:t xml:space="preserve">. Установить, что дополнительные меры социальной поддержки, установленные </w:t>
      </w:r>
      <w:r w:rsidR="006F2B2B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14">
        <w:r w:rsidR="006F2B2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C742E" w:rsidRPr="002B113C">
        <w:rPr>
          <w:rFonts w:ascii="Times New Roman" w:hAnsi="Times New Roman" w:cs="Times New Roman"/>
          <w:sz w:val="24"/>
          <w:szCs w:val="24"/>
        </w:rPr>
        <w:t xml:space="preserve"> настоящего постановления, также предоставляются членам семей:</w:t>
      </w:r>
    </w:p>
    <w:p w14:paraId="4E1BC9DA" w14:textId="6E4C5260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6"/>
      <w:bookmarkEnd w:id="6"/>
      <w:r w:rsidRPr="00A52A56">
        <w:rPr>
          <w:rFonts w:ascii="Times New Roman" w:hAnsi="Times New Roman" w:cs="Times New Roman"/>
          <w:sz w:val="24"/>
          <w:szCs w:val="24"/>
        </w:rPr>
        <w:t xml:space="preserve">1) граждан, указанных в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</w:t>
      </w:r>
      <w:r w:rsidR="00F863F9">
        <w:rPr>
          <w:rFonts w:ascii="Times New Roman" w:hAnsi="Times New Roman" w:cs="Times New Roman"/>
          <w:sz w:val="24"/>
          <w:szCs w:val="24"/>
        </w:rPr>
        <w:t>;</w:t>
      </w:r>
    </w:p>
    <w:p w14:paraId="1B1B8E28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7"/>
      <w:bookmarkEnd w:id="7"/>
      <w:r w:rsidRPr="00A52A56">
        <w:rPr>
          <w:rFonts w:ascii="Times New Roman" w:hAnsi="Times New Roman" w:cs="Times New Roman"/>
          <w:sz w:val="24"/>
          <w:szCs w:val="24"/>
        </w:rPr>
        <w:t xml:space="preserve">2) граждан, указанных </w:t>
      </w:r>
      <w:r w:rsidRPr="002B113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погибших (умерших) вследствие ранения (контузии, травмы, увечья</w:t>
      </w:r>
      <w:r w:rsidRPr="00A52A56">
        <w:rPr>
          <w:rFonts w:ascii="Times New Roman" w:hAnsi="Times New Roman" w:cs="Times New Roman"/>
          <w:sz w:val="24"/>
          <w:szCs w:val="24"/>
        </w:rPr>
        <w:t>), заболевания, полученного ими при участии в специальной военной операции;</w:t>
      </w:r>
    </w:p>
    <w:p w14:paraId="0B2965D5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8"/>
      <w:bookmarkEnd w:id="8"/>
      <w:r w:rsidRPr="00A52A56">
        <w:rPr>
          <w:rFonts w:ascii="Times New Roman" w:hAnsi="Times New Roman" w:cs="Times New Roman"/>
          <w:sz w:val="24"/>
          <w:szCs w:val="24"/>
        </w:rP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</w:t>
      </w:r>
      <w:r w:rsidRPr="002B113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;</w:t>
      </w:r>
    </w:p>
    <w:p w14:paraId="4E3452ED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"/>
      <w:bookmarkEnd w:id="9"/>
      <w:r w:rsidRPr="00A52A56">
        <w:rPr>
          <w:rFonts w:ascii="Times New Roman" w:hAnsi="Times New Roman" w:cs="Times New Roman"/>
          <w:sz w:val="24"/>
          <w:szCs w:val="24"/>
        </w:rP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2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получивших ранение (контузию, травму, увечье), заболевание при участии в специальной военной операции;</w:t>
      </w:r>
    </w:p>
    <w:p w14:paraId="485E30EE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"/>
      <w:bookmarkEnd w:id="10"/>
      <w:r w:rsidRPr="00A52A56">
        <w:rPr>
          <w:rFonts w:ascii="Times New Roman" w:hAnsi="Times New Roman" w:cs="Times New Roman"/>
          <w:sz w:val="24"/>
          <w:szCs w:val="24"/>
        </w:rP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3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6087E457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1"/>
      <w:bookmarkEnd w:id="11"/>
      <w:r w:rsidRPr="00A52A56">
        <w:rPr>
          <w:rFonts w:ascii="Times New Roman" w:hAnsi="Times New Roman" w:cs="Times New Roman"/>
          <w:sz w:val="24"/>
          <w:szCs w:val="24"/>
        </w:rP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584FBB31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2"/>
      <w:bookmarkEnd w:id="12"/>
      <w:r w:rsidRPr="00A52A56">
        <w:rPr>
          <w:rFonts w:ascii="Times New Roman" w:hAnsi="Times New Roman" w:cs="Times New Roman"/>
          <w:sz w:val="24"/>
          <w:szCs w:val="24"/>
        </w:rPr>
        <w:t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05CD1BA0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3"/>
      <w:bookmarkEnd w:id="13"/>
      <w:r w:rsidRPr="00A52A56">
        <w:rPr>
          <w:rFonts w:ascii="Times New Roman" w:hAnsi="Times New Roman" w:cs="Times New Roman"/>
          <w:sz w:val="24"/>
          <w:szCs w:val="24"/>
        </w:rPr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28A96DEB" w14:textId="77777777" w:rsidR="006C742E" w:rsidRPr="002B113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4"/>
      <w:bookmarkEnd w:id="14"/>
      <w:r w:rsidRPr="00A52A56">
        <w:rPr>
          <w:rFonts w:ascii="Times New Roman" w:hAnsi="Times New Roman" w:cs="Times New Roman"/>
          <w:sz w:val="24"/>
          <w:szCs w:val="24"/>
        </w:rP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</w:t>
      </w:r>
      <w:r w:rsidRPr="002B11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>
        <w:r w:rsidRPr="002B1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от 03.07.2016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226-ФЗ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 xml:space="preserve">, в воинских формированиях </w:t>
      </w:r>
      <w:r w:rsidRPr="00A52A56">
        <w:rPr>
          <w:rFonts w:ascii="Times New Roman" w:hAnsi="Times New Roman" w:cs="Times New Roman"/>
          <w:sz w:val="24"/>
          <w:szCs w:val="24"/>
        </w:rPr>
        <w:t xml:space="preserve">и органах, </w:t>
      </w:r>
      <w:r w:rsidRPr="002B113C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5">
        <w:r w:rsidRPr="002B113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Федерального закона от 31.05.1996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Об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>, участвующих в специальной военной операции;</w:t>
      </w:r>
    </w:p>
    <w:p w14:paraId="06EA8AF8" w14:textId="77777777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5"/>
      <w:bookmarkEnd w:id="15"/>
      <w:r w:rsidRPr="00A52A56">
        <w:rPr>
          <w:rFonts w:ascii="Times New Roman" w:hAnsi="Times New Roman" w:cs="Times New Roman"/>
          <w:sz w:val="24"/>
          <w:szCs w:val="24"/>
        </w:rPr>
        <w:t xml:space="preserve">10) граждан Российской Федерации, находящихся на военной службе (службе) в войсках национальной гвардии в соответствии с </w:t>
      </w:r>
      <w:r w:rsidRPr="002B11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>
        <w:r w:rsidRPr="002B1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от 03.07.2016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226-ФЗ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 xml:space="preserve">, в воинских формированиях и органах, указанных в </w:t>
      </w:r>
      <w:hyperlink r:id="rId17">
        <w:r w:rsidRPr="002B113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52A56">
        <w:rPr>
          <w:rFonts w:ascii="Times New Roman" w:hAnsi="Times New Roman" w:cs="Times New Roman"/>
          <w:sz w:val="24"/>
          <w:szCs w:val="24"/>
        </w:rPr>
        <w:t xml:space="preserve">от 31.05.1996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получивших ранение (контузию, травму, увечье), заболевание при участии в специальной военной операции;</w:t>
      </w:r>
    </w:p>
    <w:p w14:paraId="6EE20137" w14:textId="77777777" w:rsidR="006C742E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6"/>
      <w:bookmarkEnd w:id="16"/>
      <w:r w:rsidRPr="00A52A56">
        <w:rPr>
          <w:rFonts w:ascii="Times New Roman" w:hAnsi="Times New Roman" w:cs="Times New Roman"/>
          <w:sz w:val="24"/>
          <w:szCs w:val="24"/>
        </w:rPr>
        <w:t xml:space="preserve">11) граждан Российской Федерации, находящихся на военной службе (службе) в войсках национальной гвардии в соответствии с </w:t>
      </w:r>
      <w:r w:rsidRPr="0013532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>
        <w:r w:rsidRPr="001353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от 03.07.2016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226-ФЗ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532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532C">
        <w:rPr>
          <w:rFonts w:ascii="Times New Roman" w:hAnsi="Times New Roman" w:cs="Times New Roman"/>
          <w:sz w:val="24"/>
          <w:szCs w:val="24"/>
        </w:rPr>
        <w:t xml:space="preserve">, в воинских формированиях и органах, указанных в </w:t>
      </w:r>
      <w:hyperlink r:id="rId19">
        <w:r w:rsidRPr="0013532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Федерального закона от 31.05.1996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532C">
        <w:rPr>
          <w:rFonts w:ascii="Times New Roman" w:hAnsi="Times New Roman" w:cs="Times New Roman"/>
          <w:sz w:val="24"/>
          <w:szCs w:val="24"/>
        </w:rPr>
        <w:t>Об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532C">
        <w:rPr>
          <w:rFonts w:ascii="Times New Roman" w:hAnsi="Times New Roman" w:cs="Times New Roman"/>
          <w:sz w:val="24"/>
          <w:szCs w:val="24"/>
        </w:rPr>
        <w:t xml:space="preserve">, погибших (умерших) вследствие ранения (контузии, травмы, увечья), заболевания, </w:t>
      </w:r>
      <w:r w:rsidRPr="0013532C">
        <w:rPr>
          <w:rFonts w:ascii="Times New Roman" w:hAnsi="Times New Roman" w:cs="Times New Roman"/>
          <w:sz w:val="24"/>
          <w:szCs w:val="24"/>
        </w:rPr>
        <w:lastRenderedPageBreak/>
        <w:t>полученного ими при участии в специальной военной операции.</w:t>
      </w:r>
    </w:p>
    <w:p w14:paraId="467BF285" w14:textId="3D1DA8D9" w:rsidR="00250140" w:rsidRPr="00250140" w:rsidRDefault="00250140" w:rsidP="002501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50140">
        <w:rPr>
          <w:rFonts w:ascii="Times New Roman" w:hAnsi="Times New Roman" w:cs="Times New Roman"/>
          <w:sz w:val="24"/>
          <w:szCs w:val="24"/>
        </w:rPr>
        <w:t>12)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14:paraId="39120F55" w14:textId="77777777" w:rsidR="00250140" w:rsidRPr="00250140" w:rsidRDefault="00250140" w:rsidP="0025014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50140">
        <w:rPr>
          <w:rFonts w:ascii="Times New Roman" w:hAnsi="Times New Roman"/>
          <w:sz w:val="24"/>
          <w:szCs w:val="24"/>
        </w:rPr>
        <w:t>13)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получивших ранение (контузию, травму, увечье), заболевание при участии в специальной военной операции;</w:t>
      </w:r>
    </w:p>
    <w:p w14:paraId="66A3E842" w14:textId="57BDB068" w:rsidR="00250140" w:rsidRPr="0013532C" w:rsidRDefault="00250140" w:rsidP="0025014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50140">
        <w:rPr>
          <w:rFonts w:ascii="Times New Roman" w:hAnsi="Times New Roman"/>
          <w:sz w:val="24"/>
          <w:szCs w:val="24"/>
        </w:rPr>
        <w:t>14)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14:paraId="6F5592DD" w14:textId="1DD6A133" w:rsidR="006C742E" w:rsidRPr="00A52A56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9009E6">
        <w:rPr>
          <w:rFonts w:ascii="Times New Roman" w:hAnsi="Times New Roman" w:cs="Times New Roman"/>
          <w:sz w:val="24"/>
          <w:szCs w:val="24"/>
        </w:rPr>
        <w:t xml:space="preserve">4. </w:t>
      </w:r>
      <w:r w:rsidRPr="0013532C">
        <w:rPr>
          <w:rFonts w:ascii="Times New Roman" w:hAnsi="Times New Roman" w:cs="Times New Roman"/>
          <w:sz w:val="24"/>
          <w:szCs w:val="24"/>
        </w:rPr>
        <w:t xml:space="preserve">К членам семей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</w:t>
      </w:r>
      <w:r w:rsidRPr="00A52A56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области).</w:t>
      </w:r>
    </w:p>
    <w:p w14:paraId="40F01A1A" w14:textId="3179446E" w:rsidR="006C742E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К членам семей граждан, указанных </w:t>
      </w:r>
      <w:r w:rsidRPr="0013532C">
        <w:rPr>
          <w:rFonts w:ascii="Times New Roman" w:hAnsi="Times New Roman" w:cs="Times New Roman"/>
          <w:sz w:val="24"/>
          <w:szCs w:val="24"/>
        </w:rPr>
        <w:t xml:space="preserve">в </w:t>
      </w:r>
      <w:r w:rsidR="009009E6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25">
        <w:r w:rsidR="004C7AB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52A56">
        <w:rPr>
          <w:rFonts w:ascii="Times New Roman" w:hAnsi="Times New Roman" w:cs="Times New Roman"/>
          <w:sz w:val="24"/>
          <w:szCs w:val="24"/>
        </w:rPr>
        <w:t>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области), имеющие место жительства в Московской области, устанавливаемое по данным органов регистрационного учета.</w:t>
      </w:r>
    </w:p>
    <w:p w14:paraId="6A6111A0" w14:textId="4022671A" w:rsidR="00D457DE" w:rsidRPr="00A52A56" w:rsidRDefault="00D457DE" w:rsidP="00D457DE">
      <w:pPr>
        <w:spacing w:after="0" w:line="22" w:lineRule="atLeast"/>
        <w:jc w:val="both"/>
        <w:rPr>
          <w:rFonts w:ascii="Times New Roman" w:hAnsi="Times New Roman"/>
          <w:sz w:val="24"/>
          <w:szCs w:val="24"/>
        </w:rPr>
      </w:pPr>
      <w:bookmarkStart w:id="17" w:name="sub_3023"/>
      <w:r>
        <w:rPr>
          <w:rFonts w:ascii="Times New Roman" w:hAnsi="Times New Roman"/>
          <w:sz w:val="24"/>
          <w:szCs w:val="24"/>
        </w:rPr>
        <w:t xml:space="preserve">        </w:t>
      </w:r>
      <w:r w:rsidRPr="00D457DE">
        <w:rPr>
          <w:rFonts w:ascii="Times New Roman" w:hAnsi="Times New Roman"/>
          <w:sz w:val="24"/>
          <w:szCs w:val="24"/>
        </w:rPr>
        <w:t xml:space="preserve">Для целей предоставления меры социальной поддержки, предусмотренной </w:t>
      </w:r>
      <w:hyperlink w:anchor="sub_5054" w:history="1">
        <w:r w:rsidRPr="00D457DE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 xml:space="preserve">подпунктом </w:t>
        </w:r>
        <w:r w:rsidR="00FB60AA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>8</w:t>
        </w:r>
        <w:r w:rsidRPr="00D457DE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 xml:space="preserve"> пункта</w:t>
        </w:r>
      </w:hyperlink>
      <w:r w:rsidRPr="00D457DE">
        <w:rPr>
          <w:rFonts w:ascii="Times New Roman" w:hAnsi="Times New Roman"/>
          <w:sz w:val="24"/>
          <w:szCs w:val="24"/>
        </w:rPr>
        <w:t xml:space="preserve"> </w:t>
      </w:r>
      <w:r w:rsidR="00FB60AA">
        <w:rPr>
          <w:rFonts w:ascii="Times New Roman" w:hAnsi="Times New Roman"/>
          <w:sz w:val="24"/>
          <w:szCs w:val="24"/>
        </w:rPr>
        <w:t>2</w:t>
      </w:r>
      <w:r w:rsidRPr="00D457DE">
        <w:rPr>
          <w:rFonts w:ascii="Times New Roman" w:hAnsi="Times New Roman"/>
          <w:sz w:val="24"/>
          <w:szCs w:val="24"/>
        </w:rPr>
        <w:t xml:space="preserve"> настоящего постановления, в составе членов семьи граждан учитываются также дети (в том числе усыновленные), имеющие место пребывания в Московской области, устанавливаемое по данным органов регистрационного учета</w:t>
      </w:r>
      <w:bookmarkEnd w:id="17"/>
      <w:r>
        <w:rPr>
          <w:rFonts w:ascii="Times New Roman" w:hAnsi="Times New Roman"/>
          <w:sz w:val="24"/>
          <w:szCs w:val="24"/>
        </w:rPr>
        <w:t>.</w:t>
      </w:r>
    </w:p>
    <w:p w14:paraId="56262DFD" w14:textId="40433672" w:rsidR="006C742E" w:rsidRPr="0013532C" w:rsidRDefault="009009E6" w:rsidP="00D457DE">
      <w:pPr>
        <w:pStyle w:val="ConsPlusNormal"/>
        <w:spacing w:line="22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742E" w:rsidRPr="00A52A56">
        <w:rPr>
          <w:rFonts w:ascii="Times New Roman" w:hAnsi="Times New Roman" w:cs="Times New Roman"/>
          <w:sz w:val="24"/>
          <w:szCs w:val="24"/>
        </w:rPr>
        <w:t xml:space="preserve">. Дополнительные меры социальной </w:t>
      </w:r>
      <w:r w:rsidR="006C742E" w:rsidRPr="0013532C">
        <w:rPr>
          <w:rFonts w:ascii="Times New Roman" w:hAnsi="Times New Roman" w:cs="Times New Roman"/>
          <w:sz w:val="24"/>
          <w:szCs w:val="24"/>
        </w:rPr>
        <w:t>поддержки,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">
        <w:r w:rsidR="004C7AB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предоставляются в заявительном порядке:</w:t>
      </w:r>
    </w:p>
    <w:p w14:paraId="059252A3" w14:textId="77777777" w:rsidR="001C487F" w:rsidRPr="001C487F" w:rsidRDefault="006C742E" w:rsidP="001C487F">
      <w:pPr>
        <w:spacing w:after="0" w:line="2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3532C">
        <w:rPr>
          <w:rFonts w:ascii="Times New Roman" w:hAnsi="Times New Roman"/>
          <w:sz w:val="24"/>
          <w:szCs w:val="24"/>
        </w:rPr>
        <w:t xml:space="preserve">детям граждан, указанных в </w:t>
      </w:r>
      <w:hyperlink w:anchor="P14">
        <w:r w:rsidRPr="0013532C">
          <w:rPr>
            <w:rFonts w:ascii="Times New Roman" w:hAnsi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/>
          <w:sz w:val="24"/>
          <w:szCs w:val="24"/>
        </w:rPr>
        <w:t xml:space="preserve">, </w:t>
      </w:r>
      <w:hyperlink w:anchor="P28">
        <w:r w:rsidRPr="0013532C">
          <w:rPr>
            <w:rFonts w:ascii="Times New Roman" w:hAnsi="Times New Roman"/>
            <w:sz w:val="24"/>
            <w:szCs w:val="24"/>
          </w:rPr>
          <w:t>подпункте 3 пункта 2</w:t>
        </w:r>
      </w:hyperlink>
      <w:r w:rsidRPr="0013532C">
        <w:rPr>
          <w:rFonts w:ascii="Times New Roman" w:hAnsi="Times New Roman"/>
          <w:sz w:val="24"/>
          <w:szCs w:val="24"/>
        </w:rPr>
        <w:t xml:space="preserve"> настоящего постановления, - при </w:t>
      </w:r>
      <w:r w:rsidRPr="001C487F">
        <w:rPr>
          <w:rFonts w:ascii="Times New Roman" w:hAnsi="Times New Roman"/>
          <w:sz w:val="24"/>
          <w:szCs w:val="24"/>
        </w:rPr>
        <w:t>представлении справ</w:t>
      </w:r>
      <w:r w:rsidR="001C487F" w:rsidRPr="001C487F">
        <w:rPr>
          <w:rFonts w:ascii="Times New Roman" w:hAnsi="Times New Roman"/>
          <w:sz w:val="24"/>
          <w:szCs w:val="24"/>
        </w:rPr>
        <w:t xml:space="preserve">ки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выдаваемой участнику специальной военной операции (члену семьи участника специальной военной операции), по формам согласно </w:t>
      </w:r>
      <w:hyperlink r:id="rId20" w:history="1">
        <w:r w:rsidR="001C487F" w:rsidRPr="001C487F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>приложениям 1</w:t>
        </w:r>
      </w:hyperlink>
      <w:r w:rsidR="001C487F" w:rsidRPr="001C487F"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 w:rsidR="001C487F" w:rsidRPr="001C487F">
          <w:rPr>
            <w:rStyle w:val="af2"/>
            <w:rFonts w:ascii="Times New Roman" w:eastAsiaTheme="majorEastAsia" w:hAnsi="Times New Roman"/>
            <w:color w:val="auto"/>
            <w:sz w:val="24"/>
            <w:szCs w:val="24"/>
          </w:rPr>
          <w:t>2</w:t>
        </w:r>
      </w:hyperlink>
      <w:r w:rsidR="001C487F" w:rsidRPr="001C487F">
        <w:rPr>
          <w:rFonts w:ascii="Times New Roman" w:hAnsi="Times New Roman"/>
          <w:sz w:val="24"/>
          <w:szCs w:val="24"/>
        </w:rPr>
        <w:t xml:space="preserve"> к постановлению Правительства Российской Федерации от 09.10.2024 N 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 (далее - справка об участии в специальной военной операции);</w:t>
      </w:r>
    </w:p>
    <w:p w14:paraId="6A90F100" w14:textId="7C956197" w:rsidR="006C742E" w:rsidRPr="0013532C" w:rsidRDefault="006C742E" w:rsidP="001C48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31">
        <w:r w:rsidRPr="0013532C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4C7AB2">
          <w:rPr>
            <w:rFonts w:ascii="Times New Roman" w:hAnsi="Times New Roman" w:cs="Times New Roman"/>
            <w:sz w:val="24"/>
            <w:szCs w:val="24"/>
          </w:rPr>
          <w:t>е</w:t>
        </w:r>
        <w:r w:rsidRPr="0013532C">
          <w:rPr>
            <w:rFonts w:ascii="Times New Roman" w:hAnsi="Times New Roman" w:cs="Times New Roman"/>
            <w:sz w:val="24"/>
            <w:szCs w:val="24"/>
          </w:rPr>
          <w:t xml:space="preserve"> 6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4C7AB2">
        <w:rPr>
          <w:rFonts w:ascii="Times New Roman" w:hAnsi="Times New Roman" w:cs="Times New Roman"/>
          <w:sz w:val="24"/>
          <w:szCs w:val="24"/>
        </w:rPr>
        <w:t xml:space="preserve">пункта </w:t>
      </w:r>
      <w:hyperlink w:anchor="P34">
        <w:r w:rsidR="00122CC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</w:t>
      </w:r>
      <w:r w:rsidR="0028197D">
        <w:rPr>
          <w:rFonts w:ascii="Times New Roman" w:hAnsi="Times New Roman" w:cs="Times New Roman"/>
          <w:sz w:val="24"/>
          <w:szCs w:val="24"/>
        </w:rPr>
        <w:t>ки</w:t>
      </w:r>
      <w:r w:rsidRPr="0013532C">
        <w:rPr>
          <w:rFonts w:ascii="Times New Roman" w:hAnsi="Times New Roman" w:cs="Times New Roman"/>
          <w:sz w:val="24"/>
          <w:szCs w:val="24"/>
        </w:rPr>
        <w:t xml:space="preserve"> об участии в специальной военной операции;</w:t>
      </w:r>
    </w:p>
    <w:p w14:paraId="557A711A" w14:textId="029B3E95" w:rsidR="006C742E" w:rsidRPr="0013532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27">
        <w:r w:rsidRPr="0013532C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">
        <w:r w:rsidRPr="0013532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>
        <w:r w:rsidRPr="0013532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6">
        <w:r w:rsidRPr="0013532C">
          <w:rPr>
            <w:rFonts w:ascii="Times New Roman" w:hAnsi="Times New Roman" w:cs="Times New Roman"/>
            <w:sz w:val="24"/>
            <w:szCs w:val="24"/>
          </w:rPr>
          <w:t>11</w:t>
        </w:r>
        <w:r w:rsidR="0028197D">
          <w:rPr>
            <w:rFonts w:ascii="Times New Roman" w:hAnsi="Times New Roman" w:cs="Times New Roman"/>
            <w:sz w:val="24"/>
            <w:szCs w:val="24"/>
          </w:rPr>
          <w:t>, 14</w:t>
        </w:r>
        <w:r w:rsidRPr="0013532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122CC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справки о смерти вследствие ранения (контузии, травмы, </w:t>
      </w:r>
      <w:r w:rsidRPr="0013532C">
        <w:rPr>
          <w:rFonts w:ascii="Times New Roman" w:hAnsi="Times New Roman" w:cs="Times New Roman"/>
          <w:sz w:val="24"/>
          <w:szCs w:val="24"/>
        </w:rPr>
        <w:lastRenderedPageBreak/>
        <w:t>увечья), заболевания, полученных при участии в специальной военной операции;</w:t>
      </w:r>
    </w:p>
    <w:p w14:paraId="41F3B1B4" w14:textId="12B41A74" w:rsidR="006C742E" w:rsidRDefault="006C742E" w:rsidP="00D457D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26">
        <w:r w:rsidRPr="0013532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>
        <w:r w:rsidRPr="0013532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">
        <w:r w:rsidRPr="0013532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5">
        <w:r w:rsidRPr="0013532C">
          <w:rPr>
            <w:rFonts w:ascii="Times New Roman" w:hAnsi="Times New Roman" w:cs="Times New Roman"/>
            <w:sz w:val="24"/>
            <w:szCs w:val="24"/>
          </w:rPr>
          <w:t>10</w:t>
        </w:r>
        <w:r w:rsidR="0028197D">
          <w:rPr>
            <w:rFonts w:ascii="Times New Roman" w:hAnsi="Times New Roman" w:cs="Times New Roman"/>
            <w:sz w:val="24"/>
            <w:szCs w:val="24"/>
          </w:rPr>
          <w:t>, 13</w:t>
        </w:r>
        <w:r w:rsidRPr="0013532C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122CC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справки, выданной медицинскими учреждениями и подтверждающей получение ранения (контузии, травмы, увечья), заболевания при участии в специальной военной операции.</w:t>
      </w:r>
    </w:p>
    <w:p w14:paraId="3CF52194" w14:textId="77777777" w:rsidR="006C742E" w:rsidRPr="0013532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>Одновременно с вышеуказанными документами представляются следующие документы:</w:t>
      </w:r>
    </w:p>
    <w:p w14:paraId="231606C8" w14:textId="77777777" w:rsidR="006C742E" w:rsidRPr="0013532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14:paraId="1F0EDC3B" w14:textId="4BEA5850" w:rsidR="006C742E" w:rsidRPr="0013532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подтверждающий, что гражданин, указанный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</w:t>
        </w:r>
        <w:r w:rsidR="009009E6">
          <w:rPr>
            <w:rFonts w:ascii="Times New Roman" w:hAnsi="Times New Roman" w:cs="Times New Roman"/>
            <w:sz w:val="24"/>
            <w:szCs w:val="24"/>
          </w:rPr>
          <w:t>ах</w:t>
        </w:r>
        <w:r w:rsidRPr="0013532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="004C7AB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является родителем (законным представителем) ребенка;</w:t>
      </w:r>
    </w:p>
    <w:p w14:paraId="18239868" w14:textId="77777777" w:rsidR="006C742E" w:rsidRPr="0013532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проживание ребенка гражданина, указанного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на территории Московской области;</w:t>
      </w:r>
    </w:p>
    <w:p w14:paraId="289A8082" w14:textId="601586D3" w:rsidR="006C742E" w:rsidRPr="0013532C" w:rsidRDefault="006C742E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>- документ, подтверждающий регистрацию ребенка гражданина, указанного в</w:t>
      </w:r>
      <w:r w:rsidR="009009E6"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">
        <w:r w:rsidR="004C7AB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 месту жительства в Московской области.</w:t>
      </w:r>
    </w:p>
    <w:p w14:paraId="4A40D3F1" w14:textId="468B9BCE" w:rsidR="006C742E" w:rsidRPr="009A5A4D" w:rsidRDefault="009009E6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9"/>
      <w:bookmarkEnd w:id="18"/>
      <w:r>
        <w:rPr>
          <w:rFonts w:ascii="Times New Roman" w:hAnsi="Times New Roman" w:cs="Times New Roman"/>
          <w:sz w:val="24"/>
          <w:szCs w:val="24"/>
        </w:rPr>
        <w:t>6</w:t>
      </w:r>
      <w:r w:rsidR="006C742E" w:rsidRPr="0013532C">
        <w:rPr>
          <w:rFonts w:ascii="Times New Roman" w:hAnsi="Times New Roman" w:cs="Times New Roman"/>
          <w:sz w:val="24"/>
          <w:szCs w:val="24"/>
        </w:rPr>
        <w:t>. Дополнительные меры социальной поддержки,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">
        <w:r w:rsidR="004C7AB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не предоставляются </w:t>
      </w:r>
      <w:r w:rsidR="006C742E" w:rsidRPr="009A5A4D">
        <w:rPr>
          <w:rFonts w:ascii="Times New Roman" w:hAnsi="Times New Roman" w:cs="Times New Roman"/>
          <w:sz w:val="24"/>
          <w:szCs w:val="24"/>
        </w:rPr>
        <w:t xml:space="preserve">в </w:t>
      </w:r>
      <w:r w:rsidR="009A5A4D" w:rsidRPr="009A5A4D">
        <w:rPr>
          <w:rFonts w:ascii="Times New Roman" w:hAnsi="Times New Roman" w:cs="Times New Roman"/>
          <w:sz w:val="24"/>
          <w:szCs w:val="24"/>
        </w:rPr>
        <w:t xml:space="preserve">случае увольнения граждан, указанных в </w:t>
      </w:r>
      <w:hyperlink w:anchor="sub_503" w:history="1">
        <w:r w:rsidR="009A5A4D" w:rsidRPr="009A5A4D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абзацах третьем - седьмом пункта 1</w:t>
        </w:r>
      </w:hyperlink>
      <w:r w:rsidR="009A5A4D" w:rsidRPr="009A5A4D">
        <w:rPr>
          <w:rFonts w:ascii="Times New Roman" w:hAnsi="Times New Roman" w:cs="Times New Roman"/>
          <w:sz w:val="24"/>
          <w:szCs w:val="24"/>
        </w:rPr>
        <w:t xml:space="preserve"> настоящего постановления, с военной службы ранее срока, установленного контрактом о прохождении военной службы или контрактом о добровольном содействии в выполнении задач, возложенных на Вооруженные Силы Российской Федерации.</w:t>
      </w:r>
    </w:p>
    <w:p w14:paraId="2770F9E4" w14:textId="1A376312" w:rsidR="006C742E" w:rsidRDefault="009009E6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. Члены семей граждан, указанных в </w:t>
      </w:r>
      <w:hyperlink w:anchor="P14">
        <w:r w:rsidR="006C742E" w:rsidRPr="0013532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="004C7AB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уведомляют муниципальн</w:t>
      </w:r>
      <w:r w:rsidR="006C742E">
        <w:rPr>
          <w:rFonts w:ascii="Times New Roman" w:hAnsi="Times New Roman" w:cs="Times New Roman"/>
          <w:sz w:val="24"/>
          <w:szCs w:val="24"/>
        </w:rPr>
        <w:t>ое образовательное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6C742E">
        <w:rPr>
          <w:rFonts w:ascii="Times New Roman" w:hAnsi="Times New Roman" w:cs="Times New Roman"/>
          <w:sz w:val="24"/>
          <w:szCs w:val="24"/>
        </w:rPr>
        <w:t>учреждение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6C742E">
        <w:rPr>
          <w:rFonts w:ascii="Times New Roman" w:hAnsi="Times New Roman" w:cs="Times New Roman"/>
          <w:sz w:val="24"/>
          <w:szCs w:val="24"/>
        </w:rPr>
        <w:t>Электросталь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Московской области, предоставляющ</w:t>
      </w:r>
      <w:r w:rsidR="006C742E">
        <w:rPr>
          <w:rFonts w:ascii="Times New Roman" w:hAnsi="Times New Roman" w:cs="Times New Roman"/>
          <w:sz w:val="24"/>
          <w:szCs w:val="24"/>
        </w:rPr>
        <w:t>ее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дополнительные меры социальной поддержки, указанные в </w:t>
      </w:r>
      <w:r w:rsidR="004C7AB2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14">
        <w:r w:rsidR="004C7AB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 наступлении обстоятельств, указанных в </w:t>
      </w:r>
      <w:hyperlink w:anchor="P49">
        <w:r w:rsidR="006C742E" w:rsidRPr="0013532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6C742E"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не позднее </w:t>
      </w:r>
      <w:r w:rsidR="006C742E">
        <w:rPr>
          <w:rFonts w:ascii="Times New Roman" w:hAnsi="Times New Roman" w:cs="Times New Roman"/>
          <w:sz w:val="24"/>
          <w:szCs w:val="24"/>
        </w:rPr>
        <w:t>одного месяца</w:t>
      </w:r>
      <w:r w:rsidR="006C742E" w:rsidRPr="0013532C">
        <w:rPr>
          <w:rFonts w:ascii="Times New Roman" w:hAnsi="Times New Roman" w:cs="Times New Roman"/>
          <w:sz w:val="24"/>
          <w:szCs w:val="24"/>
        </w:rPr>
        <w:t xml:space="preserve"> со дня их наступления.</w:t>
      </w:r>
    </w:p>
    <w:p w14:paraId="342F7A0B" w14:textId="0FA23106" w:rsidR="006C742E" w:rsidRPr="0013532C" w:rsidRDefault="009009E6" w:rsidP="006C74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C742E" w:rsidRPr="0013532C">
        <w:rPr>
          <w:rFonts w:ascii="Times New Roman" w:hAnsi="Times New Roman" w:cs="Times New Roman"/>
          <w:sz w:val="24"/>
          <w:szCs w:val="24"/>
        </w:rPr>
        <w:t>. В случае изменения обстоятельств, послуживших основанием для предоставления меры социальной поддержки, родитель (законный представитель) обязан незамедлительно письменно информировать руководителя образовательного учреждения.</w:t>
      </w:r>
    </w:p>
    <w:p w14:paraId="1C69C626" w14:textId="09ADB18C" w:rsidR="006C742E" w:rsidRPr="0013532C" w:rsidRDefault="009009E6" w:rsidP="006C742E">
      <w:pPr>
        <w:pStyle w:val="ac"/>
        <w:spacing w:before="0" w:beforeAutospacing="0" w:after="0" w:afterAutospacing="0"/>
        <w:ind w:firstLine="567"/>
        <w:contextualSpacing/>
        <w:jc w:val="both"/>
      </w:pPr>
      <w:r>
        <w:t>9</w:t>
      </w:r>
      <w:r w:rsidR="006C742E" w:rsidRPr="0013532C">
        <w:t>. Расходы производить за счет средств межбюджетных трансфертов из бюджета Московской области, средств местного бюджета, предусмотренных на указанные цели.</w:t>
      </w:r>
    </w:p>
    <w:p w14:paraId="4E96C4F4" w14:textId="21D745B2" w:rsidR="006C742E" w:rsidRPr="009009E6" w:rsidRDefault="009009E6" w:rsidP="009009E6">
      <w:pPr>
        <w:pStyle w:val="ConsPlusNormal"/>
        <w:spacing w:line="22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C742E" w:rsidRPr="0013532C">
        <w:rPr>
          <w:rFonts w:ascii="Times New Roman" w:hAnsi="Times New Roman" w:cs="Times New Roman"/>
          <w:sz w:val="24"/>
          <w:szCs w:val="24"/>
        </w:rPr>
        <w:t>. 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>
        <w:r w:rsidR="006C742E" w:rsidRPr="008C493E">
          <w:rPr>
            <w:rFonts w:ascii="Times New Roman" w:hAnsi="Times New Roman" w:cs="Times New Roman"/>
            <w:bCs/>
            <w:sz w:val="24"/>
            <w:szCs w:val="24"/>
          </w:rPr>
          <w:t>постановление</w:t>
        </w:r>
      </w:hyperlink>
      <w:r w:rsidR="006C742E" w:rsidRPr="008C493E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8C493E" w:rsidRPr="008C493E">
        <w:rPr>
          <w:rFonts w:ascii="Times New Roman" w:hAnsi="Times New Roman" w:cs="Times New Roman"/>
          <w:bCs/>
          <w:sz w:val="24"/>
          <w:szCs w:val="24"/>
        </w:rPr>
        <w:t>08</w:t>
      </w:r>
      <w:r w:rsidR="006C742E" w:rsidRPr="008C493E">
        <w:rPr>
          <w:rFonts w:ascii="Times New Roman" w:hAnsi="Times New Roman" w:cs="Times New Roman"/>
          <w:bCs/>
          <w:sz w:val="24"/>
          <w:szCs w:val="24"/>
        </w:rPr>
        <w:t>.</w:t>
      </w:r>
      <w:r w:rsidR="008C493E" w:rsidRPr="008C493E">
        <w:rPr>
          <w:rFonts w:ascii="Times New Roman" w:hAnsi="Times New Roman" w:cs="Times New Roman"/>
          <w:bCs/>
          <w:sz w:val="24"/>
          <w:szCs w:val="24"/>
        </w:rPr>
        <w:t>02</w:t>
      </w:r>
      <w:r w:rsidR="006C742E" w:rsidRPr="008C493E">
        <w:rPr>
          <w:rFonts w:ascii="Times New Roman" w:hAnsi="Times New Roman" w:cs="Times New Roman"/>
          <w:bCs/>
          <w:sz w:val="24"/>
          <w:szCs w:val="24"/>
        </w:rPr>
        <w:t>.202</w:t>
      </w:r>
      <w:r w:rsidR="008C493E" w:rsidRPr="008C493E">
        <w:rPr>
          <w:rFonts w:ascii="Times New Roman" w:hAnsi="Times New Roman" w:cs="Times New Roman"/>
          <w:bCs/>
          <w:sz w:val="24"/>
          <w:szCs w:val="24"/>
        </w:rPr>
        <w:t>3</w:t>
      </w:r>
      <w:r w:rsidR="006C742E" w:rsidRPr="008C493E">
        <w:rPr>
          <w:rFonts w:ascii="Times New Roman" w:hAnsi="Times New Roman" w:cs="Times New Roman"/>
          <w:bCs/>
          <w:sz w:val="24"/>
          <w:szCs w:val="24"/>
        </w:rPr>
        <w:t xml:space="preserve"> № 1</w:t>
      </w:r>
      <w:r w:rsidR="008C493E" w:rsidRPr="008C493E">
        <w:rPr>
          <w:rFonts w:ascii="Times New Roman" w:hAnsi="Times New Roman" w:cs="Times New Roman"/>
          <w:bCs/>
          <w:sz w:val="24"/>
          <w:szCs w:val="24"/>
        </w:rPr>
        <w:t>16</w:t>
      </w:r>
      <w:r w:rsidR="006C742E" w:rsidRPr="008C493E">
        <w:rPr>
          <w:rFonts w:ascii="Times New Roman" w:hAnsi="Times New Roman" w:cs="Times New Roman"/>
          <w:bCs/>
          <w:sz w:val="24"/>
          <w:szCs w:val="24"/>
        </w:rPr>
        <w:t>/</w:t>
      </w:r>
      <w:r w:rsidR="008C493E" w:rsidRPr="008C493E">
        <w:rPr>
          <w:rFonts w:ascii="Times New Roman" w:hAnsi="Times New Roman" w:cs="Times New Roman"/>
          <w:bCs/>
          <w:sz w:val="24"/>
          <w:szCs w:val="24"/>
        </w:rPr>
        <w:t>2</w:t>
      </w:r>
      <w:r w:rsidR="006C742E" w:rsidRPr="008C493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C493E" w:rsidRPr="008C493E">
        <w:rPr>
          <w:rFonts w:ascii="Times New Roman" w:hAnsi="Times New Roman" w:cs="Times New Roman"/>
          <w:bCs/>
          <w:sz w:val="24"/>
          <w:szCs w:val="24"/>
        </w:rPr>
        <w:t>О социальной 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6C742E" w:rsidRPr="008C493E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90EA527" w14:textId="4CCCB5C8" w:rsidR="006C742E" w:rsidRPr="0013532C" w:rsidRDefault="006C742E" w:rsidP="006C742E">
      <w:pPr>
        <w:pStyle w:val="ac"/>
        <w:spacing w:before="0" w:beforeAutospacing="0" w:after="0" w:afterAutospacing="0"/>
        <w:ind w:firstLine="567"/>
        <w:contextualSpacing/>
        <w:jc w:val="both"/>
      </w:pPr>
      <w:r>
        <w:t>1</w:t>
      </w:r>
      <w:r w:rsidR="009009E6">
        <w:t>1</w:t>
      </w:r>
      <w:r w:rsidRPr="0013532C">
        <w:t>. Опубликовать настоящее постановление на официальном сайте городского округа Электросталь Московской области</w:t>
      </w:r>
      <w:r>
        <w:t xml:space="preserve"> в информационно-телекоммуникационной сети «Интернет» по адресу:</w:t>
      </w:r>
      <w:r w:rsidRPr="0013532C">
        <w:t xml:space="preserve"> </w:t>
      </w:r>
      <w:hyperlink r:id="rId23" w:history="1">
        <w:r w:rsidRPr="009009E6">
          <w:rPr>
            <w:rStyle w:val="ad"/>
            <w:color w:val="000000" w:themeColor="text1"/>
            <w:u w:val="none"/>
            <w:lang w:val="en-US"/>
          </w:rPr>
          <w:t>www</w:t>
        </w:r>
        <w:r w:rsidRPr="009009E6">
          <w:rPr>
            <w:rStyle w:val="ad"/>
            <w:color w:val="000000" w:themeColor="text1"/>
            <w:u w:val="none"/>
          </w:rPr>
          <w:t>.</w:t>
        </w:r>
        <w:r w:rsidRPr="009009E6">
          <w:rPr>
            <w:rStyle w:val="ad"/>
            <w:color w:val="000000" w:themeColor="text1"/>
            <w:u w:val="none"/>
            <w:lang w:val="en-US"/>
          </w:rPr>
          <w:t>electrostal</w:t>
        </w:r>
        <w:r w:rsidRPr="009009E6">
          <w:rPr>
            <w:rStyle w:val="ad"/>
            <w:color w:val="000000" w:themeColor="text1"/>
            <w:u w:val="none"/>
          </w:rPr>
          <w:t>.</w:t>
        </w:r>
        <w:r w:rsidRPr="009009E6">
          <w:rPr>
            <w:rStyle w:val="ad"/>
            <w:color w:val="000000" w:themeColor="text1"/>
            <w:u w:val="none"/>
            <w:lang w:val="en-US"/>
          </w:rPr>
          <w:t>ru</w:t>
        </w:r>
      </w:hyperlink>
      <w:r w:rsidRPr="009009E6">
        <w:t>.</w:t>
      </w:r>
    </w:p>
    <w:p w14:paraId="11E27AD9" w14:textId="506E6734" w:rsidR="006C742E" w:rsidRPr="00634B86" w:rsidRDefault="006C742E" w:rsidP="006C7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B86">
        <w:rPr>
          <w:rFonts w:ascii="Times New Roman" w:hAnsi="Times New Roman"/>
          <w:sz w:val="24"/>
          <w:szCs w:val="24"/>
        </w:rPr>
        <w:t>1</w:t>
      </w:r>
      <w:r w:rsidR="009009E6">
        <w:rPr>
          <w:rFonts w:ascii="Times New Roman" w:hAnsi="Times New Roman"/>
          <w:sz w:val="24"/>
          <w:szCs w:val="24"/>
        </w:rPr>
        <w:t>2</w:t>
      </w:r>
      <w:r w:rsidRPr="00634B8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8C493E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14:paraId="388F9AB8" w14:textId="021C5D3C" w:rsidR="006C742E" w:rsidRPr="00634B86" w:rsidRDefault="006C742E" w:rsidP="006C742E">
      <w:pPr>
        <w:pStyle w:val="ac"/>
        <w:spacing w:before="0" w:beforeAutospacing="0" w:after="0" w:afterAutospacing="0"/>
        <w:ind w:firstLine="567"/>
        <w:contextualSpacing/>
        <w:jc w:val="both"/>
      </w:pPr>
      <w:r w:rsidRPr="00634B86">
        <w:t>1</w:t>
      </w:r>
      <w:r w:rsidR="009009E6">
        <w:t>3</w:t>
      </w:r>
      <w:r w:rsidRPr="00634B86">
        <w:t>. Контроль за исполнением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782F4E0C" w14:textId="77777777" w:rsidR="006C742E" w:rsidRDefault="006C742E" w:rsidP="006C742E">
      <w:pPr>
        <w:pStyle w:val="ac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9D20DF5" w14:textId="77777777" w:rsidR="006C742E" w:rsidRDefault="006C742E" w:rsidP="006C742E">
      <w:pPr>
        <w:pStyle w:val="ac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1A6E438D" w14:textId="77777777" w:rsidR="006C742E" w:rsidRDefault="006C742E" w:rsidP="006C742E">
      <w:pPr>
        <w:pStyle w:val="ac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13224002" w14:textId="77777777" w:rsidR="006C742E" w:rsidRPr="008E4C3F" w:rsidRDefault="006C742E" w:rsidP="006C742E">
      <w:pPr>
        <w:pStyle w:val="ac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3FE40A7" w14:textId="77777777" w:rsidR="006C742E" w:rsidRPr="008E4C3F" w:rsidRDefault="006C742E" w:rsidP="006C74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>И.Ю. Волкова</w:t>
      </w:r>
    </w:p>
    <w:p w14:paraId="6C031BC9" w14:textId="77777777" w:rsidR="006C742E" w:rsidRDefault="006C742E" w:rsidP="006C742E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</w:rPr>
      </w:pPr>
    </w:p>
    <w:p w14:paraId="01228A02" w14:textId="77777777" w:rsidR="000E2E99" w:rsidRDefault="000E2E99"/>
    <w:p w14:paraId="41006F19" w14:textId="34AF1EF8" w:rsidR="006C742E" w:rsidRPr="006C742E" w:rsidRDefault="006C742E" w:rsidP="006C742E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19" w:name="_GoBack"/>
      <w:bookmarkEnd w:id="19"/>
    </w:p>
    <w:sectPr w:rsidR="006C742E" w:rsidRPr="006C742E" w:rsidSect="006D6C99">
      <w:headerReference w:type="default" r:id="rId24"/>
      <w:footerReference w:type="first" r:id="rId25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B25DF" w14:textId="77777777" w:rsidR="00D907B9" w:rsidRDefault="00D907B9">
      <w:pPr>
        <w:spacing w:after="0" w:line="240" w:lineRule="auto"/>
      </w:pPr>
      <w:r>
        <w:separator/>
      </w:r>
    </w:p>
  </w:endnote>
  <w:endnote w:type="continuationSeparator" w:id="0">
    <w:p w14:paraId="628756F0" w14:textId="77777777" w:rsidR="00D907B9" w:rsidRDefault="00D9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D4272" w14:textId="77777777" w:rsidR="00350F67" w:rsidRDefault="00350F67">
    <w:pPr>
      <w:pStyle w:val="ae"/>
      <w:jc w:val="right"/>
    </w:pPr>
  </w:p>
  <w:p w14:paraId="7E0B14B5" w14:textId="77777777" w:rsidR="00350F67" w:rsidRDefault="00350F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420B" w14:textId="77777777" w:rsidR="00D907B9" w:rsidRDefault="00D907B9">
      <w:pPr>
        <w:spacing w:after="0" w:line="240" w:lineRule="auto"/>
      </w:pPr>
      <w:r>
        <w:separator/>
      </w:r>
    </w:p>
  </w:footnote>
  <w:footnote w:type="continuationSeparator" w:id="0">
    <w:p w14:paraId="305D33BA" w14:textId="77777777" w:rsidR="00D907B9" w:rsidRDefault="00D9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32791"/>
      <w:docPartObj>
        <w:docPartGallery w:val="Page Numbers (Top of Page)"/>
        <w:docPartUnique/>
      </w:docPartObj>
    </w:sdtPr>
    <w:sdtEndPr/>
    <w:sdtContent>
      <w:p w14:paraId="7703913C" w14:textId="77777777" w:rsidR="00350F67" w:rsidRDefault="008F55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A3E">
          <w:rPr>
            <w:noProof/>
          </w:rPr>
          <w:t>5</w:t>
        </w:r>
        <w:r>
          <w:fldChar w:fldCharType="end"/>
        </w:r>
      </w:p>
    </w:sdtContent>
  </w:sdt>
  <w:p w14:paraId="5EE79079" w14:textId="77777777" w:rsidR="00350F67" w:rsidRDefault="00350F67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74"/>
    <w:rsid w:val="000071FE"/>
    <w:rsid w:val="000D1888"/>
    <w:rsid w:val="000D534E"/>
    <w:rsid w:val="000E2E99"/>
    <w:rsid w:val="00122CC5"/>
    <w:rsid w:val="00143774"/>
    <w:rsid w:val="001C487F"/>
    <w:rsid w:val="00225D3D"/>
    <w:rsid w:val="00236638"/>
    <w:rsid w:val="00250140"/>
    <w:rsid w:val="0028197D"/>
    <w:rsid w:val="002B2269"/>
    <w:rsid w:val="002C7061"/>
    <w:rsid w:val="00350F67"/>
    <w:rsid w:val="003947B1"/>
    <w:rsid w:val="004C5461"/>
    <w:rsid w:val="004C7AB2"/>
    <w:rsid w:val="00555703"/>
    <w:rsid w:val="005659BC"/>
    <w:rsid w:val="006769FA"/>
    <w:rsid w:val="006C742E"/>
    <w:rsid w:val="006D6C99"/>
    <w:rsid w:val="006F2B2B"/>
    <w:rsid w:val="00721A3E"/>
    <w:rsid w:val="007E68CE"/>
    <w:rsid w:val="008C493E"/>
    <w:rsid w:val="008D4F6C"/>
    <w:rsid w:val="008F5519"/>
    <w:rsid w:val="009009E6"/>
    <w:rsid w:val="009A5A4D"/>
    <w:rsid w:val="009C1158"/>
    <w:rsid w:val="009F17A6"/>
    <w:rsid w:val="00A24671"/>
    <w:rsid w:val="00A37FA5"/>
    <w:rsid w:val="00A41236"/>
    <w:rsid w:val="00B13B62"/>
    <w:rsid w:val="00BB37FC"/>
    <w:rsid w:val="00BC2780"/>
    <w:rsid w:val="00C36C56"/>
    <w:rsid w:val="00D42D04"/>
    <w:rsid w:val="00D457DE"/>
    <w:rsid w:val="00D86732"/>
    <w:rsid w:val="00D907B9"/>
    <w:rsid w:val="00D93BC2"/>
    <w:rsid w:val="00EA3D8D"/>
    <w:rsid w:val="00F4302E"/>
    <w:rsid w:val="00F863F9"/>
    <w:rsid w:val="00FB60AA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074A"/>
  <w15:chartTrackingRefBased/>
  <w15:docId w15:val="{AE2B0D25-3550-430C-8F91-956BC43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2E"/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7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7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7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7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7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7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7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3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37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37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37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37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37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37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4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7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377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37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377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437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37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377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rsid w:val="006C74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C742E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6C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742E"/>
    <w:rPr>
      <w:rFonts w:ascii="Calibri" w:eastAsia="Times New Roman" w:hAnsi="Calibri" w:cs="Times New Roman"/>
      <w:kern w:val="0"/>
      <w14:ligatures w14:val="none"/>
    </w:rPr>
  </w:style>
  <w:style w:type="paragraph" w:styleId="af0">
    <w:name w:val="header"/>
    <w:basedOn w:val="a"/>
    <w:link w:val="af1"/>
    <w:uiPriority w:val="99"/>
    <w:unhideWhenUsed/>
    <w:rsid w:val="006C7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C742E"/>
    <w:rPr>
      <w:rFonts w:ascii="Calibri" w:eastAsia="Times New Roman" w:hAnsi="Calibri" w:cs="Times New Roman"/>
      <w:kern w:val="0"/>
      <w14:ligatures w14:val="none"/>
    </w:rPr>
  </w:style>
  <w:style w:type="paragraph" w:customStyle="1" w:styleId="ConsPlusTitle">
    <w:name w:val="ConsPlusTitle"/>
    <w:rsid w:val="006C7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Normal">
    <w:name w:val="ConsPlusNormal"/>
    <w:rsid w:val="006C7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character" w:customStyle="1" w:styleId="af2">
    <w:name w:val="Гипертекстовая ссылка"/>
    <w:basedOn w:val="a0"/>
    <w:uiPriority w:val="99"/>
    <w:rsid w:val="009F17A6"/>
    <w:rPr>
      <w:color w:val="106BBE"/>
    </w:rPr>
  </w:style>
  <w:style w:type="paragraph" w:styleId="af3">
    <w:name w:val="Balloon Text"/>
    <w:basedOn w:val="a"/>
    <w:link w:val="af4"/>
    <w:uiPriority w:val="99"/>
    <w:semiHidden/>
    <w:unhideWhenUsed/>
    <w:rsid w:val="008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5519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5CE18388722C0829913DC50182C32F6CF51206137750F074E786D0CAACA92B39DC4523D6CC2E9403765962A3555D131615C28569B4830Cf4J" TargetMode="External"/><Relationship Id="rId13" Type="http://schemas.openxmlformats.org/officeDocument/2006/relationships/hyperlink" Target="consultantplus://offline/ref=1C5B5CE18388722C08299033D00182C32869F212081B7750F074E786D0CAACA93939844921D6D22995162008240Ff5J" TargetMode="External"/><Relationship Id="rId18" Type="http://schemas.openxmlformats.org/officeDocument/2006/relationships/hyperlink" Target="consultantplus://offline/ref=1C5B5CE18388722C08299033D00182C32868F21809117750F074E786D0CAACA93939844921D6D22995162008240Ff5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410509293/12000" TargetMode="External"/><Relationship Id="rId7" Type="http://schemas.openxmlformats.org/officeDocument/2006/relationships/hyperlink" Target="consultantplus://offline/ref=1C5B5CE18388722C08299033D00182C32869F212081B7750F074E786D0CAACA93939844921D6D22995162008240Ff5J" TargetMode="External"/><Relationship Id="rId12" Type="http://schemas.openxmlformats.org/officeDocument/2006/relationships/hyperlink" Target="consultantplus://offline/ref=1C5B5CE18388722C08299033D00182C32869F212081B7750F074E786D0CAACA93939844921D6D22995162008240Ff5J" TargetMode="External"/><Relationship Id="rId17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5B5CE18388722C08299033D00182C32868F21809117750F074E786D0CAACA93939844921D6D22995162008240Ff5J" TargetMode="External"/><Relationship Id="rId20" Type="http://schemas.openxmlformats.org/officeDocument/2006/relationships/hyperlink" Target="https://internet.garant.ru/document/redirect/410509293/110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5B5CE18388722C08299033D00182C32869F212081B7750F074E786D0CAACA93939844921D6D22995162008240Ff5J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23" Type="http://schemas.openxmlformats.org/officeDocument/2006/relationships/hyperlink" Target="http://www.electrostal.ru" TargetMode="External"/><Relationship Id="rId10" Type="http://schemas.openxmlformats.org/officeDocument/2006/relationships/hyperlink" Target="https://internet.garant.ru/document/redirect/178405/0" TargetMode="External"/><Relationship Id="rId19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5B5CE18388722C08299033D00182C32869F212081B7750F074E786D0CAACA93939844921D6D22995162008240Ff5J" TargetMode="External"/><Relationship Id="rId14" Type="http://schemas.openxmlformats.org/officeDocument/2006/relationships/hyperlink" Target="consultantplus://offline/ref=1C5B5CE18388722C08299033D00182C32868F21809117750F074E786D0CAACA93939844921D6D22995162008240Ff5J" TargetMode="External"/><Relationship Id="rId22" Type="http://schemas.openxmlformats.org/officeDocument/2006/relationships/hyperlink" Target="consultantplus://offline/ref=1C5B5CE18388722C0829913DC50182C32F6CF61A09127750F074E786D0CAACA93939844921D6D22995162008240Ff5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Емелина</cp:lastModifiedBy>
  <cp:revision>3</cp:revision>
  <cp:lastPrinted>2025-04-21T11:32:00Z</cp:lastPrinted>
  <dcterms:created xsi:type="dcterms:W3CDTF">2025-04-23T11:17:00Z</dcterms:created>
  <dcterms:modified xsi:type="dcterms:W3CDTF">2025-04-23T11:17:00Z</dcterms:modified>
</cp:coreProperties>
</file>