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94" w:rsidRDefault="00A45B94">
      <w:pPr>
        <w:pStyle w:val="ConsPlusNormal"/>
        <w:jc w:val="both"/>
        <w:outlineLvl w:val="0"/>
      </w:pPr>
    </w:p>
    <w:p w:rsidR="00A45B94" w:rsidRPr="00253456" w:rsidRDefault="00A45B94">
      <w:pPr>
        <w:pStyle w:val="ConsPlusTitle"/>
        <w:jc w:val="center"/>
        <w:rPr>
          <w:rFonts w:ascii="Times New Roman" w:hAnsi="Times New Roman" w:cs="Times New Roman"/>
        </w:rPr>
      </w:pPr>
      <w:r w:rsidRPr="00253456">
        <w:rPr>
          <w:rFonts w:ascii="Times New Roman" w:hAnsi="Times New Roman" w:cs="Times New Roman"/>
        </w:rPr>
        <w:t>СОВЕТ ДЕПУТАТОВ ГОРОДСКОГО ОКРУГА ЭЛЕКТРОСТАЛЬ</w:t>
      </w:r>
    </w:p>
    <w:p w:rsidR="00A45B94" w:rsidRPr="00253456" w:rsidRDefault="00A45B94">
      <w:pPr>
        <w:pStyle w:val="ConsPlusTitle"/>
        <w:jc w:val="center"/>
        <w:rPr>
          <w:rFonts w:ascii="Times New Roman" w:hAnsi="Times New Roman" w:cs="Times New Roman"/>
        </w:rPr>
      </w:pPr>
      <w:r w:rsidRPr="00253456">
        <w:rPr>
          <w:rFonts w:ascii="Times New Roman" w:hAnsi="Times New Roman" w:cs="Times New Roman"/>
        </w:rPr>
        <w:t>МОСКОВСКОЙ ОБЛАСТИ</w:t>
      </w:r>
    </w:p>
    <w:p w:rsidR="00A45B94" w:rsidRPr="00253456" w:rsidRDefault="00A45B94">
      <w:pPr>
        <w:pStyle w:val="ConsPlusTitle"/>
        <w:jc w:val="center"/>
        <w:rPr>
          <w:rFonts w:ascii="Times New Roman" w:hAnsi="Times New Roman" w:cs="Times New Roman"/>
        </w:rPr>
      </w:pPr>
    </w:p>
    <w:p w:rsidR="00A45B94" w:rsidRPr="00253456" w:rsidRDefault="00A45B94">
      <w:pPr>
        <w:pStyle w:val="ConsPlusTitle"/>
        <w:jc w:val="center"/>
        <w:rPr>
          <w:rFonts w:ascii="Times New Roman" w:hAnsi="Times New Roman" w:cs="Times New Roman"/>
        </w:rPr>
      </w:pPr>
      <w:r w:rsidRPr="00253456">
        <w:rPr>
          <w:rFonts w:ascii="Times New Roman" w:hAnsi="Times New Roman" w:cs="Times New Roman"/>
        </w:rPr>
        <w:t>РЕШЕНИЕ</w:t>
      </w:r>
    </w:p>
    <w:p w:rsidR="00A45B94" w:rsidRPr="00253456" w:rsidRDefault="00A45B94">
      <w:pPr>
        <w:pStyle w:val="ConsPlusTitle"/>
        <w:jc w:val="center"/>
        <w:rPr>
          <w:rFonts w:ascii="Times New Roman" w:hAnsi="Times New Roman" w:cs="Times New Roman"/>
        </w:rPr>
      </w:pPr>
      <w:r w:rsidRPr="00253456">
        <w:rPr>
          <w:rFonts w:ascii="Times New Roman" w:hAnsi="Times New Roman" w:cs="Times New Roman"/>
        </w:rPr>
        <w:t>от 18 ноября 2014 г. N 396/74</w:t>
      </w:r>
    </w:p>
    <w:p w:rsidR="00A45B94" w:rsidRPr="00253456" w:rsidRDefault="00A45B94">
      <w:pPr>
        <w:pStyle w:val="ConsPlusTitle"/>
        <w:jc w:val="center"/>
        <w:rPr>
          <w:rFonts w:ascii="Times New Roman" w:hAnsi="Times New Roman" w:cs="Times New Roman"/>
        </w:rPr>
      </w:pPr>
    </w:p>
    <w:p w:rsidR="00A45B94" w:rsidRPr="00253456" w:rsidRDefault="00A45B94">
      <w:pPr>
        <w:pStyle w:val="ConsPlusTitle"/>
        <w:jc w:val="center"/>
        <w:rPr>
          <w:rFonts w:ascii="Times New Roman" w:hAnsi="Times New Roman" w:cs="Times New Roman"/>
        </w:rPr>
      </w:pPr>
      <w:r w:rsidRPr="00253456">
        <w:rPr>
          <w:rFonts w:ascii="Times New Roman" w:hAnsi="Times New Roman" w:cs="Times New Roman"/>
        </w:rPr>
        <w:t>ОБ УСТАНОВЛЕНИИ НАЛОГА НА ИМУЩЕСТВО ФИЗИЧЕСКИХ ЛИЦ</w:t>
      </w:r>
    </w:p>
    <w:p w:rsidR="00A45B94" w:rsidRDefault="00A45B94" w:rsidP="00253456">
      <w:pPr>
        <w:pStyle w:val="ConsPlusTitle"/>
        <w:jc w:val="center"/>
        <w:rPr>
          <w:rFonts w:ascii="Times New Roman" w:hAnsi="Times New Roman" w:cs="Times New Roman"/>
        </w:rPr>
      </w:pPr>
    </w:p>
    <w:p w:rsidR="00253456" w:rsidRPr="00253456" w:rsidRDefault="00253456" w:rsidP="00253456">
      <w:pPr>
        <w:pStyle w:val="ConsPlusNormal"/>
        <w:jc w:val="center"/>
        <w:rPr>
          <w:rFonts w:ascii="Times New Roman" w:hAnsi="Times New Roman" w:cs="Times New Roman"/>
        </w:rPr>
      </w:pPr>
      <w:r w:rsidRPr="00253456">
        <w:rPr>
          <w:rFonts w:ascii="Times New Roman" w:hAnsi="Times New Roman" w:cs="Times New Roman"/>
        </w:rPr>
        <w:t>Список изменяющих документов</w:t>
      </w:r>
    </w:p>
    <w:p w:rsidR="00253456" w:rsidRPr="00253456" w:rsidRDefault="00253456" w:rsidP="00253456">
      <w:pPr>
        <w:pStyle w:val="ConsPlusNormal"/>
        <w:jc w:val="center"/>
        <w:rPr>
          <w:rFonts w:ascii="Times New Roman" w:hAnsi="Times New Roman" w:cs="Times New Roman"/>
        </w:rPr>
      </w:pPr>
      <w:r w:rsidRPr="00253456">
        <w:rPr>
          <w:rFonts w:ascii="Times New Roman" w:hAnsi="Times New Roman" w:cs="Times New Roman"/>
        </w:rPr>
        <w:t>(в ред. решений Совета депутатов городского округа Электросталь МО</w:t>
      </w:r>
    </w:p>
    <w:p w:rsidR="00253456" w:rsidRPr="00253456" w:rsidRDefault="00253456" w:rsidP="00253456">
      <w:pPr>
        <w:pStyle w:val="ConsPlusNormal"/>
        <w:jc w:val="center"/>
        <w:rPr>
          <w:rFonts w:ascii="Times New Roman" w:hAnsi="Times New Roman" w:cs="Times New Roman"/>
        </w:rPr>
      </w:pPr>
      <w:r w:rsidRPr="00253456">
        <w:rPr>
          <w:rFonts w:ascii="Times New Roman" w:hAnsi="Times New Roman" w:cs="Times New Roman"/>
        </w:rPr>
        <w:t xml:space="preserve">от 25.05.2016 </w:t>
      </w:r>
      <w:hyperlink r:id="rId4">
        <w:r w:rsidRPr="00253456">
          <w:rPr>
            <w:rFonts w:ascii="Times New Roman" w:hAnsi="Times New Roman" w:cs="Times New Roman"/>
          </w:rPr>
          <w:t>N 60/11</w:t>
        </w:r>
      </w:hyperlink>
      <w:r w:rsidRPr="00253456">
        <w:rPr>
          <w:rFonts w:ascii="Times New Roman" w:hAnsi="Times New Roman" w:cs="Times New Roman"/>
        </w:rPr>
        <w:t xml:space="preserve">, от 23.12.2016 </w:t>
      </w:r>
      <w:hyperlink r:id="rId5">
        <w:r w:rsidRPr="00253456">
          <w:rPr>
            <w:rFonts w:ascii="Times New Roman" w:hAnsi="Times New Roman" w:cs="Times New Roman"/>
          </w:rPr>
          <w:t>N 132/24</w:t>
        </w:r>
      </w:hyperlink>
      <w:r w:rsidRPr="00253456">
        <w:rPr>
          <w:rFonts w:ascii="Times New Roman" w:hAnsi="Times New Roman" w:cs="Times New Roman"/>
        </w:rPr>
        <w:t xml:space="preserve">, от 31.10.2017 </w:t>
      </w:r>
      <w:hyperlink r:id="rId6">
        <w:r w:rsidRPr="00253456">
          <w:rPr>
            <w:rFonts w:ascii="Times New Roman" w:hAnsi="Times New Roman" w:cs="Times New Roman"/>
          </w:rPr>
          <w:t>N 215/37</w:t>
        </w:r>
      </w:hyperlink>
      <w:r w:rsidRPr="00253456">
        <w:rPr>
          <w:rFonts w:ascii="Times New Roman" w:hAnsi="Times New Roman" w:cs="Times New Roman"/>
        </w:rPr>
        <w:t>,</w:t>
      </w:r>
    </w:p>
    <w:p w:rsidR="00253456" w:rsidRPr="00253456" w:rsidRDefault="00253456" w:rsidP="00253456">
      <w:pPr>
        <w:pStyle w:val="ConsPlusNormal"/>
        <w:jc w:val="center"/>
        <w:rPr>
          <w:rFonts w:ascii="Times New Roman" w:hAnsi="Times New Roman" w:cs="Times New Roman"/>
        </w:rPr>
      </w:pPr>
      <w:r w:rsidRPr="00253456">
        <w:rPr>
          <w:rFonts w:ascii="Times New Roman" w:hAnsi="Times New Roman" w:cs="Times New Roman"/>
        </w:rPr>
        <w:t xml:space="preserve">от 28.02.2018 </w:t>
      </w:r>
      <w:hyperlink r:id="rId7">
        <w:r w:rsidRPr="00253456">
          <w:rPr>
            <w:rFonts w:ascii="Times New Roman" w:hAnsi="Times New Roman" w:cs="Times New Roman"/>
          </w:rPr>
          <w:t>N 266/42</w:t>
        </w:r>
      </w:hyperlink>
      <w:r w:rsidRPr="00253456">
        <w:rPr>
          <w:rFonts w:ascii="Times New Roman" w:hAnsi="Times New Roman" w:cs="Times New Roman"/>
        </w:rPr>
        <w:t xml:space="preserve">, от 19.12.2018 </w:t>
      </w:r>
      <w:hyperlink r:id="rId8">
        <w:r w:rsidRPr="00253456">
          <w:rPr>
            <w:rFonts w:ascii="Times New Roman" w:hAnsi="Times New Roman" w:cs="Times New Roman"/>
          </w:rPr>
          <w:t>N 332/52</w:t>
        </w:r>
      </w:hyperlink>
      <w:r w:rsidRPr="00253456">
        <w:rPr>
          <w:rFonts w:ascii="Times New Roman" w:hAnsi="Times New Roman" w:cs="Times New Roman"/>
        </w:rPr>
        <w:t xml:space="preserve">, от 05.08.2020 </w:t>
      </w:r>
      <w:hyperlink r:id="rId9">
        <w:r w:rsidRPr="00253456">
          <w:rPr>
            <w:rFonts w:ascii="Times New Roman" w:hAnsi="Times New Roman" w:cs="Times New Roman"/>
          </w:rPr>
          <w:t>N 443/75</w:t>
        </w:r>
      </w:hyperlink>
      <w:r w:rsidRPr="00253456">
        <w:rPr>
          <w:rFonts w:ascii="Times New Roman" w:hAnsi="Times New Roman" w:cs="Times New Roman"/>
        </w:rPr>
        <w:t>,</w:t>
      </w:r>
    </w:p>
    <w:p w:rsidR="00253456" w:rsidRPr="00253456" w:rsidRDefault="00253456" w:rsidP="00253456">
      <w:pPr>
        <w:jc w:val="center"/>
        <w:rPr>
          <w:rFonts w:ascii="Times New Roman" w:eastAsiaTheme="minorEastAsia" w:hAnsi="Times New Roman" w:cs="Times New Roman"/>
          <w:lang w:eastAsia="ru-RU"/>
        </w:rPr>
      </w:pPr>
      <w:r w:rsidRPr="00253456">
        <w:rPr>
          <w:rFonts w:ascii="Times New Roman" w:hAnsi="Times New Roman" w:cs="Times New Roman"/>
        </w:rPr>
        <w:t>от 17.09.2024 № 266/55)</w:t>
      </w:r>
    </w:p>
    <w:p w:rsidR="00253456" w:rsidRPr="00253456" w:rsidRDefault="00253456" w:rsidP="00253456">
      <w:pPr>
        <w:pStyle w:val="ConsPlusTitle"/>
        <w:jc w:val="center"/>
        <w:rPr>
          <w:rFonts w:ascii="Times New Roman" w:hAnsi="Times New Roman" w:cs="Times New Roman"/>
        </w:rPr>
      </w:pPr>
    </w:p>
    <w:p w:rsidR="00A45B94" w:rsidRDefault="00A45B94">
      <w:pPr>
        <w:pStyle w:val="ConsPlusNormal"/>
        <w:jc w:val="both"/>
      </w:pPr>
    </w:p>
    <w:p w:rsidR="00A45B94" w:rsidRPr="00253456" w:rsidRDefault="00A45B94">
      <w:pPr>
        <w:pStyle w:val="ConsPlusNormal"/>
        <w:ind w:firstLine="540"/>
        <w:jc w:val="both"/>
        <w:rPr>
          <w:rFonts w:ascii="Times New Roman" w:hAnsi="Times New Roman" w:cs="Times New Roman"/>
        </w:rPr>
      </w:pPr>
      <w:r w:rsidRPr="00253456">
        <w:rPr>
          <w:rFonts w:ascii="Times New Roman" w:hAnsi="Times New Roman" w:cs="Times New Roman"/>
        </w:rPr>
        <w:t xml:space="preserve">В соответствии с Федеральным </w:t>
      </w:r>
      <w:hyperlink r:id="rId10">
        <w:r w:rsidRPr="00253456">
          <w:rPr>
            <w:rFonts w:ascii="Times New Roman" w:hAnsi="Times New Roman" w:cs="Times New Roman"/>
          </w:rPr>
          <w:t>законом</w:t>
        </w:r>
      </w:hyperlink>
      <w:r w:rsidRPr="00253456">
        <w:rPr>
          <w:rFonts w:ascii="Times New Roman" w:hAnsi="Times New Roman" w:cs="Times New Roman"/>
        </w:rPr>
        <w:t xml:space="preserve"> от 4 октября 2014 г. N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w:t>
      </w:r>
      <w:hyperlink r:id="rId11">
        <w:r w:rsidRPr="00253456">
          <w:rPr>
            <w:rFonts w:ascii="Times New Roman" w:hAnsi="Times New Roman" w:cs="Times New Roman"/>
          </w:rPr>
          <w:t>главой 32</w:t>
        </w:r>
      </w:hyperlink>
      <w:r w:rsidRPr="00253456">
        <w:rPr>
          <w:rFonts w:ascii="Times New Roman" w:hAnsi="Times New Roman" w:cs="Times New Roman"/>
        </w:rPr>
        <w:t xml:space="preserve"> "Налог на имущество физических лиц" Налогового кодекса Российской Федерации, </w:t>
      </w:r>
      <w:hyperlink r:id="rId12">
        <w:r w:rsidRPr="00253456">
          <w:rPr>
            <w:rFonts w:ascii="Times New Roman" w:hAnsi="Times New Roman" w:cs="Times New Roman"/>
          </w:rPr>
          <w:t>Законом</w:t>
        </w:r>
      </w:hyperlink>
      <w:r w:rsidRPr="00253456">
        <w:rPr>
          <w:rFonts w:ascii="Times New Roman" w:hAnsi="Times New Roman" w:cs="Times New Roman"/>
        </w:rPr>
        <w:t xml:space="preserve"> Московской области от 18 октября 2014 г. N 126/2014-ОЗ "О единой дате начала применения на территории Московской области порядка определения налоговой базы по налогу на имущество физических лиц исходя из кадастровой стоимости объектов налогообложения", Совет депутатов городского округа Электросталь Московской области решил:</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1. Установить на территории городского округа Электросталь Московской области налог на имущество физических лиц и ввести его в действие с 1 января 2015 года.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 Установить налоговые ставки в следующих размерах от кадастровой стоимости:</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 В отношении объектов налогообложения, кадастровая стоимость каждого из которых не превышает 300 млн. рублей:</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2.1.1. Для квартир, частей квартир, комнат - 0,1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2.1.2. Для жилых домов, частей жилых домов, расположенных на территории населенного пункта город Электросталь Московской области - 0,3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2.1.2.1. Для жилых домов, частей жилых домов, расположенных на территории населенных пунктов, находящихся в границе городского округа Электросталь Московской области:</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село Иванисово, деревни Бабеево, Всеволодово, Есино, Пушкино, Степаново, поселки Елизаветино, Новые Дома, Случайный, Фрязево - 0,1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2.1.3. Для объектов незавершенного строительства в случае, если проектируемым назначением таких объектов является жилой дом, - 0,3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2.1.4. Для единых недвижимых комплексов, в состав которых входит хотя бы один жилой дом, - 0,3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2.1.5. Для гаража и машино-места - 0,3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2.1.6. Для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 - 0,3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 xml:space="preserve">2.2. В отношении </w:t>
      </w:r>
      <w:hyperlink r:id="rId13">
        <w:r w:rsidRPr="00253456">
          <w:rPr>
            <w:rFonts w:ascii="Times New Roman" w:hAnsi="Times New Roman" w:cs="Times New Roman"/>
          </w:rPr>
          <w:t>объектов</w:t>
        </w:r>
      </w:hyperlink>
      <w:r w:rsidRPr="00253456">
        <w:rPr>
          <w:rFonts w:ascii="Times New Roman" w:hAnsi="Times New Roman" w:cs="Times New Roman"/>
        </w:rPr>
        <w:t xml:space="preserve"> налогообложения, включенных в перечень, определяемый в </w:t>
      </w:r>
      <w:r w:rsidRPr="00253456">
        <w:rPr>
          <w:rFonts w:ascii="Times New Roman" w:hAnsi="Times New Roman" w:cs="Times New Roman"/>
        </w:rPr>
        <w:lastRenderedPageBreak/>
        <w:t xml:space="preserve">соответствии с </w:t>
      </w:r>
      <w:hyperlink r:id="rId14">
        <w:r w:rsidRPr="00253456">
          <w:rPr>
            <w:rFonts w:ascii="Times New Roman" w:hAnsi="Times New Roman" w:cs="Times New Roman"/>
          </w:rPr>
          <w:t>пунктом 7 статьи 378.2</w:t>
        </w:r>
      </w:hyperlink>
      <w:r w:rsidRPr="00253456">
        <w:rPr>
          <w:rFonts w:ascii="Times New Roman" w:hAnsi="Times New Roman" w:cs="Times New Roman"/>
        </w:rPr>
        <w:t xml:space="preserve"> Налогового кодекса Российской Федерации, в отношении объектов налогообложения, предусмотренных </w:t>
      </w:r>
      <w:hyperlink r:id="rId15">
        <w:r w:rsidRPr="00253456">
          <w:rPr>
            <w:rFonts w:ascii="Times New Roman" w:hAnsi="Times New Roman" w:cs="Times New Roman"/>
          </w:rPr>
          <w:t>абзацем вторым пункта 10 статьи 378.2</w:t>
        </w:r>
      </w:hyperlink>
      <w:r w:rsidRPr="00253456">
        <w:rPr>
          <w:rFonts w:ascii="Times New Roman" w:hAnsi="Times New Roman" w:cs="Times New Roman"/>
        </w:rPr>
        <w:t xml:space="preserve"> Налогового кодекса Российской Федерации – 2 процента </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2.3. В отношении объектов налогообложения, кадастровая стоимость каждого из которых превышает 300 млн. рублей, - 2,5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2.4. В отношении прочих объектов налогообложения - 0,5 процента.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3. Установить, что настоящее решение вступает в силу с 1 января 2015 года, но не ранее чем по истечении одного месяца со дня его официального опубликования.</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 xml:space="preserve">4. Опубликовать настоящее решение в газете "Официальный вестник" и разместить его на официальном сайте городского округа Электросталь Московской области </w:t>
      </w:r>
      <w:hyperlink r:id="rId16">
        <w:r w:rsidRPr="00253456">
          <w:rPr>
            <w:rFonts w:ascii="Times New Roman" w:hAnsi="Times New Roman" w:cs="Times New Roman"/>
          </w:rPr>
          <w:t>www.electrostal.ru</w:t>
        </w:r>
      </w:hyperlink>
      <w:r w:rsidRPr="00253456">
        <w:rPr>
          <w:rFonts w:ascii="Times New Roman" w:hAnsi="Times New Roman" w:cs="Times New Roman"/>
        </w:rPr>
        <w:t xml:space="preserve"> не позднее 30 ноября 2014 года.</w:t>
      </w:r>
    </w:p>
    <w:p w:rsidR="00A45B94" w:rsidRPr="00253456" w:rsidRDefault="00A45B94">
      <w:pPr>
        <w:pStyle w:val="ConsPlusNormal"/>
        <w:spacing w:before="220"/>
        <w:ind w:firstLine="540"/>
        <w:jc w:val="both"/>
        <w:rPr>
          <w:rFonts w:ascii="Times New Roman" w:hAnsi="Times New Roman" w:cs="Times New Roman"/>
        </w:rPr>
      </w:pPr>
      <w:r w:rsidRPr="00253456">
        <w:rPr>
          <w:rFonts w:ascii="Times New Roman" w:hAnsi="Times New Roman" w:cs="Times New Roman"/>
        </w:rPr>
        <w:t>5. Источником финансирования расходов на публикацию настоящего решения принять денежные средства по подразделу 0113 "Другие общегосударственные вопросы" раздела 0100.</w:t>
      </w:r>
    </w:p>
    <w:p w:rsidR="00A45B94" w:rsidRPr="00253456" w:rsidRDefault="00A45B94">
      <w:pPr>
        <w:pStyle w:val="ConsPlusNormal"/>
        <w:jc w:val="both"/>
        <w:rPr>
          <w:rFonts w:ascii="Times New Roman" w:hAnsi="Times New Roman" w:cs="Times New Roman"/>
        </w:rPr>
      </w:pPr>
    </w:p>
    <w:p w:rsidR="00A45B94" w:rsidRPr="00253456" w:rsidRDefault="00A45B94">
      <w:pPr>
        <w:pStyle w:val="ConsPlusNormal"/>
        <w:jc w:val="right"/>
        <w:rPr>
          <w:rFonts w:ascii="Times New Roman" w:hAnsi="Times New Roman" w:cs="Times New Roman"/>
        </w:rPr>
      </w:pPr>
      <w:r w:rsidRPr="00253456">
        <w:rPr>
          <w:rFonts w:ascii="Times New Roman" w:hAnsi="Times New Roman" w:cs="Times New Roman"/>
        </w:rPr>
        <w:t>Председатель Совета депутатов</w:t>
      </w:r>
    </w:p>
    <w:p w:rsidR="00A45B94" w:rsidRPr="00253456" w:rsidRDefault="00A45B94">
      <w:pPr>
        <w:pStyle w:val="ConsPlusNormal"/>
        <w:jc w:val="right"/>
        <w:rPr>
          <w:rFonts w:ascii="Times New Roman" w:hAnsi="Times New Roman" w:cs="Times New Roman"/>
        </w:rPr>
      </w:pPr>
      <w:r w:rsidRPr="00253456">
        <w:rPr>
          <w:rFonts w:ascii="Times New Roman" w:hAnsi="Times New Roman" w:cs="Times New Roman"/>
        </w:rPr>
        <w:t>городского округа</w:t>
      </w:r>
    </w:p>
    <w:p w:rsidR="00A45B94" w:rsidRPr="00253456" w:rsidRDefault="00A45B94">
      <w:pPr>
        <w:pStyle w:val="ConsPlusNormal"/>
        <w:jc w:val="right"/>
        <w:rPr>
          <w:rFonts w:ascii="Times New Roman" w:hAnsi="Times New Roman" w:cs="Times New Roman"/>
        </w:rPr>
      </w:pPr>
      <w:r w:rsidRPr="00253456">
        <w:rPr>
          <w:rFonts w:ascii="Times New Roman" w:hAnsi="Times New Roman" w:cs="Times New Roman"/>
        </w:rPr>
        <w:t>В.А. Кузьмин</w:t>
      </w:r>
    </w:p>
    <w:p w:rsidR="00A45B94" w:rsidRPr="00253456" w:rsidRDefault="00A45B94">
      <w:pPr>
        <w:pStyle w:val="ConsPlusNormal"/>
        <w:jc w:val="both"/>
        <w:rPr>
          <w:rFonts w:ascii="Times New Roman" w:hAnsi="Times New Roman" w:cs="Times New Roman"/>
        </w:rPr>
      </w:pPr>
    </w:p>
    <w:p w:rsidR="00A45B94" w:rsidRPr="00253456" w:rsidRDefault="00A45B94">
      <w:pPr>
        <w:pStyle w:val="ConsPlusNormal"/>
        <w:jc w:val="both"/>
        <w:rPr>
          <w:rFonts w:ascii="Times New Roman" w:hAnsi="Times New Roman" w:cs="Times New Roman"/>
        </w:rPr>
      </w:pPr>
    </w:p>
    <w:p w:rsidR="00A45B94" w:rsidRPr="00253456" w:rsidRDefault="00A45B94">
      <w:pPr>
        <w:pStyle w:val="ConsPlusNormal"/>
        <w:pBdr>
          <w:bottom w:val="single" w:sz="6" w:space="0" w:color="auto"/>
        </w:pBdr>
        <w:spacing w:before="100" w:after="100"/>
        <w:jc w:val="both"/>
        <w:rPr>
          <w:rFonts w:ascii="Times New Roman" w:hAnsi="Times New Roman" w:cs="Times New Roman"/>
        </w:rPr>
      </w:pPr>
    </w:p>
    <w:sectPr w:rsidR="00A45B94" w:rsidRPr="00253456" w:rsidSect="00BB538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45B94"/>
    <w:rsid w:val="000117F4"/>
    <w:rsid w:val="00253456"/>
    <w:rsid w:val="00A45B94"/>
    <w:rsid w:val="00BB5385"/>
    <w:rsid w:val="00BC55A0"/>
    <w:rsid w:val="00BF05BD"/>
    <w:rsid w:val="00E52EF6"/>
    <w:rsid w:val="00EB07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7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5B94"/>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A45B94"/>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A45B94"/>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MOB&amp;n=284892&amp;dst=100005" TargetMode="External"/><Relationship Id="rId13" Type="http://schemas.openxmlformats.org/officeDocument/2006/relationships/hyperlink" Target="https://login.consultant.ru/link/?req=doc&amp;base=LAW&amp;n=396191&amp;dst=10002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MOB&amp;n=265366&amp;dst=100005" TargetMode="External"/><Relationship Id="rId12" Type="http://schemas.openxmlformats.org/officeDocument/2006/relationships/hyperlink" Target="https://login.consultant.ru/link/?req=doc&amp;base=MOB&amp;n=196955"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www.electrostal.ru" TargetMode="External"/><Relationship Id="rId1" Type="http://schemas.openxmlformats.org/officeDocument/2006/relationships/styles" Target="styles.xml"/><Relationship Id="rId6" Type="http://schemas.openxmlformats.org/officeDocument/2006/relationships/hyperlink" Target="https://login.consultant.ru/link/?req=doc&amp;base=MOB&amp;n=259277&amp;dst=100005" TargetMode="External"/><Relationship Id="rId11" Type="http://schemas.openxmlformats.org/officeDocument/2006/relationships/hyperlink" Target="https://login.consultant.ru/link/?req=doc&amp;base=LAW&amp;n=482896&amp;dst=10318" TargetMode="External"/><Relationship Id="rId5" Type="http://schemas.openxmlformats.org/officeDocument/2006/relationships/hyperlink" Target="https://login.consultant.ru/link/?req=doc&amp;base=MOB&amp;n=243591&amp;dst=100005" TargetMode="External"/><Relationship Id="rId15" Type="http://schemas.openxmlformats.org/officeDocument/2006/relationships/hyperlink" Target="https://login.consultant.ru/link/?req=doc&amp;base=LAW&amp;n=466890&amp;dst=9764" TargetMode="External"/><Relationship Id="rId10" Type="http://schemas.openxmlformats.org/officeDocument/2006/relationships/hyperlink" Target="https://login.consultant.ru/link/?req=doc&amp;base=LAW&amp;n=169428" TargetMode="External"/><Relationship Id="rId4" Type="http://schemas.openxmlformats.org/officeDocument/2006/relationships/hyperlink" Target="https://login.consultant.ru/link/?req=doc&amp;base=MOB&amp;n=231297&amp;dst=100005" TargetMode="External"/><Relationship Id="rId9" Type="http://schemas.openxmlformats.org/officeDocument/2006/relationships/hyperlink" Target="https://login.consultant.ru/link/?req=doc&amp;base=MOB&amp;n=319119&amp;dst=100005" TargetMode="External"/><Relationship Id="rId14" Type="http://schemas.openxmlformats.org/officeDocument/2006/relationships/hyperlink" Target="https://login.consultant.ru/link/?req=doc&amp;base=LAW&amp;n=466890&amp;dst=92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703</Words>
  <Characters>4011</Characters>
  <Application>Microsoft Office Word</Application>
  <DocSecurity>0</DocSecurity>
  <Lines>33</Lines>
  <Paragraphs>9</Paragraphs>
  <ScaleCrop>false</ScaleCrop>
  <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Орлова Светлана</dc:creator>
  <cp:lastModifiedBy>Орлова Светлана</cp:lastModifiedBy>
  <cp:revision>4</cp:revision>
  <dcterms:created xsi:type="dcterms:W3CDTF">2024-09-19T14:42:00Z</dcterms:created>
  <dcterms:modified xsi:type="dcterms:W3CDTF">2024-09-20T08:51:00Z</dcterms:modified>
</cp:coreProperties>
</file>