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5A" w:rsidRPr="00D4255A" w:rsidRDefault="00D4255A" w:rsidP="00D4255A">
      <w:pPr>
        <w:pStyle w:val="a8"/>
        <w:spacing w:line="360" w:lineRule="auto"/>
        <w:ind w:firstLine="284"/>
        <w:jc w:val="center"/>
        <w:rPr>
          <w:rStyle w:val="layout"/>
          <w:b/>
          <w:sz w:val="36"/>
          <w:szCs w:val="36"/>
        </w:rPr>
      </w:pPr>
      <w:r w:rsidRPr="00D4255A">
        <w:rPr>
          <w:rStyle w:val="layout"/>
          <w:b/>
          <w:sz w:val="36"/>
          <w:szCs w:val="36"/>
        </w:rPr>
        <w:t>Как оплачивается больничный лист родителям?</w:t>
      </w:r>
    </w:p>
    <w:p w:rsidR="00E509CD" w:rsidRPr="00EE6B50" w:rsidRDefault="00BC69B8" w:rsidP="00D4255A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EE6B50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E6B50">
        <w:rPr>
          <w:spacing w:val="2"/>
          <w:sz w:val="28"/>
          <w:szCs w:val="28"/>
        </w:rPr>
        <w:t>г</w:t>
      </w:r>
      <w:proofErr w:type="gramEnd"/>
      <w:r w:rsidRPr="00EE6B50">
        <w:rPr>
          <w:spacing w:val="2"/>
          <w:sz w:val="28"/>
          <w:szCs w:val="28"/>
        </w:rPr>
        <w:t>. Москве и Московской области</w:t>
      </w:r>
      <w:r w:rsidR="00ED2BAD" w:rsidRPr="00EE6B50">
        <w:rPr>
          <w:spacing w:val="2"/>
          <w:sz w:val="28"/>
          <w:szCs w:val="28"/>
        </w:rPr>
        <w:t xml:space="preserve"> </w:t>
      </w:r>
      <w:r w:rsidR="00CB374F" w:rsidRPr="00EE6B50">
        <w:rPr>
          <w:spacing w:val="2"/>
          <w:sz w:val="28"/>
          <w:szCs w:val="28"/>
        </w:rPr>
        <w:t>напоминает</w:t>
      </w:r>
      <w:r w:rsidR="00C80AEB" w:rsidRPr="00EE6B50">
        <w:rPr>
          <w:spacing w:val="2"/>
          <w:sz w:val="28"/>
          <w:szCs w:val="28"/>
        </w:rPr>
        <w:t>,</w:t>
      </w:r>
      <w:r w:rsidR="00B95285" w:rsidRPr="00EE6B50">
        <w:rPr>
          <w:spacing w:val="2"/>
          <w:sz w:val="28"/>
          <w:szCs w:val="28"/>
        </w:rPr>
        <w:t xml:space="preserve"> </w:t>
      </w:r>
      <w:r w:rsidR="002C65DD" w:rsidRPr="00EE6B50">
        <w:rPr>
          <w:spacing w:val="2"/>
          <w:sz w:val="28"/>
          <w:szCs w:val="28"/>
        </w:rPr>
        <w:t xml:space="preserve">что </w:t>
      </w:r>
      <w:r w:rsidR="00D4255A" w:rsidRPr="00EE6B50">
        <w:rPr>
          <w:rStyle w:val="layout"/>
          <w:spacing w:val="2"/>
          <w:sz w:val="28"/>
          <w:szCs w:val="28"/>
        </w:rPr>
        <w:t>если возраст ребенка:</w:t>
      </w:r>
    </w:p>
    <w:p w:rsidR="00D4255A" w:rsidRPr="00EE6B50" w:rsidRDefault="00D4255A" w:rsidP="00D4255A">
      <w:pPr>
        <w:pStyle w:val="a8"/>
        <w:numPr>
          <w:ilvl w:val="0"/>
          <w:numId w:val="44"/>
        </w:numPr>
        <w:spacing w:line="360" w:lineRule="auto"/>
        <w:ind w:left="567" w:hanging="425"/>
        <w:jc w:val="both"/>
        <w:rPr>
          <w:rStyle w:val="layout"/>
          <w:spacing w:val="2"/>
          <w:sz w:val="28"/>
          <w:szCs w:val="28"/>
        </w:rPr>
      </w:pPr>
      <w:r w:rsidRPr="00EE6B50">
        <w:rPr>
          <w:rStyle w:val="layout"/>
          <w:b/>
          <w:spacing w:val="2"/>
          <w:sz w:val="28"/>
          <w:szCs w:val="28"/>
        </w:rPr>
        <w:t>До 7 лет:</w:t>
      </w:r>
      <w:r w:rsidRPr="00EE6B50">
        <w:rPr>
          <w:rStyle w:val="layout"/>
          <w:spacing w:val="2"/>
          <w:sz w:val="28"/>
          <w:szCs w:val="28"/>
        </w:rPr>
        <w:t xml:space="preserve"> оплачивается не более 60 календарных дней в году. При тяжелом заболевании, включенном в перечень заболеваний, ОСФР по г. Москве и Московской области оплатит до 90 дней </w:t>
      </w:r>
      <w:proofErr w:type="gramStart"/>
      <w:r w:rsidRPr="00EE6B50">
        <w:rPr>
          <w:rStyle w:val="layout"/>
          <w:spacing w:val="2"/>
          <w:sz w:val="28"/>
          <w:szCs w:val="28"/>
        </w:rPr>
        <w:t>больничного</w:t>
      </w:r>
      <w:proofErr w:type="gramEnd"/>
      <w:r w:rsidRPr="00EE6B50">
        <w:rPr>
          <w:rStyle w:val="layout"/>
          <w:spacing w:val="2"/>
          <w:sz w:val="28"/>
          <w:szCs w:val="28"/>
        </w:rPr>
        <w:t>.</w:t>
      </w:r>
    </w:p>
    <w:p w:rsidR="00D4255A" w:rsidRPr="00EE6B50" w:rsidRDefault="00D4255A" w:rsidP="00D4255A">
      <w:pPr>
        <w:pStyle w:val="a8"/>
        <w:numPr>
          <w:ilvl w:val="0"/>
          <w:numId w:val="44"/>
        </w:numPr>
        <w:spacing w:line="360" w:lineRule="auto"/>
        <w:ind w:left="567" w:hanging="425"/>
        <w:jc w:val="both"/>
        <w:rPr>
          <w:rStyle w:val="layout"/>
          <w:spacing w:val="2"/>
          <w:sz w:val="28"/>
          <w:szCs w:val="28"/>
        </w:rPr>
      </w:pPr>
      <w:r w:rsidRPr="00EE6B50">
        <w:rPr>
          <w:rStyle w:val="layout"/>
          <w:b/>
          <w:spacing w:val="2"/>
          <w:sz w:val="28"/>
          <w:szCs w:val="28"/>
        </w:rPr>
        <w:t>От 7 до 15 лет</w:t>
      </w:r>
      <w:r w:rsidRPr="00EE6B50">
        <w:rPr>
          <w:rStyle w:val="layout"/>
          <w:spacing w:val="2"/>
          <w:sz w:val="28"/>
          <w:szCs w:val="28"/>
        </w:rPr>
        <w:t>: оплачивается не более 15 календарных дней ухода по каждому случаю заболевания, но не более 45 календарных дней в году.</w:t>
      </w:r>
    </w:p>
    <w:p w:rsidR="00D4255A" w:rsidRPr="00EE6B50" w:rsidRDefault="00D4255A" w:rsidP="00D4255A">
      <w:pPr>
        <w:pStyle w:val="a8"/>
        <w:numPr>
          <w:ilvl w:val="0"/>
          <w:numId w:val="44"/>
        </w:numPr>
        <w:spacing w:line="360" w:lineRule="auto"/>
        <w:ind w:left="567" w:hanging="425"/>
        <w:jc w:val="both"/>
        <w:rPr>
          <w:rStyle w:val="layout"/>
          <w:spacing w:val="2"/>
          <w:sz w:val="28"/>
          <w:szCs w:val="28"/>
        </w:rPr>
      </w:pPr>
      <w:r w:rsidRPr="00EE6B50">
        <w:rPr>
          <w:rStyle w:val="layout"/>
          <w:b/>
          <w:spacing w:val="2"/>
          <w:sz w:val="28"/>
          <w:szCs w:val="28"/>
        </w:rPr>
        <w:t>При уходе за ребенком с инвалидностью</w:t>
      </w:r>
      <w:r w:rsidRPr="00EE6B50">
        <w:rPr>
          <w:rStyle w:val="layout"/>
          <w:spacing w:val="2"/>
          <w:sz w:val="28"/>
          <w:szCs w:val="28"/>
        </w:rPr>
        <w:t xml:space="preserve"> оплачивается не более 120 календарных дней в году, в рамках одного страхового случая – весь период болезни ребенка без ограничений.</w:t>
      </w:r>
    </w:p>
    <w:p w:rsidR="00D4255A" w:rsidRPr="00EE6B50" w:rsidRDefault="00D4255A" w:rsidP="00D4255A">
      <w:pPr>
        <w:pStyle w:val="a8"/>
        <w:spacing w:line="360" w:lineRule="auto"/>
        <w:ind w:firstLine="709"/>
        <w:jc w:val="both"/>
        <w:rPr>
          <w:rStyle w:val="layout"/>
          <w:b/>
          <w:i/>
          <w:spacing w:val="2"/>
          <w:sz w:val="28"/>
          <w:szCs w:val="28"/>
        </w:rPr>
      </w:pPr>
      <w:r w:rsidRPr="00EE6B50">
        <w:rPr>
          <w:rStyle w:val="layout"/>
          <w:b/>
          <w:i/>
          <w:spacing w:val="2"/>
          <w:sz w:val="28"/>
          <w:szCs w:val="28"/>
        </w:rPr>
        <w:t xml:space="preserve">Находиться на </w:t>
      </w:r>
      <w:proofErr w:type="gramStart"/>
      <w:r w:rsidRPr="00EE6B50">
        <w:rPr>
          <w:rStyle w:val="layout"/>
          <w:b/>
          <w:i/>
          <w:spacing w:val="2"/>
          <w:sz w:val="28"/>
          <w:szCs w:val="28"/>
        </w:rPr>
        <w:t>больничном</w:t>
      </w:r>
      <w:proofErr w:type="gramEnd"/>
      <w:r w:rsidRPr="00EE6B50">
        <w:rPr>
          <w:rStyle w:val="layout"/>
          <w:b/>
          <w:i/>
          <w:spacing w:val="2"/>
          <w:sz w:val="28"/>
          <w:szCs w:val="28"/>
        </w:rPr>
        <w:t xml:space="preserve"> можно и дольше, но уже без оплаты.</w:t>
      </w:r>
    </w:p>
    <w:p w:rsidR="00D4255A" w:rsidRPr="00EE6B50" w:rsidRDefault="00D4255A" w:rsidP="00D4255A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EE6B50">
        <w:rPr>
          <w:rStyle w:val="layout"/>
          <w:spacing w:val="2"/>
          <w:sz w:val="28"/>
        </w:rPr>
        <w:t xml:space="preserve">Продолжительность лечения определяет лечащий врач. Пособие по уходу за больным ребенком выплачивает ОСФР по </w:t>
      </w:r>
      <w:proofErr w:type="gramStart"/>
      <w:r w:rsidRPr="00EE6B50">
        <w:rPr>
          <w:rStyle w:val="layout"/>
          <w:spacing w:val="2"/>
          <w:sz w:val="28"/>
        </w:rPr>
        <w:t>г</w:t>
      </w:r>
      <w:proofErr w:type="gramEnd"/>
      <w:r w:rsidRPr="00EE6B50">
        <w:rPr>
          <w:rStyle w:val="layout"/>
          <w:spacing w:val="2"/>
          <w:sz w:val="28"/>
        </w:rPr>
        <w:t xml:space="preserve">. Москве и Московской области. </w:t>
      </w:r>
    </w:p>
    <w:p w:rsidR="00D4255A" w:rsidRPr="00EE6B50" w:rsidRDefault="00D4255A" w:rsidP="00D4255A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EE6B50">
        <w:rPr>
          <w:rStyle w:val="layout"/>
          <w:spacing w:val="2"/>
          <w:sz w:val="28"/>
        </w:rPr>
        <w:t>Ухаживать за болеющим ребенком по 45, 60 или 120 календарных дней в году могут все члены семьи по очереди. Пособие выплачивается каждому работающему родственнику, открывшему листок нетрудоспособности</w:t>
      </w:r>
    </w:p>
    <w:p w:rsidR="00D4255A" w:rsidRPr="00EE6B50" w:rsidRDefault="00D4255A" w:rsidP="00D4255A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EE6B50">
        <w:rPr>
          <w:rStyle w:val="layout"/>
          <w:b/>
          <w:spacing w:val="2"/>
          <w:sz w:val="28"/>
        </w:rPr>
        <w:t>Например:</w:t>
      </w:r>
      <w:r w:rsidRPr="00EE6B50">
        <w:rPr>
          <w:rStyle w:val="layout"/>
          <w:spacing w:val="2"/>
          <w:sz w:val="28"/>
        </w:rPr>
        <w:t xml:space="preserve"> 60 дней в году за болеющим ребёнком ухаживает мама, потом </w:t>
      </w:r>
      <w:proofErr w:type="gramStart"/>
      <w:r w:rsidRPr="00EE6B50">
        <w:rPr>
          <w:rStyle w:val="layout"/>
          <w:spacing w:val="2"/>
          <w:sz w:val="28"/>
        </w:rPr>
        <w:t>на</w:t>
      </w:r>
      <w:proofErr w:type="gramEnd"/>
      <w:r w:rsidRPr="00EE6B50">
        <w:rPr>
          <w:rStyle w:val="layout"/>
          <w:spacing w:val="2"/>
          <w:sz w:val="28"/>
        </w:rPr>
        <w:t xml:space="preserve"> больничный уходит папа.</w:t>
      </w:r>
    </w:p>
    <w:p w:rsidR="00EE6B50" w:rsidRDefault="00D4255A" w:rsidP="00D4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  <w:r w:rsidRPr="00D4255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Минимальный размер пособия привязан </w:t>
      </w:r>
      <w:proofErr w:type="gramStart"/>
      <w:r w:rsidRPr="00D4255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>к</w:t>
      </w:r>
      <w:proofErr w:type="gramEnd"/>
      <w:r w:rsidRPr="00D4255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 МРОТ.</w:t>
      </w:r>
      <w:r w:rsidRPr="00EE6B50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 </w:t>
      </w:r>
      <w:r w:rsidRPr="00D4255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В 2024 году за пособие по временной </w:t>
      </w:r>
      <w:proofErr w:type="gramStart"/>
      <w:r w:rsidRPr="00D4255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>нетрудоспособности</w:t>
      </w:r>
      <w:proofErr w:type="gramEnd"/>
      <w:r w:rsidRPr="00D4255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 как при заболевании самого работника, так и </w:t>
      </w:r>
      <w:r w:rsidRPr="00D4255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 уходу за больным ребенком должны заплатить в пересчете на месяц не меньше 19 242,00 руб. (расчет суммы дня 19 242,00*24 мес. / 730).</w:t>
      </w:r>
      <w:r w:rsidR="00EE6B50" w:rsidRPr="00EE6B50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 </w:t>
      </w:r>
    </w:p>
    <w:p w:rsidR="00EE6B50" w:rsidRDefault="00EE6B50" w:rsidP="00D4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D4255A" w:rsidRPr="00EE6B50" w:rsidRDefault="00EE6B50" w:rsidP="00D4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  <w:r w:rsidRPr="00EE6B50">
        <w:rPr>
          <w:rStyle w:val="layout"/>
          <w:rFonts w:ascii="Times New Roman" w:hAnsi="Times New Roman"/>
          <w:spacing w:val="2"/>
          <w:sz w:val="28"/>
        </w:rPr>
        <w:t>Максимальный размер пособия в 2024 году: 4039,73 руб. в день.</w:t>
      </w:r>
    </w:p>
    <w:p w:rsidR="00D4255A" w:rsidRPr="00EE6B50" w:rsidRDefault="00D4255A" w:rsidP="00D4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D4255A" w:rsidRPr="00EE6B50" w:rsidRDefault="00D4255A" w:rsidP="00D4255A">
      <w:pPr>
        <w:spacing w:after="0" w:line="360" w:lineRule="auto"/>
        <w:ind w:firstLine="709"/>
        <w:jc w:val="both"/>
        <w:rPr>
          <w:rStyle w:val="layout"/>
          <w:rFonts w:ascii="Times New Roman" w:hAnsi="Times New Roman"/>
          <w:b/>
          <w:spacing w:val="2"/>
          <w:sz w:val="28"/>
        </w:rPr>
      </w:pPr>
      <w:r w:rsidRPr="00EE6B50">
        <w:rPr>
          <w:rStyle w:val="layout"/>
          <w:rFonts w:ascii="Times New Roman" w:hAnsi="Times New Roman"/>
          <w:b/>
          <w:spacing w:val="2"/>
          <w:sz w:val="28"/>
        </w:rPr>
        <w:t>При уходе за больным ребенком до 8 лет пособие выплачивается в размере 100% среднего заработка</w:t>
      </w:r>
    </w:p>
    <w:p w:rsidR="00D4255A" w:rsidRPr="00EE6B50" w:rsidRDefault="00D4255A" w:rsidP="00D4255A">
      <w:pPr>
        <w:spacing w:after="0" w:line="360" w:lineRule="auto"/>
        <w:ind w:firstLine="709"/>
        <w:jc w:val="both"/>
        <w:rPr>
          <w:rStyle w:val="layout"/>
          <w:rFonts w:ascii="Times New Roman" w:hAnsi="Times New Roman"/>
          <w:b/>
          <w:spacing w:val="2"/>
          <w:sz w:val="28"/>
        </w:rPr>
      </w:pPr>
    </w:p>
    <w:p w:rsidR="00D4255A" w:rsidRPr="00EE6B50" w:rsidRDefault="00D4255A" w:rsidP="00D4255A">
      <w:pPr>
        <w:pStyle w:val="ae"/>
        <w:numPr>
          <w:ilvl w:val="0"/>
          <w:numId w:val="4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E6B5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Если ребенок в возрасте 8 лет</w:t>
      </w:r>
      <w:r w:rsidRPr="00EE6B5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E6B5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и старше лечится </w:t>
      </w:r>
      <w:proofErr w:type="spellStart"/>
      <w:r w:rsidRPr="00EE6B5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амбулаторно</w:t>
      </w:r>
      <w:proofErr w:type="spellEnd"/>
      <w:r w:rsidRPr="00EE6B5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(на дому)</w:t>
      </w:r>
      <w:r w:rsidRPr="00EE6B5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то с 11-го дня лечения размер пособия составляет 50% дневного заработка. За первые 10 дней болезни пособие по временной нетрудоспособности родителя составляет максимум 40 397,3 руб.</w:t>
      </w:r>
    </w:p>
    <w:p w:rsidR="00D4255A" w:rsidRPr="00EE6B50" w:rsidRDefault="00D4255A" w:rsidP="00EE6B50">
      <w:pPr>
        <w:pStyle w:val="ae"/>
        <w:numPr>
          <w:ilvl w:val="0"/>
          <w:numId w:val="4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E6B5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Если ребенок в возрасте 8 лет и старше лечится в стационаре</w:t>
      </w:r>
      <w:r w:rsidRPr="00EE6B5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то с 1-го дня лечения пособие выплатят в размере, определяемом в зависимости от продолжительности страхового стажа лица, ухаживающего за ребенком.</w:t>
      </w:r>
    </w:p>
    <w:p w:rsidR="00EE6B50" w:rsidRPr="00EE6B50" w:rsidRDefault="00EE6B50" w:rsidP="00EE6B50">
      <w:pPr>
        <w:pStyle w:val="ae"/>
        <w:spacing w:after="0" w:line="360" w:lineRule="auto"/>
        <w:ind w:left="709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</w:p>
    <w:p w:rsidR="00CB374F" w:rsidRDefault="00846388" w:rsidP="00CB374F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pacing w:val="6"/>
          <w:sz w:val="28"/>
          <w:szCs w:val="26"/>
        </w:rPr>
      </w:pP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по</w:t>
      </w:r>
      <w:proofErr w:type="gramEnd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 </w:t>
      </w:r>
      <w:proofErr w:type="gramStart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тел</w:t>
      </w:r>
      <w:proofErr w:type="gramEnd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. 8 (800) 100-00-01 (работает круглосуточно, звонок бесплатный).</w:t>
      </w:r>
    </w:p>
    <w:p w:rsidR="00CB374F" w:rsidRPr="00CB374F" w:rsidRDefault="00CB374F" w:rsidP="00CB374F">
      <w:pPr>
        <w:pStyle w:val="a8"/>
        <w:spacing w:line="360" w:lineRule="auto"/>
        <w:ind w:firstLine="709"/>
        <w:jc w:val="both"/>
        <w:rPr>
          <w:rStyle w:val="layout"/>
          <w:rFonts w:eastAsia="Calibri"/>
          <w:b/>
          <w:bCs/>
          <w:i/>
          <w:iCs/>
          <w:spacing w:val="6"/>
          <w:sz w:val="28"/>
          <w:szCs w:val="2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B5" w:rsidRDefault="00970DB5" w:rsidP="00E60B04">
      <w:pPr>
        <w:spacing w:after="0" w:line="240" w:lineRule="auto"/>
      </w:pPr>
      <w:r>
        <w:separator/>
      </w:r>
    </w:p>
  </w:endnote>
  <w:endnote w:type="continuationSeparator" w:id="0">
    <w:p w:rsidR="00970DB5" w:rsidRDefault="00970DB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B5" w:rsidRDefault="00970DB5" w:rsidP="00E60B04">
      <w:pPr>
        <w:spacing w:after="0" w:line="240" w:lineRule="auto"/>
      </w:pPr>
      <w:r>
        <w:separator/>
      </w:r>
    </w:p>
  </w:footnote>
  <w:footnote w:type="continuationSeparator" w:id="0">
    <w:p w:rsidR="00970DB5" w:rsidRDefault="00970DB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FC1">
      <w:pict>
        <v:rect id="_x0000_i1025" style="width:350.6pt;height:.05pt;flip:y" o:hrpct="944" o:hralign="center" o:hrstd="t" o:hr="t" fillcolor="gray" stroked="f"/>
      </w:pict>
    </w:r>
    <w:r w:rsidR="00611F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3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6"/>
  </w:num>
  <w:num w:numId="16">
    <w:abstractNumId w:val="18"/>
  </w:num>
  <w:num w:numId="17">
    <w:abstractNumId w:val="17"/>
  </w:num>
  <w:num w:numId="18">
    <w:abstractNumId w:val="14"/>
  </w:num>
  <w:num w:numId="19">
    <w:abstractNumId w:val="5"/>
  </w:num>
  <w:num w:numId="20">
    <w:abstractNumId w:val="33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0"/>
  </w:num>
  <w:num w:numId="31">
    <w:abstractNumId w:val="7"/>
  </w:num>
  <w:num w:numId="32">
    <w:abstractNumId w:val="10"/>
  </w:num>
  <w:num w:numId="33">
    <w:abstractNumId w:val="8"/>
  </w:num>
  <w:num w:numId="34">
    <w:abstractNumId w:val="32"/>
  </w:num>
  <w:num w:numId="35">
    <w:abstractNumId w:val="44"/>
  </w:num>
  <w:num w:numId="36">
    <w:abstractNumId w:val="35"/>
  </w:num>
  <w:num w:numId="37">
    <w:abstractNumId w:val="28"/>
  </w:num>
  <w:num w:numId="38">
    <w:abstractNumId w:val="16"/>
  </w:num>
  <w:num w:numId="39">
    <w:abstractNumId w:val="37"/>
  </w:num>
  <w:num w:numId="40">
    <w:abstractNumId w:val="41"/>
  </w:num>
  <w:num w:numId="41">
    <w:abstractNumId w:val="15"/>
  </w:num>
  <w:num w:numId="42">
    <w:abstractNumId w:val="29"/>
  </w:num>
  <w:num w:numId="43">
    <w:abstractNumId w:val="3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03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2024-07-11T07:37:00Z</cp:lastPrinted>
  <dcterms:created xsi:type="dcterms:W3CDTF">2024-07-11T07:59:00Z</dcterms:created>
  <dcterms:modified xsi:type="dcterms:W3CDTF">2024-07-11T07:59:00Z</dcterms:modified>
</cp:coreProperties>
</file>