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ED" w:rsidRDefault="007153ED" w:rsidP="0071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законодательства в сфере здравоохранения медицинскими организациями, расположенными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Электросталь Московской области.</w:t>
      </w:r>
    </w:p>
    <w:p w:rsidR="007153ED" w:rsidRDefault="007153ED" w:rsidP="0071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Электросталь имеются организации, осуществляющие медицинскую деятельность в соответствии                      с полученной лицензией. </w:t>
      </w:r>
    </w:p>
    <w:p w:rsidR="007153ED" w:rsidRDefault="007153ED" w:rsidP="0071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 91.1 </w:t>
      </w:r>
      <w:r w:rsidRPr="007F34D3"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4D3">
        <w:rPr>
          <w:rFonts w:ascii="Times New Roman" w:hAnsi="Times New Roman" w:cs="Times New Roman"/>
          <w:sz w:val="28"/>
          <w:szCs w:val="28"/>
        </w:rPr>
        <w:t xml:space="preserve"> 323-</w:t>
      </w:r>
      <w:proofErr w:type="gramStart"/>
      <w:r w:rsidRPr="007F34D3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F34D3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 (далее – Закон №323-ФЗ) в</w:t>
      </w:r>
      <w:r w:rsidRPr="0083704C">
        <w:rPr>
          <w:rFonts w:ascii="Times New Roman" w:hAnsi="Times New Roman" w:cs="Times New Roman"/>
          <w:sz w:val="28"/>
          <w:szCs w:val="28"/>
        </w:rPr>
        <w:t xml:space="preserve"> целях обеспечения доступа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4C">
        <w:rPr>
          <w:rFonts w:ascii="Times New Roman" w:hAnsi="Times New Roman" w:cs="Times New Roman"/>
          <w:sz w:val="28"/>
          <w:szCs w:val="28"/>
        </w:rPr>
        <w:t>к услугам в сфере здравоохранения в электронной форме, а также взаимодействия информационных систем в сфере здравоохранения уполномоченным федеральным органом исполнительной власти создается,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4C">
        <w:rPr>
          <w:rFonts w:ascii="Times New Roman" w:hAnsi="Times New Roman" w:cs="Times New Roman"/>
          <w:sz w:val="28"/>
          <w:szCs w:val="28"/>
        </w:rPr>
        <w:t>и эксплуатируется единая государственная информационная система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3ED" w:rsidRDefault="007153ED" w:rsidP="0071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16 ст. 79 Закона №323-ФЗ м</w:t>
      </w:r>
      <w:r w:rsidRPr="007F34D3">
        <w:rPr>
          <w:rFonts w:ascii="Times New Roman" w:hAnsi="Times New Roman" w:cs="Times New Roman"/>
          <w:sz w:val="28"/>
          <w:szCs w:val="28"/>
        </w:rPr>
        <w:t xml:space="preserve">едицинская организация </w:t>
      </w:r>
      <w:proofErr w:type="gramStart"/>
      <w:r w:rsidRPr="007F34D3">
        <w:rPr>
          <w:rFonts w:ascii="Times New Roman" w:hAnsi="Times New Roman" w:cs="Times New Roman"/>
          <w:sz w:val="28"/>
          <w:szCs w:val="28"/>
        </w:rPr>
        <w:t>обязана,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4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4D3">
        <w:rPr>
          <w:rFonts w:ascii="Times New Roman" w:hAnsi="Times New Roman" w:cs="Times New Roman"/>
          <w:sz w:val="28"/>
          <w:szCs w:val="28"/>
        </w:rPr>
        <w:t xml:space="preserve"> том числе, обеспечивать предоставление информации в единую государственную информационную систему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4C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ЕГИСЗ</w:t>
      </w:r>
      <w:r w:rsidRPr="008370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4D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 </w:t>
      </w:r>
    </w:p>
    <w:p w:rsidR="007153ED" w:rsidRDefault="007153ED" w:rsidP="0071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нарушение вышеуказанных требований закона, согласно представленной информации Федеральной службой по надзору в сфере здравоохранения установлено, что Организации не имеют необходимой регистрации в ЕГИСЗ, в частности в Федеральном реестре медицинских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Федеральном реестре медицинских работников. </w:t>
      </w:r>
    </w:p>
    <w:p w:rsidR="007153ED" w:rsidRDefault="007153ED" w:rsidP="0071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прокуратурой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ряду  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внесены представления об устранении нарушений законодательства в сфере здравоохранения, которые рассмотрены и удовлетворены.</w:t>
      </w:r>
    </w:p>
    <w:p w:rsidR="007153ED" w:rsidRDefault="007153ED" w:rsidP="007153ED">
      <w:pPr>
        <w:tabs>
          <w:tab w:val="left" w:pos="643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153ED" w:rsidRDefault="007153ED" w:rsidP="007153E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7153ED" w:rsidRDefault="007153ED" w:rsidP="007153E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3ED" w:rsidRDefault="007153ED" w:rsidP="007153E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3ED" w:rsidRDefault="007153ED" w:rsidP="007153E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3A"/>
    <w:rsid w:val="00166365"/>
    <w:rsid w:val="0030673A"/>
    <w:rsid w:val="007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250E5-B786-4A3F-916B-7EB741DB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2023-11-21T11:12:00Z</dcterms:created>
  <dcterms:modified xsi:type="dcterms:W3CDTF">2023-11-21T11:12:00Z</dcterms:modified>
</cp:coreProperties>
</file>