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460" w:rsidRPr="000E29B5" w:rsidRDefault="000E29B5" w:rsidP="00B63F2A">
      <w:pPr>
        <w:ind w:right="-1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                                                            </w:t>
      </w:r>
      <w:r w:rsidRPr="000E29B5">
        <w:rPr>
          <w:b/>
          <w:noProof/>
          <w:color w:val="FFFFFF" w:themeColor="background1"/>
          <w:lang w:eastAsia="ru-RU"/>
        </w:rPr>
        <w:drawing>
          <wp:inline distT="0" distB="0" distL="0" distR="0">
            <wp:extent cx="819150" cy="83820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9B5" w:rsidRPr="007B1C58" w:rsidRDefault="00760460" w:rsidP="00B63F2A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0E29B5">
        <w:rPr>
          <w:rFonts w:ascii="Times New Roman" w:hAnsi="Times New Roman" w:cs="Times New Roman"/>
          <w:b/>
          <w:color w:val="FFFFFF" w:themeColor="background1"/>
          <w:sz w:val="28"/>
        </w:rPr>
        <w:t>МОС</w:t>
      </w:r>
      <w:r w:rsidR="000E29B5" w:rsidRPr="000E29B5">
        <w:rPr>
          <w:rFonts w:ascii="Times New Roman" w:hAnsi="Times New Roman" w:cs="Times New Roman"/>
          <w:b/>
          <w:sz w:val="28"/>
        </w:rPr>
        <w:t xml:space="preserve"> АДМИНИСТРАЦИЯ ГОРОДСКОГО ОКРУГА ЭЛЕКТРОСТАЛЬ</w:t>
      </w:r>
    </w:p>
    <w:p w:rsidR="000E29B5" w:rsidRPr="000E29B5" w:rsidRDefault="000E29B5" w:rsidP="00B63F2A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0E29B5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0E29B5" w:rsidRPr="00B63F2A" w:rsidRDefault="000E29B5" w:rsidP="00B63F2A">
      <w:pPr>
        <w:ind w:right="-1"/>
        <w:jc w:val="center"/>
        <w:rPr>
          <w:rFonts w:ascii="Times New Roman" w:hAnsi="Times New Roman" w:cs="Times New Roman"/>
          <w:sz w:val="44"/>
        </w:rPr>
      </w:pPr>
      <w:r w:rsidRPr="00B63F2A">
        <w:rPr>
          <w:rFonts w:ascii="Times New Roman" w:hAnsi="Times New Roman" w:cs="Times New Roman"/>
          <w:sz w:val="44"/>
        </w:rPr>
        <w:t>ПОСТАНОВЛЕНИЕ</w:t>
      </w:r>
    </w:p>
    <w:p w:rsidR="00F0271A" w:rsidRPr="00B63F2A" w:rsidRDefault="00043DA3" w:rsidP="00B63F2A">
      <w:pPr>
        <w:ind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63F2A">
        <w:rPr>
          <w:rFonts w:ascii="Times New Roman" w:hAnsi="Times New Roman" w:cs="Times New Roman"/>
          <w:sz w:val="24"/>
          <w:szCs w:val="24"/>
        </w:rPr>
        <w:t>18.03.2025</w:t>
      </w:r>
      <w:r w:rsidR="000E29B5" w:rsidRPr="00B63F2A">
        <w:rPr>
          <w:rFonts w:ascii="Times New Roman" w:hAnsi="Times New Roman" w:cs="Times New Roman"/>
          <w:sz w:val="24"/>
          <w:szCs w:val="24"/>
        </w:rPr>
        <w:t xml:space="preserve"> № </w:t>
      </w:r>
      <w:r w:rsidRPr="00B63F2A">
        <w:rPr>
          <w:rFonts w:ascii="Times New Roman" w:hAnsi="Times New Roman" w:cs="Times New Roman"/>
          <w:sz w:val="24"/>
          <w:szCs w:val="24"/>
        </w:rPr>
        <w:t>339/3</w:t>
      </w:r>
    </w:p>
    <w:p w:rsidR="003D1432" w:rsidRDefault="003D1432" w:rsidP="00F0271A">
      <w:pPr>
        <w:tabs>
          <w:tab w:val="left" w:pos="2977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60460" w:rsidRPr="00DA67B0" w:rsidRDefault="00651D23" w:rsidP="00B63F2A">
      <w:pPr>
        <w:pStyle w:val="a5"/>
        <w:widowControl/>
        <w:autoSpaceDE/>
        <w:ind w:left="0" w:firstLin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bookmarkStart w:id="0" w:name="_GoBack"/>
      <w:bookmarkEnd w:id="0"/>
      <w:r w:rsidR="00DA67B0" w:rsidRPr="00DA67B0">
        <w:rPr>
          <w:sz w:val="24"/>
          <w:szCs w:val="24"/>
        </w:rPr>
        <w:t xml:space="preserve">б установлении публичного сервитута в порядке главы V.7. Земельного кодекса Российской Федерации по адресу (местоположение): Московская область, городской округ Электросталь, город Электросталь, кадастровый квартал 50:46:0020202, </w:t>
      </w:r>
      <w:r w:rsidR="00B63F2A">
        <w:rPr>
          <w:sz w:val="24"/>
          <w:szCs w:val="24"/>
        </w:rPr>
        <w:t>в пользу Акционерного общества «</w:t>
      </w:r>
      <w:proofErr w:type="spellStart"/>
      <w:r w:rsidR="00B63F2A">
        <w:rPr>
          <w:sz w:val="24"/>
          <w:szCs w:val="24"/>
        </w:rPr>
        <w:t>Мособлгаз</w:t>
      </w:r>
      <w:proofErr w:type="spellEnd"/>
      <w:r w:rsidR="00B63F2A">
        <w:rPr>
          <w:sz w:val="24"/>
          <w:szCs w:val="24"/>
        </w:rPr>
        <w:t>»</w:t>
      </w:r>
      <w:r w:rsidR="00DA67B0">
        <w:rPr>
          <w:sz w:val="24"/>
          <w:szCs w:val="24"/>
        </w:rPr>
        <w:t>,</w:t>
      </w:r>
      <w:r w:rsidR="00DA67B0" w:rsidRPr="00DA67B0">
        <w:rPr>
          <w:sz w:val="24"/>
          <w:szCs w:val="24"/>
        </w:rPr>
        <w:t xml:space="preserve"> в целях реконструкции части </w:t>
      </w:r>
      <w:r w:rsidR="00B63F2A">
        <w:rPr>
          <w:sz w:val="24"/>
          <w:szCs w:val="24"/>
        </w:rPr>
        <w:t>инженерного сооружения – «</w:t>
      </w:r>
      <w:r w:rsidR="00DA67B0" w:rsidRPr="00DA67B0">
        <w:rPr>
          <w:sz w:val="24"/>
          <w:szCs w:val="24"/>
        </w:rPr>
        <w:t xml:space="preserve">Реконструкция газопроводов низкого давления в городе </w:t>
      </w:r>
      <w:r w:rsidR="00B63F2A">
        <w:rPr>
          <w:sz w:val="24"/>
          <w:szCs w:val="24"/>
        </w:rPr>
        <w:t>Электросталь Московской области»</w:t>
      </w:r>
    </w:p>
    <w:p w:rsidR="00DA67B0" w:rsidRDefault="00DA67B0" w:rsidP="00760460">
      <w:pPr>
        <w:pStyle w:val="a5"/>
        <w:widowControl/>
        <w:autoSpaceDE/>
        <w:ind w:left="0" w:firstLine="0"/>
        <w:contextualSpacing/>
      </w:pPr>
    </w:p>
    <w:p w:rsidR="00DA67B0" w:rsidRDefault="00DA67B0" w:rsidP="00760460">
      <w:pPr>
        <w:pStyle w:val="a5"/>
        <w:widowControl/>
        <w:autoSpaceDE/>
        <w:ind w:left="0" w:firstLine="0"/>
        <w:contextualSpacing/>
      </w:pPr>
    </w:p>
    <w:p w:rsidR="00760460" w:rsidRDefault="00DA67B0" w:rsidP="00DA67B0">
      <w:pPr>
        <w:spacing w:before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67B0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городского округа Электросталь, учитывая ходатайство Ак</w:t>
      </w:r>
      <w:r w:rsidR="00351AF2">
        <w:rPr>
          <w:rFonts w:ascii="Times New Roman" w:hAnsi="Times New Roman" w:cs="Times New Roman"/>
          <w:sz w:val="24"/>
          <w:szCs w:val="24"/>
        </w:rPr>
        <w:t>ционерного общества "</w:t>
      </w:r>
      <w:proofErr w:type="spellStart"/>
      <w:r w:rsidR="00351AF2">
        <w:rPr>
          <w:rFonts w:ascii="Times New Roman" w:hAnsi="Times New Roman" w:cs="Times New Roman"/>
          <w:sz w:val="24"/>
          <w:szCs w:val="24"/>
        </w:rPr>
        <w:t>Мособлгаз</w:t>
      </w:r>
      <w:proofErr w:type="spellEnd"/>
      <w:r w:rsidR="00351AF2">
        <w:rPr>
          <w:rFonts w:ascii="Times New Roman" w:hAnsi="Times New Roman" w:cs="Times New Roman"/>
          <w:sz w:val="24"/>
          <w:szCs w:val="24"/>
        </w:rPr>
        <w:t>"</w:t>
      </w:r>
      <w:r w:rsidRPr="00DA67B0">
        <w:rPr>
          <w:rFonts w:ascii="Times New Roman" w:hAnsi="Times New Roman" w:cs="Times New Roman"/>
          <w:sz w:val="24"/>
          <w:szCs w:val="24"/>
        </w:rPr>
        <w:t xml:space="preserve"> от 14.02.2025 № P001-4909656807-94114066, </w:t>
      </w:r>
      <w:r w:rsidR="00351AF2">
        <w:rPr>
          <w:rFonts w:ascii="Times New Roman" w:hAnsi="Times New Roman" w:cs="Times New Roman"/>
          <w:sz w:val="24"/>
          <w:szCs w:val="24"/>
        </w:rPr>
        <w:t>ПОСТАНОВЛЯЕТ:</w:t>
      </w:r>
      <w:r w:rsidR="00760460" w:rsidRPr="00DA67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7B0" w:rsidRPr="00DA67B0" w:rsidRDefault="00DA67B0" w:rsidP="00DA67B0">
      <w:pPr>
        <w:spacing w:before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67B0" w:rsidRDefault="00DA67B0" w:rsidP="00F0271A">
      <w:pPr>
        <w:pStyle w:val="a5"/>
        <w:widowControl/>
        <w:autoSpaceDE/>
        <w:ind w:left="0" w:firstLine="567"/>
        <w:contextualSpacing/>
        <w:rPr>
          <w:sz w:val="24"/>
          <w:szCs w:val="24"/>
        </w:rPr>
      </w:pPr>
      <w:r w:rsidRPr="00DA67B0">
        <w:rPr>
          <w:sz w:val="24"/>
          <w:szCs w:val="24"/>
        </w:rPr>
        <w:t xml:space="preserve">1. Установить публичный сервитут на срок 36 месяцев в отношении земель, государственная собственность на которые не разграничена и земельных участков, согласно приложению к настоящему Постановлению, в пользу Акционерного общества "Мособлгаз", в целях реконструкции части инженерного сооружения, которое является линейным объектом - "Реконструкция газопроводов низкого давления в городе Электросталь Московской области": </w:t>
      </w:r>
    </w:p>
    <w:p w:rsidR="00DA67B0" w:rsidRDefault="00DA67B0" w:rsidP="00F0271A">
      <w:pPr>
        <w:pStyle w:val="a5"/>
        <w:widowControl/>
        <w:autoSpaceDE/>
        <w:ind w:left="0" w:firstLine="567"/>
        <w:contextualSpacing/>
        <w:rPr>
          <w:sz w:val="24"/>
          <w:szCs w:val="24"/>
        </w:rPr>
      </w:pPr>
      <w:r w:rsidRPr="00DA67B0">
        <w:rPr>
          <w:sz w:val="24"/>
          <w:szCs w:val="24"/>
        </w:rPr>
        <w:t xml:space="preserve">- </w:t>
      </w:r>
      <w:r w:rsidR="00367227">
        <w:rPr>
          <w:sz w:val="24"/>
          <w:szCs w:val="24"/>
        </w:rPr>
        <w:t xml:space="preserve">реконструкция </w:t>
      </w:r>
      <w:r w:rsidRPr="00DA67B0">
        <w:rPr>
          <w:sz w:val="24"/>
          <w:szCs w:val="24"/>
        </w:rPr>
        <w:t xml:space="preserve">газопровода низкого давления, по адресу: Московская область, городской округ Электросталь, город Электросталь, просп. Ленина, дома 36, 38, Проезд Чернышевского, дом 20а, кадастровый номер 50:46:0020202:398, бух. инв. № 08-006937 (00063870); </w:t>
      </w:r>
    </w:p>
    <w:p w:rsidR="00DA67B0" w:rsidRDefault="00DA67B0" w:rsidP="00F0271A">
      <w:pPr>
        <w:pStyle w:val="a5"/>
        <w:widowControl/>
        <w:autoSpaceDE/>
        <w:ind w:left="0" w:firstLine="567"/>
        <w:contextualSpacing/>
        <w:rPr>
          <w:sz w:val="24"/>
          <w:szCs w:val="24"/>
        </w:rPr>
      </w:pPr>
      <w:r w:rsidRPr="00DA67B0">
        <w:rPr>
          <w:sz w:val="24"/>
          <w:szCs w:val="24"/>
        </w:rPr>
        <w:t xml:space="preserve">- </w:t>
      </w:r>
      <w:r w:rsidR="00367227">
        <w:rPr>
          <w:sz w:val="24"/>
          <w:szCs w:val="24"/>
        </w:rPr>
        <w:t>реконструкция</w:t>
      </w:r>
      <w:r w:rsidR="00367227" w:rsidRPr="00DA67B0">
        <w:rPr>
          <w:sz w:val="24"/>
          <w:szCs w:val="24"/>
        </w:rPr>
        <w:t xml:space="preserve"> </w:t>
      </w:r>
      <w:r w:rsidRPr="00DA67B0">
        <w:rPr>
          <w:sz w:val="24"/>
          <w:szCs w:val="24"/>
        </w:rPr>
        <w:t xml:space="preserve">газопровода низкого давления, расположенного по адресу: Московская область, городской округ Электросталь, г. Электросталь, пр. Полярный, д. 4, 4а, 6, кадастровый номер 50:46:0000000:34659, № бух. инв. 08-006851 (00063783); </w:t>
      </w:r>
    </w:p>
    <w:p w:rsidR="00DA67B0" w:rsidRDefault="00DA67B0" w:rsidP="00F0271A">
      <w:pPr>
        <w:pStyle w:val="a5"/>
        <w:widowControl/>
        <w:autoSpaceDE/>
        <w:ind w:left="0" w:firstLine="567"/>
        <w:contextualSpacing/>
        <w:rPr>
          <w:sz w:val="24"/>
          <w:szCs w:val="24"/>
        </w:rPr>
      </w:pPr>
      <w:r w:rsidRPr="00DA67B0">
        <w:rPr>
          <w:sz w:val="24"/>
          <w:szCs w:val="24"/>
        </w:rPr>
        <w:t xml:space="preserve">- </w:t>
      </w:r>
      <w:r w:rsidR="00367227">
        <w:rPr>
          <w:sz w:val="24"/>
          <w:szCs w:val="24"/>
        </w:rPr>
        <w:t>реконструкция</w:t>
      </w:r>
      <w:r w:rsidR="00367227" w:rsidRPr="00DA67B0">
        <w:rPr>
          <w:sz w:val="24"/>
          <w:szCs w:val="24"/>
        </w:rPr>
        <w:t xml:space="preserve"> </w:t>
      </w:r>
      <w:r w:rsidRPr="00DA67B0">
        <w:rPr>
          <w:sz w:val="24"/>
          <w:szCs w:val="24"/>
        </w:rPr>
        <w:t xml:space="preserve">газопровода низкого давления, расположенного по адресу: Московская область, городской округ Электросталь, город Электросталь, пр. Чернышевского, дома 16, 16а, 18, 18а, улица Николаева, дом 7, кадастровый номер 50:46:0000000:32025, бух. инв. № 08-006949 (00063882)» городского округа Электросталь Московской области, в границах в соответствии с приложением к настоящему Постановлению. </w:t>
      </w:r>
    </w:p>
    <w:p w:rsidR="006D53FB" w:rsidRDefault="006D53FB" w:rsidP="006D53FB">
      <w:pPr>
        <w:pStyle w:val="a5"/>
        <w:widowControl/>
        <w:autoSpaceDE/>
        <w:ind w:left="0" w:firstLine="567"/>
        <w:contextualSpacing/>
        <w:jc w:val="center"/>
        <w:rPr>
          <w:sz w:val="24"/>
          <w:szCs w:val="24"/>
        </w:rPr>
      </w:pPr>
    </w:p>
    <w:p w:rsidR="006D53FB" w:rsidRDefault="006D53FB" w:rsidP="006D53FB">
      <w:pPr>
        <w:pStyle w:val="a5"/>
        <w:widowControl/>
        <w:autoSpaceDE/>
        <w:ind w:left="0" w:firstLine="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DA67B0" w:rsidRDefault="00DA67B0" w:rsidP="00F0271A">
      <w:pPr>
        <w:pStyle w:val="a5"/>
        <w:widowControl/>
        <w:autoSpaceDE/>
        <w:ind w:left="0" w:firstLine="567"/>
        <w:contextualSpacing/>
        <w:rPr>
          <w:sz w:val="24"/>
          <w:szCs w:val="24"/>
        </w:rPr>
      </w:pPr>
      <w:r w:rsidRPr="00DA67B0">
        <w:rPr>
          <w:sz w:val="24"/>
          <w:szCs w:val="24"/>
        </w:rPr>
        <w:t xml:space="preserve">1.1. 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– 3 месяца. </w:t>
      </w:r>
    </w:p>
    <w:p w:rsidR="00DA67B0" w:rsidRDefault="00DA67B0" w:rsidP="00F0271A">
      <w:pPr>
        <w:pStyle w:val="a5"/>
        <w:widowControl/>
        <w:autoSpaceDE/>
        <w:ind w:left="0" w:firstLine="567"/>
        <w:contextualSpacing/>
        <w:rPr>
          <w:sz w:val="24"/>
          <w:szCs w:val="24"/>
        </w:rPr>
      </w:pPr>
      <w:r w:rsidRPr="00DA67B0">
        <w:rPr>
          <w:sz w:val="24"/>
          <w:szCs w:val="24"/>
        </w:rPr>
        <w:t xml:space="preserve">1.2. Порядок установления зоны с особым режимом использования территории определяется в соответствии с постановлением Правительства РФ от 20.11.2000 № 878 «Об утверждении Правил охраны газораспределительных сетей». </w:t>
      </w:r>
    </w:p>
    <w:p w:rsidR="00DA67B0" w:rsidRDefault="00DA67B0" w:rsidP="00F0271A">
      <w:pPr>
        <w:pStyle w:val="a5"/>
        <w:widowControl/>
        <w:autoSpaceDE/>
        <w:ind w:left="0" w:firstLine="567"/>
        <w:contextualSpacing/>
        <w:rPr>
          <w:sz w:val="24"/>
          <w:szCs w:val="24"/>
        </w:rPr>
      </w:pPr>
      <w:r w:rsidRPr="00DA67B0">
        <w:rPr>
          <w:sz w:val="24"/>
          <w:szCs w:val="24"/>
        </w:rPr>
        <w:t xml:space="preserve">1.3. Обладатель публичного сервитута обязан привести земельные участки, указанные в пункте 1 настоящего постановления, в состояние, пригодное для его использования в соответствии с разрешенным использованием, в срок не позднее чем три месяца после завершения строительства инженерного сооружения, для размещения которого был установлен публичный сервитут. </w:t>
      </w:r>
    </w:p>
    <w:p w:rsidR="00DA67B0" w:rsidRDefault="00DA67B0" w:rsidP="00F0271A">
      <w:pPr>
        <w:pStyle w:val="a5"/>
        <w:widowControl/>
        <w:autoSpaceDE/>
        <w:ind w:left="0" w:firstLine="567"/>
        <w:contextualSpacing/>
        <w:rPr>
          <w:sz w:val="24"/>
          <w:szCs w:val="24"/>
        </w:rPr>
      </w:pPr>
      <w:r w:rsidRPr="00DA67B0">
        <w:rPr>
          <w:sz w:val="24"/>
          <w:szCs w:val="24"/>
        </w:rPr>
        <w:t xml:space="preserve">2. 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в Единый государственный реестр недвижимости. </w:t>
      </w:r>
    </w:p>
    <w:p w:rsidR="00DA67B0" w:rsidRPr="00DA67B0" w:rsidRDefault="00DA67B0" w:rsidP="00F0271A">
      <w:pPr>
        <w:pStyle w:val="a5"/>
        <w:widowControl/>
        <w:autoSpaceDE/>
        <w:ind w:left="0" w:firstLine="567"/>
        <w:contextualSpacing/>
        <w:rPr>
          <w:sz w:val="24"/>
          <w:szCs w:val="24"/>
        </w:rPr>
      </w:pPr>
      <w:r w:rsidRPr="00DA67B0">
        <w:rPr>
          <w:sz w:val="24"/>
          <w:szCs w:val="24"/>
        </w:rPr>
        <w:t xml:space="preserve">3. Администрации в течение 5 рабочих дней разместить настоящее Постановление на официальном информационном сайте администрации - http://electrostal.ru в информационно-телекоммуникационной сети «Интернет». </w:t>
      </w:r>
    </w:p>
    <w:p w:rsidR="00DA67B0" w:rsidRDefault="00DA67B0" w:rsidP="00DA67B0">
      <w:pPr>
        <w:pStyle w:val="a5"/>
        <w:widowControl/>
        <w:autoSpaceDE/>
        <w:ind w:left="0" w:firstLine="567"/>
        <w:contextualSpacing/>
        <w:rPr>
          <w:sz w:val="24"/>
          <w:szCs w:val="24"/>
        </w:rPr>
      </w:pPr>
      <w:r w:rsidRPr="00DA67B0">
        <w:rPr>
          <w:sz w:val="24"/>
          <w:szCs w:val="24"/>
        </w:rPr>
        <w:t xml:space="preserve">4. Комитету имущественных отношений Администрации городского округа Электросталь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 </w:t>
      </w:r>
    </w:p>
    <w:p w:rsidR="00760460" w:rsidRPr="00DA67B0" w:rsidRDefault="00DA67B0" w:rsidP="00DA67B0">
      <w:pPr>
        <w:pStyle w:val="a5"/>
        <w:widowControl/>
        <w:autoSpaceDE/>
        <w:ind w:left="0" w:firstLine="567"/>
        <w:contextualSpacing/>
        <w:rPr>
          <w:noProof/>
          <w:sz w:val="24"/>
          <w:szCs w:val="24"/>
        </w:rPr>
      </w:pPr>
      <w:r w:rsidRPr="00DA67B0">
        <w:rPr>
          <w:sz w:val="24"/>
          <w:szCs w:val="24"/>
        </w:rPr>
        <w:t>5. Контроль за выполнением настоящего Постановления возложить на заместителя Главы городского округа Электросталь Московской области Лаврова Р.С</w:t>
      </w:r>
    </w:p>
    <w:p w:rsidR="00760460" w:rsidRDefault="00760460" w:rsidP="00760460">
      <w:pPr>
        <w:pStyle w:val="a5"/>
        <w:widowControl/>
        <w:autoSpaceDE/>
        <w:ind w:left="0" w:firstLine="567"/>
        <w:contextualSpacing/>
        <w:rPr>
          <w:noProof/>
          <w:sz w:val="24"/>
          <w:szCs w:val="24"/>
        </w:rPr>
      </w:pPr>
    </w:p>
    <w:p w:rsidR="00760460" w:rsidRDefault="00760460" w:rsidP="00760460">
      <w:pPr>
        <w:pStyle w:val="a5"/>
        <w:widowControl/>
        <w:autoSpaceDE/>
        <w:ind w:left="0" w:firstLine="567"/>
        <w:contextualSpacing/>
        <w:rPr>
          <w:noProof/>
          <w:sz w:val="24"/>
          <w:szCs w:val="24"/>
        </w:rPr>
      </w:pPr>
    </w:p>
    <w:p w:rsidR="00760460" w:rsidRDefault="00760460" w:rsidP="00760460">
      <w:pPr>
        <w:pStyle w:val="a5"/>
        <w:widowControl/>
        <w:autoSpaceDE/>
        <w:ind w:left="0" w:firstLine="567"/>
        <w:contextualSpacing/>
        <w:rPr>
          <w:noProof/>
          <w:sz w:val="24"/>
          <w:szCs w:val="24"/>
        </w:rPr>
      </w:pPr>
    </w:p>
    <w:p w:rsidR="00DA67B0" w:rsidRDefault="00DA67B0" w:rsidP="00760460">
      <w:pPr>
        <w:pStyle w:val="a5"/>
        <w:widowControl/>
        <w:autoSpaceDE/>
        <w:ind w:left="0" w:firstLine="567"/>
        <w:contextualSpacing/>
        <w:rPr>
          <w:noProof/>
          <w:sz w:val="24"/>
          <w:szCs w:val="24"/>
        </w:rPr>
      </w:pPr>
    </w:p>
    <w:p w:rsidR="00B63F2A" w:rsidRDefault="00B63F2A" w:rsidP="00760460">
      <w:pPr>
        <w:pStyle w:val="a5"/>
        <w:widowControl/>
        <w:autoSpaceDE/>
        <w:ind w:left="0" w:firstLine="567"/>
        <w:contextualSpacing/>
        <w:rPr>
          <w:noProof/>
          <w:sz w:val="24"/>
          <w:szCs w:val="24"/>
        </w:rPr>
      </w:pPr>
    </w:p>
    <w:p w:rsidR="00351AF2" w:rsidRDefault="00351AF2" w:rsidP="00760460">
      <w:pPr>
        <w:pStyle w:val="a5"/>
        <w:widowControl/>
        <w:autoSpaceDE/>
        <w:ind w:left="0" w:firstLine="0"/>
        <w:contextualSpacing/>
        <w:rPr>
          <w:noProof/>
          <w:sz w:val="24"/>
          <w:szCs w:val="24"/>
        </w:rPr>
      </w:pPr>
      <w:r w:rsidRPr="00351AF2">
        <w:rPr>
          <w:noProof/>
          <w:sz w:val="24"/>
          <w:szCs w:val="24"/>
        </w:rPr>
        <w:t>Исполняющий полномочия</w:t>
      </w:r>
    </w:p>
    <w:p w:rsidR="00760460" w:rsidRDefault="00F0271A" w:rsidP="00760460">
      <w:pPr>
        <w:pStyle w:val="a5"/>
        <w:widowControl/>
        <w:autoSpaceDE/>
        <w:ind w:left="0" w:firstLine="0"/>
        <w:contextualSpacing/>
        <w:rPr>
          <w:noProof/>
          <w:sz w:val="24"/>
          <w:szCs w:val="24"/>
        </w:rPr>
      </w:pPr>
      <w:r>
        <w:rPr>
          <w:noProof/>
          <w:sz w:val="24"/>
          <w:szCs w:val="24"/>
        </w:rPr>
        <w:t>Главы</w:t>
      </w:r>
      <w:r w:rsidR="00760460">
        <w:rPr>
          <w:noProof/>
          <w:sz w:val="24"/>
          <w:szCs w:val="24"/>
        </w:rPr>
        <w:t xml:space="preserve"> городского округа                                                           </w:t>
      </w:r>
      <w:r>
        <w:rPr>
          <w:noProof/>
          <w:sz w:val="24"/>
          <w:szCs w:val="24"/>
        </w:rPr>
        <w:t xml:space="preserve">                     </w:t>
      </w:r>
      <w:r w:rsidR="00A80C18">
        <w:rPr>
          <w:noProof/>
          <w:sz w:val="24"/>
          <w:szCs w:val="24"/>
        </w:rPr>
        <w:t xml:space="preserve">   </w:t>
      </w:r>
      <w:r>
        <w:rPr>
          <w:noProof/>
          <w:sz w:val="24"/>
          <w:szCs w:val="24"/>
        </w:rPr>
        <w:t xml:space="preserve"> </w:t>
      </w:r>
      <w:r w:rsidR="00760460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О.В. Печникова</w:t>
      </w:r>
      <w:r w:rsidR="00760460">
        <w:rPr>
          <w:noProof/>
          <w:sz w:val="24"/>
          <w:szCs w:val="24"/>
        </w:rPr>
        <w:t xml:space="preserve">     </w:t>
      </w:r>
      <w:r>
        <w:rPr>
          <w:noProof/>
          <w:sz w:val="24"/>
          <w:szCs w:val="24"/>
        </w:rPr>
        <w:t xml:space="preserve">             </w:t>
      </w:r>
    </w:p>
    <w:p w:rsidR="00760460" w:rsidRDefault="00760460" w:rsidP="00760460">
      <w:pPr>
        <w:pStyle w:val="a5"/>
        <w:widowControl/>
        <w:autoSpaceDE/>
        <w:ind w:left="0" w:firstLine="0"/>
        <w:contextualSpacing/>
        <w:rPr>
          <w:noProof/>
          <w:sz w:val="24"/>
          <w:szCs w:val="24"/>
        </w:rPr>
      </w:pPr>
    </w:p>
    <w:p w:rsidR="00B63F2A" w:rsidRDefault="00B63F2A" w:rsidP="00760460">
      <w:pPr>
        <w:pStyle w:val="a5"/>
        <w:widowControl/>
        <w:autoSpaceDE/>
        <w:ind w:left="0" w:firstLine="0"/>
        <w:contextualSpacing/>
        <w:rPr>
          <w:noProof/>
          <w:sz w:val="24"/>
          <w:szCs w:val="24"/>
        </w:rPr>
        <w:sectPr w:rsidR="00B63F2A" w:rsidSect="006D53FB">
          <w:headerReference w:type="default" r:id="rId7"/>
          <w:pgSz w:w="11906" w:h="16838"/>
          <w:pgMar w:top="993" w:right="850" w:bottom="1135" w:left="1701" w:header="708" w:footer="708" w:gutter="0"/>
          <w:cols w:space="708"/>
          <w:titlePg/>
          <w:docGrid w:linePitch="360"/>
        </w:sectPr>
      </w:pPr>
    </w:p>
    <w:p w:rsidR="006D53FB" w:rsidRDefault="006D53FB" w:rsidP="006D53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67B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к</w:t>
      </w:r>
    </w:p>
    <w:p w:rsidR="006D53FB" w:rsidRDefault="00B63F2A" w:rsidP="006D53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6D53FB" w:rsidRDefault="006D53FB" w:rsidP="006D53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6D53FB" w:rsidRDefault="006D53FB" w:rsidP="006D53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2571F" w:rsidRDefault="00B63F2A" w:rsidP="00DA67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3F2A">
        <w:rPr>
          <w:rFonts w:ascii="Times New Roman" w:hAnsi="Times New Roman" w:cs="Times New Roman"/>
          <w:sz w:val="24"/>
          <w:szCs w:val="24"/>
        </w:rPr>
        <w:t>18.03.2025 № 339/3</w:t>
      </w:r>
    </w:p>
    <w:p w:rsidR="00DA67B0" w:rsidRDefault="00DA67B0" w:rsidP="00DA67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1432" w:rsidRDefault="003D1432" w:rsidP="00DA67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6344"/>
      </w:tblGrid>
      <w:tr w:rsidR="00DA67B0" w:rsidTr="003D1432">
        <w:tc>
          <w:tcPr>
            <w:tcW w:w="534" w:type="dxa"/>
            <w:vAlign w:val="center"/>
          </w:tcPr>
          <w:p w:rsidR="00DA67B0" w:rsidRPr="00DA67B0" w:rsidRDefault="00DA67B0" w:rsidP="003D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:rsidR="003D1432" w:rsidRDefault="003D1432" w:rsidP="003D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7B0" w:rsidRDefault="00DA67B0" w:rsidP="003D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  <w:p w:rsidR="003D1432" w:rsidRPr="00DA67B0" w:rsidRDefault="003D1432" w:rsidP="003D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vAlign w:val="center"/>
          </w:tcPr>
          <w:p w:rsidR="00DA67B0" w:rsidRPr="00DA67B0" w:rsidRDefault="00DA67B0" w:rsidP="003D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B0">
              <w:rPr>
                <w:rFonts w:ascii="Times New Roman" w:hAnsi="Times New Roman" w:cs="Times New Roman"/>
                <w:sz w:val="24"/>
                <w:szCs w:val="24"/>
              </w:rPr>
              <w:t>Адрес / описание местоположения</w:t>
            </w:r>
          </w:p>
        </w:tc>
      </w:tr>
      <w:tr w:rsidR="00DA67B0" w:rsidTr="00DA67B0">
        <w:tc>
          <w:tcPr>
            <w:tcW w:w="534" w:type="dxa"/>
          </w:tcPr>
          <w:p w:rsidR="00DA67B0" w:rsidRDefault="003D1432" w:rsidP="00DA67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A67B0" w:rsidRPr="003D1432" w:rsidRDefault="003D1432" w:rsidP="003D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32">
              <w:rPr>
                <w:rFonts w:ascii="Times New Roman" w:hAnsi="Times New Roman" w:cs="Times New Roman"/>
                <w:sz w:val="24"/>
                <w:szCs w:val="24"/>
              </w:rPr>
              <w:t>50:46:0020202:319</w:t>
            </w:r>
          </w:p>
        </w:tc>
        <w:tc>
          <w:tcPr>
            <w:tcW w:w="6344" w:type="dxa"/>
          </w:tcPr>
          <w:p w:rsidR="00DA67B0" w:rsidRPr="003D1432" w:rsidRDefault="003D1432" w:rsidP="003D1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32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Электросталь, пр. Чернышевского, д. № 18а</w:t>
            </w:r>
          </w:p>
        </w:tc>
      </w:tr>
      <w:tr w:rsidR="00DA67B0" w:rsidTr="00DA67B0">
        <w:tc>
          <w:tcPr>
            <w:tcW w:w="534" w:type="dxa"/>
          </w:tcPr>
          <w:p w:rsidR="00DA67B0" w:rsidRDefault="003D1432" w:rsidP="00DA67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A67B0" w:rsidRPr="003D1432" w:rsidRDefault="003D1432" w:rsidP="003D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32">
              <w:rPr>
                <w:rFonts w:ascii="Times New Roman" w:hAnsi="Times New Roman" w:cs="Times New Roman"/>
                <w:sz w:val="24"/>
                <w:szCs w:val="24"/>
              </w:rPr>
              <w:t>50:46:0020202:318</w:t>
            </w:r>
          </w:p>
        </w:tc>
        <w:tc>
          <w:tcPr>
            <w:tcW w:w="6344" w:type="dxa"/>
          </w:tcPr>
          <w:p w:rsidR="00DA67B0" w:rsidRPr="003D1432" w:rsidRDefault="003D1432" w:rsidP="003D1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32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Электросталь, пр. Чернышевского, д. № 20а</w:t>
            </w:r>
          </w:p>
        </w:tc>
      </w:tr>
      <w:tr w:rsidR="00DA67B0" w:rsidTr="00DA67B0">
        <w:tc>
          <w:tcPr>
            <w:tcW w:w="534" w:type="dxa"/>
          </w:tcPr>
          <w:p w:rsidR="00DA67B0" w:rsidRDefault="003D1432" w:rsidP="00DA67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A67B0" w:rsidRPr="003D1432" w:rsidRDefault="003D1432" w:rsidP="003D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32">
              <w:rPr>
                <w:rFonts w:ascii="Times New Roman" w:hAnsi="Times New Roman" w:cs="Times New Roman"/>
                <w:sz w:val="24"/>
                <w:szCs w:val="24"/>
              </w:rPr>
              <w:t>50:46:0020202:323</w:t>
            </w:r>
          </w:p>
        </w:tc>
        <w:tc>
          <w:tcPr>
            <w:tcW w:w="6344" w:type="dxa"/>
          </w:tcPr>
          <w:p w:rsidR="00DA67B0" w:rsidRPr="003D1432" w:rsidRDefault="003D1432" w:rsidP="003D1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32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Электросталь, ул. Николаева, д. №7</w:t>
            </w:r>
          </w:p>
        </w:tc>
      </w:tr>
      <w:tr w:rsidR="00DA67B0" w:rsidTr="00DA67B0">
        <w:tc>
          <w:tcPr>
            <w:tcW w:w="534" w:type="dxa"/>
          </w:tcPr>
          <w:p w:rsidR="00DA67B0" w:rsidRDefault="003D1432" w:rsidP="00DA67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A67B0" w:rsidRPr="003D1432" w:rsidRDefault="003D1432" w:rsidP="003D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32">
              <w:rPr>
                <w:rFonts w:ascii="Times New Roman" w:hAnsi="Times New Roman" w:cs="Times New Roman"/>
                <w:sz w:val="24"/>
                <w:szCs w:val="24"/>
              </w:rPr>
              <w:t>50:46:0020202:322</w:t>
            </w:r>
          </w:p>
        </w:tc>
        <w:tc>
          <w:tcPr>
            <w:tcW w:w="6344" w:type="dxa"/>
          </w:tcPr>
          <w:p w:rsidR="00DA67B0" w:rsidRPr="003D1432" w:rsidRDefault="003D1432" w:rsidP="003D1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32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Электросталь, пр. Чернышевского, д. 16</w:t>
            </w:r>
          </w:p>
        </w:tc>
      </w:tr>
      <w:tr w:rsidR="00DA67B0" w:rsidTr="00DA67B0">
        <w:tc>
          <w:tcPr>
            <w:tcW w:w="534" w:type="dxa"/>
          </w:tcPr>
          <w:p w:rsidR="00DA67B0" w:rsidRDefault="003D1432" w:rsidP="00DA67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A67B0" w:rsidRPr="003D1432" w:rsidRDefault="003D1432" w:rsidP="003D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32">
              <w:rPr>
                <w:rFonts w:ascii="Times New Roman" w:hAnsi="Times New Roman" w:cs="Times New Roman"/>
                <w:sz w:val="24"/>
                <w:szCs w:val="24"/>
              </w:rPr>
              <w:t>50:46:0020202:320</w:t>
            </w:r>
          </w:p>
        </w:tc>
        <w:tc>
          <w:tcPr>
            <w:tcW w:w="6344" w:type="dxa"/>
          </w:tcPr>
          <w:p w:rsidR="00DA67B0" w:rsidRPr="003D1432" w:rsidRDefault="003D1432" w:rsidP="003D1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32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Электросталь, пр. Чернышевского, д. № 18</w:t>
            </w:r>
          </w:p>
        </w:tc>
      </w:tr>
      <w:tr w:rsidR="00DA67B0" w:rsidTr="00DA67B0">
        <w:tc>
          <w:tcPr>
            <w:tcW w:w="534" w:type="dxa"/>
          </w:tcPr>
          <w:p w:rsidR="00DA67B0" w:rsidRDefault="003D1432" w:rsidP="00DA67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A67B0" w:rsidRPr="003D1432" w:rsidRDefault="003D1432" w:rsidP="003D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432">
              <w:rPr>
                <w:rFonts w:ascii="Times New Roman" w:hAnsi="Times New Roman" w:cs="Times New Roman"/>
                <w:sz w:val="24"/>
                <w:szCs w:val="24"/>
              </w:rPr>
              <w:t>50:46:0020202:318</w:t>
            </w:r>
          </w:p>
        </w:tc>
        <w:tc>
          <w:tcPr>
            <w:tcW w:w="6344" w:type="dxa"/>
          </w:tcPr>
          <w:p w:rsidR="00DA67B0" w:rsidRPr="003D1432" w:rsidRDefault="003D1432" w:rsidP="003D1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432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Электросталь, пр. Чернышевского, д. № 20а</w:t>
            </w:r>
          </w:p>
        </w:tc>
      </w:tr>
    </w:tbl>
    <w:p w:rsidR="00DA67B0" w:rsidRPr="00DA67B0" w:rsidRDefault="00DA67B0" w:rsidP="00DA67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A67B0" w:rsidRPr="00DA67B0" w:rsidSect="006D53FB">
      <w:pgSz w:w="11906" w:h="16838"/>
      <w:pgMar w:top="993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6CA" w:rsidRDefault="00EE26CA" w:rsidP="00F0271A">
      <w:pPr>
        <w:spacing w:after="0" w:line="240" w:lineRule="auto"/>
      </w:pPr>
      <w:r>
        <w:separator/>
      </w:r>
    </w:p>
  </w:endnote>
  <w:endnote w:type="continuationSeparator" w:id="0">
    <w:p w:rsidR="00EE26CA" w:rsidRDefault="00EE26CA" w:rsidP="00F0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6CA" w:rsidRDefault="00EE26CA" w:rsidP="00F0271A">
      <w:pPr>
        <w:spacing w:after="0" w:line="240" w:lineRule="auto"/>
      </w:pPr>
      <w:r>
        <w:separator/>
      </w:r>
    </w:p>
  </w:footnote>
  <w:footnote w:type="continuationSeparator" w:id="0">
    <w:p w:rsidR="00EE26CA" w:rsidRDefault="00EE26CA" w:rsidP="00F02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3FB" w:rsidRDefault="006D53FB" w:rsidP="006D53FB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460"/>
    <w:rsid w:val="00032E18"/>
    <w:rsid w:val="00043DA3"/>
    <w:rsid w:val="000E29B5"/>
    <w:rsid w:val="0022571F"/>
    <w:rsid w:val="002A56C2"/>
    <w:rsid w:val="00351AF2"/>
    <w:rsid w:val="00367227"/>
    <w:rsid w:val="003D1432"/>
    <w:rsid w:val="003E128A"/>
    <w:rsid w:val="00424B88"/>
    <w:rsid w:val="00593A3A"/>
    <w:rsid w:val="005B053F"/>
    <w:rsid w:val="00651D23"/>
    <w:rsid w:val="006D53FB"/>
    <w:rsid w:val="007436EF"/>
    <w:rsid w:val="00760460"/>
    <w:rsid w:val="007A60F6"/>
    <w:rsid w:val="007B1C58"/>
    <w:rsid w:val="009E0E1F"/>
    <w:rsid w:val="009F0606"/>
    <w:rsid w:val="00A80C18"/>
    <w:rsid w:val="00AB53FB"/>
    <w:rsid w:val="00AE1638"/>
    <w:rsid w:val="00B63F2A"/>
    <w:rsid w:val="00CB44DD"/>
    <w:rsid w:val="00D2720C"/>
    <w:rsid w:val="00D82E60"/>
    <w:rsid w:val="00DA67B0"/>
    <w:rsid w:val="00EA5FDE"/>
    <w:rsid w:val="00EE26CA"/>
    <w:rsid w:val="00F0271A"/>
    <w:rsid w:val="00F3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54066-AEB4-4E05-BEE1-D82BD784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046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60460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60460"/>
    <w:pPr>
      <w:widowControl w:val="0"/>
      <w:autoSpaceDE w:val="0"/>
      <w:autoSpaceDN w:val="0"/>
      <w:spacing w:after="0" w:line="240" w:lineRule="auto"/>
      <w:ind w:left="119" w:firstLine="427"/>
      <w:jc w:val="both"/>
    </w:pPr>
    <w:rPr>
      <w:rFonts w:ascii="Times New Roman" w:eastAsia="Times New Roman" w:hAnsi="Times New Roman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7604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60460"/>
  </w:style>
  <w:style w:type="paragraph" w:styleId="a6">
    <w:name w:val="Balloon Text"/>
    <w:basedOn w:val="a"/>
    <w:link w:val="a7"/>
    <w:uiPriority w:val="99"/>
    <w:semiHidden/>
    <w:unhideWhenUsed/>
    <w:rsid w:val="0076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46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0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0271A"/>
  </w:style>
  <w:style w:type="paragraph" w:styleId="aa">
    <w:name w:val="footer"/>
    <w:basedOn w:val="a"/>
    <w:link w:val="ab"/>
    <w:uiPriority w:val="99"/>
    <w:semiHidden/>
    <w:unhideWhenUsed/>
    <w:rsid w:val="00F0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0271A"/>
  </w:style>
  <w:style w:type="table" w:styleId="ac">
    <w:name w:val="Table Grid"/>
    <w:basedOn w:val="a1"/>
    <w:uiPriority w:val="59"/>
    <w:rsid w:val="00DA6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Пронина</dc:creator>
  <cp:lastModifiedBy>Татьяна Побежимова</cp:lastModifiedBy>
  <cp:revision>15</cp:revision>
  <cp:lastPrinted>2025-03-18T12:01:00Z</cp:lastPrinted>
  <dcterms:created xsi:type="dcterms:W3CDTF">2024-10-09T08:24:00Z</dcterms:created>
  <dcterms:modified xsi:type="dcterms:W3CDTF">2025-03-24T13:28:00Z</dcterms:modified>
</cp:coreProperties>
</file>