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B8" w:rsidRPr="006020B8" w:rsidRDefault="006020B8" w:rsidP="006020B8">
      <w:pPr>
        <w:rPr>
          <w:rFonts w:ascii="Times New Roman" w:hAnsi="Times New Roman" w:cs="Times New Roman"/>
          <w:bCs/>
          <w:sz w:val="28"/>
          <w:szCs w:val="28"/>
        </w:rPr>
      </w:pPr>
      <w:r w:rsidRPr="006020B8">
        <w:rPr>
          <w:rFonts w:ascii="Times New Roman" w:hAnsi="Times New Roman" w:cs="Times New Roman"/>
          <w:bCs/>
          <w:sz w:val="28"/>
          <w:szCs w:val="28"/>
        </w:rPr>
        <w:t>Коммерческий подкуп – это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6020B8" w:rsidRPr="006020B8" w:rsidRDefault="006020B8" w:rsidP="006020B8">
      <w:pPr>
        <w:rPr>
          <w:rFonts w:ascii="Times New Roman" w:hAnsi="Times New Roman" w:cs="Times New Roman"/>
          <w:bCs/>
          <w:sz w:val="28"/>
          <w:szCs w:val="28"/>
        </w:rPr>
      </w:pPr>
      <w:r w:rsidRPr="006020B8">
        <w:rPr>
          <w:rFonts w:ascii="Times New Roman" w:hAnsi="Times New Roman" w:cs="Times New Roman"/>
          <w:bCs/>
          <w:sz w:val="28"/>
          <w:szCs w:val="28"/>
        </w:rPr>
        <w:t>Уголовная ответственность предусмотрена как за дачу коммерческого подкупа, так и за получение коммерческого подкупа. При этом преступление считается оконченным с момента принятия получателем хотя бы части передаваемых ценностей (ст. 204 УК РФ).</w:t>
      </w:r>
    </w:p>
    <w:p w:rsidR="006020B8" w:rsidRPr="006020B8" w:rsidRDefault="006020B8" w:rsidP="006020B8">
      <w:pPr>
        <w:rPr>
          <w:rFonts w:ascii="Times New Roman" w:hAnsi="Times New Roman" w:cs="Times New Roman"/>
          <w:bCs/>
          <w:sz w:val="28"/>
          <w:szCs w:val="28"/>
        </w:rPr>
      </w:pPr>
      <w:r w:rsidRPr="006020B8">
        <w:rPr>
          <w:rFonts w:ascii="Times New Roman" w:hAnsi="Times New Roman" w:cs="Times New Roman"/>
          <w:bCs/>
          <w:sz w:val="28"/>
          <w:szCs w:val="28"/>
        </w:rPr>
        <w:t>Предметом коммерческого подкупа являются деньги, ценные бумаги, иное имущество и услуги имущественного характера,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6020B8" w:rsidRPr="006020B8" w:rsidRDefault="006020B8" w:rsidP="006020B8">
      <w:pPr>
        <w:rPr>
          <w:rFonts w:ascii="Times New Roman" w:hAnsi="Times New Roman" w:cs="Times New Roman"/>
          <w:bCs/>
          <w:sz w:val="28"/>
          <w:szCs w:val="28"/>
        </w:rPr>
      </w:pPr>
      <w:r w:rsidRPr="006020B8">
        <w:rPr>
          <w:rFonts w:ascii="Times New Roman" w:hAnsi="Times New Roman" w:cs="Times New Roman"/>
          <w:bCs/>
          <w:sz w:val="28"/>
          <w:szCs w:val="28"/>
        </w:rPr>
        <w:t>Значительным размером признается сумма коммерческого подкупа, превышающая 25 тыс. рублей, крупным размером — превышающая 150 тыс. рублей, особо крупным размером – превышающая 1 млн. рублей.</w:t>
      </w:r>
    </w:p>
    <w:p w:rsidR="006020B8" w:rsidRPr="006020B8" w:rsidRDefault="006020B8" w:rsidP="006020B8">
      <w:pPr>
        <w:rPr>
          <w:rFonts w:ascii="Times New Roman" w:hAnsi="Times New Roman" w:cs="Times New Roman"/>
          <w:bCs/>
          <w:sz w:val="28"/>
          <w:szCs w:val="28"/>
        </w:rPr>
      </w:pPr>
      <w:r w:rsidRPr="006020B8">
        <w:rPr>
          <w:rFonts w:ascii="Times New Roman" w:hAnsi="Times New Roman" w:cs="Times New Roman"/>
          <w:bCs/>
          <w:sz w:val="28"/>
          <w:szCs w:val="28"/>
        </w:rPr>
        <w:t>Максимальное наказание предусмотрено в виде лишения свободы на срок до 12 лет. Возможно лишение права занимать определенные должности или заниматься определенной деятельностью на срок до 6 лет. Кроме этого, виновному может грозить штраф до 5 млн. рублей.</w:t>
      </w:r>
    </w:p>
    <w:p w:rsidR="00B07CB4" w:rsidRPr="00EC3FBA" w:rsidRDefault="00B07CB4" w:rsidP="00EC3FBA">
      <w:bookmarkStart w:id="0" w:name="_GoBack"/>
      <w:bookmarkEnd w:id="0"/>
    </w:p>
    <w:sectPr w:rsidR="00B07CB4" w:rsidRPr="00EC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B4"/>
    <w:rsid w:val="000C34EA"/>
    <w:rsid w:val="001249DB"/>
    <w:rsid w:val="001F5FBD"/>
    <w:rsid w:val="003109B2"/>
    <w:rsid w:val="00347240"/>
    <w:rsid w:val="00365A2C"/>
    <w:rsid w:val="00427A7F"/>
    <w:rsid w:val="00461465"/>
    <w:rsid w:val="004B626C"/>
    <w:rsid w:val="00512CF0"/>
    <w:rsid w:val="00515BD0"/>
    <w:rsid w:val="00524B48"/>
    <w:rsid w:val="005252F0"/>
    <w:rsid w:val="0056227D"/>
    <w:rsid w:val="0059755D"/>
    <w:rsid w:val="006020B8"/>
    <w:rsid w:val="007D1E3C"/>
    <w:rsid w:val="00880AB9"/>
    <w:rsid w:val="008C4D47"/>
    <w:rsid w:val="008D7D16"/>
    <w:rsid w:val="008F1C20"/>
    <w:rsid w:val="00970DCF"/>
    <w:rsid w:val="00A23E89"/>
    <w:rsid w:val="00A96F32"/>
    <w:rsid w:val="00AC4068"/>
    <w:rsid w:val="00B07CB4"/>
    <w:rsid w:val="00BB4316"/>
    <w:rsid w:val="00BF78A8"/>
    <w:rsid w:val="00D00ED7"/>
    <w:rsid w:val="00D7626C"/>
    <w:rsid w:val="00E31F3D"/>
    <w:rsid w:val="00E749A1"/>
    <w:rsid w:val="00EC3FBA"/>
    <w:rsid w:val="00F931EE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0127-C645-4900-939A-F06F13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Васькина</dc:creator>
  <cp:keywords/>
  <dc:description/>
  <cp:lastModifiedBy>Екатерина Васькина</cp:lastModifiedBy>
  <cp:revision>2</cp:revision>
  <dcterms:created xsi:type="dcterms:W3CDTF">2024-06-27T18:05:00Z</dcterms:created>
  <dcterms:modified xsi:type="dcterms:W3CDTF">2024-06-27T18:05:00Z</dcterms:modified>
</cp:coreProperties>
</file>