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86647B" w14:textId="0EB1A009" w:rsidR="004A3C1D" w:rsidRDefault="00D633DF" w:rsidP="00D633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города Электростали Московской области разъясняет.</w:t>
      </w:r>
    </w:p>
    <w:p w14:paraId="62C02C87" w14:textId="71B10A7A" w:rsidR="00E605B9" w:rsidRDefault="00E605B9" w:rsidP="00E605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Внесены изменения в Федеральный закон «О порядке рассмотрения обращений граждан Российской Федерации».</w:t>
      </w:r>
    </w:p>
    <w:p w14:paraId="781544A1" w14:textId="53EDEF8E" w:rsidR="00E605B9" w:rsidRPr="00ED7322" w:rsidRDefault="00E605B9" w:rsidP="00E6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Федеральным законом от 28.12.2024 № 547-ФЗ внесены изменения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 Федеральный закон «О порядке рассмотрения обращений граждан Российской Федерации», вступающие в силу с 30.03.2025.</w:t>
      </w:r>
    </w:p>
    <w:p w14:paraId="62F6DB6F" w14:textId="6A0C0B5A" w:rsidR="00E605B9" w:rsidRPr="00ED7322" w:rsidRDefault="00E605B9" w:rsidP="00E6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настоящее время право на обращение является неотъемлемой, значимой частью правового статуса личности гражданина Российской Федерации.</w:t>
      </w:r>
    </w:p>
    <w:p w14:paraId="334D1069" w14:textId="1985AD2E" w:rsidR="00E605B9" w:rsidRPr="00ED7322" w:rsidRDefault="00E605B9" w:rsidP="00E6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Вместе с тем не все заявители реализуют свое право добросовестно. Информационная инфраструктура государственных органов, органов местного самоуправления Российской Федерации</w:t>
      </w:r>
      <w:bookmarkStart w:id="0" w:name="_GoBack"/>
      <w:bookmarkEnd w:id="0"/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подвергается спам-рассылкам, которые осуществляются, как правило, посредством направления массовых обращений от заявителей, использовавших зарегистрированные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иностранной доменной зоне адреса электронной почты. При этом достоверно установить, что автором обращения действительно является лицо, непосредственно заинтересованное в разрешении своих вопросов,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не представляется возможным.</w:t>
      </w:r>
    </w:p>
    <w:p w14:paraId="2E7B52E1" w14:textId="6BD30578" w:rsidR="00E605B9" w:rsidRPr="00ED7322" w:rsidRDefault="00E605B9" w:rsidP="00E6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Использование почтовых сервисов, зарегистрированных на территории недружественных Российской Федерации иностранных государств,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на сегодняшний день не отвечает требованиям о защите информации, установленным Федеральным законом от 27.07.2006 № 149-ФЗ «Об информации, информационных технологиях и о защите информации». Кроме того, направление обращения с использованием таких сервисов предполагает, что персональные данные заявителя, которые он должен указать в силу Федерального закона от 02.05.2006 № 59-ФЗ «О порядке рассмотрения обращений граждан Российской Федерации», фактически будут храниться вне территории Российской Федерации, что противоречит нормам Федерального закона от 27.07.2006 № 152-ФЗ «О персональных данных».</w:t>
      </w:r>
    </w:p>
    <w:p w14:paraId="4C274732" w14:textId="6D56EAB6" w:rsidR="00E605B9" w:rsidRPr="00ED7322" w:rsidRDefault="00E605B9" w:rsidP="00E6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целях совершенствования законодательства, направленного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на реализацию гражданами Российской Федерации своих прав, уточнены требования к обращению гражданина в форме электронного документа. Указано, что для получения ответа или уведомления о переадресации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обращении гражданина, поданного в форме электронного документа, должен быть указан электронный адрес, доменное имя которого находится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российской национальной доменной зоне. В случае, если в обращении, поступившем в государственный орган, орган местного самоуправления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или должностному лицу в форме электронного документа, не будет указан адрес электронной почты, доменное имя которого находится в российской национальной доменной зоне, ответ на обращение не дается.</w:t>
      </w:r>
    </w:p>
    <w:p w14:paraId="19E3319E" w14:textId="0D5AAC4A" w:rsidR="00E605B9" w:rsidRPr="00ED7322" w:rsidRDefault="00E605B9" w:rsidP="00E605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ab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Возможность подачи гражданами обращений в письменной форме, 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br/>
      </w:r>
      <w:r w:rsidRPr="00ED7322">
        <w:rPr>
          <w:rFonts w:ascii="Times New Roman" w:eastAsia="Times New Roman" w:hAnsi="Times New Roman" w:cs="Times New Roman"/>
          <w:sz w:val="29"/>
          <w:szCs w:val="29"/>
          <w:lang w:eastAsia="ru-RU"/>
        </w:rPr>
        <w:t>как и возможность устного обращения, сохранится.</w:t>
      </w:r>
    </w:p>
    <w:p w14:paraId="687551EA" w14:textId="6A903B0B" w:rsidR="001B1EA9" w:rsidRPr="00D633DF" w:rsidRDefault="00D633DF" w:rsidP="00E605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города Раскова Кристина Сергеевна </w:t>
      </w:r>
    </w:p>
    <w:sectPr w:rsidR="001B1EA9" w:rsidRPr="00D633DF" w:rsidSect="001B1EA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F0"/>
    <w:rsid w:val="001B1EA9"/>
    <w:rsid w:val="002C588B"/>
    <w:rsid w:val="00702616"/>
    <w:rsid w:val="008E4941"/>
    <w:rsid w:val="00C94CF0"/>
    <w:rsid w:val="00D633DF"/>
    <w:rsid w:val="00E6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6D5"/>
  <w15:chartTrackingRefBased/>
  <w15:docId w15:val="{C77DFF73-6ABA-41CA-A044-9FD8DAEE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2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Раскова Кристина Сергеевна</dc:creator>
  <cp:keywords/>
  <dc:description/>
  <cp:lastModifiedBy>Раскова Кристина Сергеевна</cp:lastModifiedBy>
  <cp:revision>5</cp:revision>
  <dcterms:created xsi:type="dcterms:W3CDTF">2025-01-29T09:28:00Z</dcterms:created>
  <dcterms:modified xsi:type="dcterms:W3CDTF">2025-03-03T06:17:00Z</dcterms:modified>
</cp:coreProperties>
</file>