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263ECB" w14:textId="77777777" w:rsidR="007C7545" w:rsidRDefault="007C7545" w:rsidP="007C7545">
      <w:pPr>
        <w:ind w:right="-1"/>
        <w:jc w:val="center"/>
      </w:pPr>
      <w:r>
        <w:rPr>
          <w:noProof/>
        </w:rPr>
        <w:drawing>
          <wp:inline distT="0" distB="0" distL="0" distR="0" wp14:anchorId="1F55B038" wp14:editId="35560772">
            <wp:extent cx="819150" cy="842645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3CD9C" w14:textId="77777777" w:rsidR="007C7545" w:rsidRPr="00537687" w:rsidRDefault="007C7545" w:rsidP="007C7545">
      <w:pPr>
        <w:ind w:right="-1"/>
        <w:jc w:val="center"/>
        <w:rPr>
          <w:b/>
        </w:rPr>
      </w:pPr>
    </w:p>
    <w:p w14:paraId="1A33A7AD" w14:textId="77777777" w:rsidR="007C7545" w:rsidRDefault="007C7545" w:rsidP="007C7545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4AB44EB2" w14:textId="77777777" w:rsidR="007C7545" w:rsidRDefault="007C7545" w:rsidP="007C7545">
      <w:pPr>
        <w:ind w:right="-1"/>
        <w:jc w:val="center"/>
        <w:rPr>
          <w:b/>
          <w:sz w:val="12"/>
          <w:szCs w:val="12"/>
        </w:rPr>
      </w:pPr>
    </w:p>
    <w:p w14:paraId="023BDB02" w14:textId="77777777" w:rsidR="007C7545" w:rsidRPr="0040018C" w:rsidRDefault="007C7545" w:rsidP="007C7545">
      <w:pPr>
        <w:ind w:right="-1"/>
        <w:jc w:val="center"/>
        <w:rPr>
          <w:b/>
          <w:sz w:val="12"/>
          <w:szCs w:val="12"/>
        </w:rPr>
      </w:pPr>
    </w:p>
    <w:p w14:paraId="4D4D951F" w14:textId="77777777" w:rsidR="007C7545" w:rsidRDefault="007C7545" w:rsidP="007C7545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ОБЛАСТИ</w:t>
      </w:r>
    </w:p>
    <w:p w14:paraId="345EA559" w14:textId="77777777" w:rsidR="007C7545" w:rsidRDefault="007C7545" w:rsidP="007C7545">
      <w:pPr>
        <w:ind w:right="-1"/>
        <w:jc w:val="center"/>
        <w:rPr>
          <w:sz w:val="16"/>
          <w:szCs w:val="16"/>
        </w:rPr>
      </w:pPr>
    </w:p>
    <w:p w14:paraId="2DFA2512" w14:textId="77777777" w:rsidR="007C7545" w:rsidRPr="001A4BA1" w:rsidRDefault="007C7545" w:rsidP="007C7545">
      <w:pPr>
        <w:ind w:right="-1"/>
        <w:jc w:val="center"/>
        <w:rPr>
          <w:sz w:val="16"/>
          <w:szCs w:val="16"/>
        </w:rPr>
      </w:pPr>
    </w:p>
    <w:p w14:paraId="706CDFEE" w14:textId="77777777" w:rsidR="007C7545" w:rsidRPr="0016327A" w:rsidRDefault="007C7545" w:rsidP="007C7545">
      <w:pPr>
        <w:ind w:right="-1"/>
        <w:jc w:val="center"/>
        <w:rPr>
          <w:sz w:val="44"/>
          <w:szCs w:val="44"/>
        </w:rPr>
      </w:pPr>
      <w:r w:rsidRPr="0016327A">
        <w:rPr>
          <w:sz w:val="44"/>
          <w:szCs w:val="44"/>
        </w:rPr>
        <w:t>РАСПОРЯЖЕНИЕ</w:t>
      </w:r>
    </w:p>
    <w:p w14:paraId="1BD796BD" w14:textId="77777777" w:rsidR="007C7545" w:rsidRPr="0016327A" w:rsidRDefault="007C7545" w:rsidP="007C7545">
      <w:pPr>
        <w:ind w:right="-1"/>
        <w:jc w:val="center"/>
        <w:rPr>
          <w:sz w:val="44"/>
          <w:szCs w:val="44"/>
        </w:rPr>
      </w:pPr>
    </w:p>
    <w:p w14:paraId="7297D006" w14:textId="1A03EA36" w:rsidR="008B2548" w:rsidRDefault="00361A22" w:rsidP="0016327A">
      <w:pPr>
        <w:spacing w:line="360" w:lineRule="auto"/>
        <w:jc w:val="center"/>
        <w:outlineLvl w:val="0"/>
      </w:pPr>
      <w:r w:rsidRPr="0016327A">
        <w:t>26.12.2024</w:t>
      </w:r>
      <w:r w:rsidR="008B2548" w:rsidRPr="00537687">
        <w:t xml:space="preserve"> № </w:t>
      </w:r>
      <w:r w:rsidRPr="0016327A">
        <w:t>355-р</w:t>
      </w:r>
    </w:p>
    <w:p w14:paraId="793CFBC3" w14:textId="77777777" w:rsidR="007C7545" w:rsidRDefault="007C7545" w:rsidP="007C7545">
      <w:pPr>
        <w:jc w:val="both"/>
        <w:outlineLvl w:val="0"/>
      </w:pPr>
    </w:p>
    <w:p w14:paraId="33935DC7" w14:textId="77777777" w:rsidR="007C7545" w:rsidRDefault="007C7545" w:rsidP="0016327A"/>
    <w:p w14:paraId="227344E1" w14:textId="0EC11AB5" w:rsidR="008B2548" w:rsidRPr="008B2548" w:rsidRDefault="008B2548" w:rsidP="008B2548">
      <w:pPr>
        <w:jc w:val="center"/>
        <w:rPr>
          <w:rFonts w:cs="Times New Roman"/>
          <w:bCs/>
        </w:rPr>
      </w:pPr>
      <w:r w:rsidRPr="008B2548">
        <w:rPr>
          <w:rFonts w:cs="Times New Roman"/>
          <w:bCs/>
        </w:rPr>
        <w:t xml:space="preserve">Об утверждении карты </w:t>
      </w:r>
      <w:proofErr w:type="spellStart"/>
      <w:r w:rsidR="00561139" w:rsidRPr="008B2548">
        <w:rPr>
          <w:rFonts w:cs="Times New Roman"/>
          <w:bCs/>
        </w:rPr>
        <w:t>комплаенс</w:t>
      </w:r>
      <w:proofErr w:type="spellEnd"/>
      <w:r w:rsidR="00561139" w:rsidRPr="008B2548">
        <w:rPr>
          <w:rFonts w:cs="Times New Roman"/>
          <w:bCs/>
        </w:rPr>
        <w:t>-рисков</w:t>
      </w:r>
      <w:r w:rsidR="00561139">
        <w:rPr>
          <w:rFonts w:cs="Times New Roman"/>
          <w:bCs/>
        </w:rPr>
        <w:t>,</w:t>
      </w:r>
      <w:r w:rsidRPr="008B2548">
        <w:rPr>
          <w:rFonts w:cs="Times New Roman"/>
          <w:bCs/>
        </w:rPr>
        <w:t xml:space="preserve"> плана мероприятий по снижению </w:t>
      </w:r>
      <w:r w:rsidR="00561139">
        <w:rPr>
          <w:rFonts w:cs="Times New Roman"/>
          <w:bCs/>
        </w:rPr>
        <w:t xml:space="preserve">рисков </w:t>
      </w:r>
      <w:bookmarkStart w:id="0" w:name="_Hlk158280557"/>
      <w:r w:rsidR="00561139">
        <w:rPr>
          <w:rFonts w:cs="Times New Roman"/>
          <w:bCs/>
        </w:rPr>
        <w:t xml:space="preserve">нарушения антимонопольного законодательства </w:t>
      </w:r>
      <w:bookmarkEnd w:id="0"/>
      <w:r w:rsidR="00561139">
        <w:rPr>
          <w:rFonts w:cs="Times New Roman"/>
          <w:bCs/>
        </w:rPr>
        <w:t>и методики расчета ключевых пока</w:t>
      </w:r>
      <w:r w:rsidRPr="008B2548">
        <w:rPr>
          <w:rFonts w:cs="Times New Roman"/>
          <w:bCs/>
        </w:rPr>
        <w:t xml:space="preserve">зателей эффективности функционирования антимонопольного </w:t>
      </w:r>
      <w:proofErr w:type="spellStart"/>
      <w:r w:rsidRPr="008B2548">
        <w:rPr>
          <w:rFonts w:cs="Times New Roman"/>
          <w:bCs/>
        </w:rPr>
        <w:t>комплаенса</w:t>
      </w:r>
      <w:proofErr w:type="spellEnd"/>
      <w:r w:rsidRPr="008B2548">
        <w:rPr>
          <w:rFonts w:cs="Times New Roman"/>
          <w:bCs/>
        </w:rPr>
        <w:t xml:space="preserve"> </w:t>
      </w:r>
      <w:r w:rsidR="00561139">
        <w:rPr>
          <w:rFonts w:cs="Times New Roman"/>
          <w:bCs/>
        </w:rPr>
        <w:t xml:space="preserve">в </w:t>
      </w:r>
      <w:r w:rsidRPr="008B2548">
        <w:rPr>
          <w:rFonts w:cs="Times New Roman"/>
          <w:bCs/>
        </w:rPr>
        <w:t>Администрации городского округа Электросталь Московской области</w:t>
      </w:r>
      <w:r>
        <w:rPr>
          <w:rFonts w:cs="Times New Roman"/>
          <w:bCs/>
        </w:rPr>
        <w:t xml:space="preserve"> на 202</w:t>
      </w:r>
      <w:r w:rsidR="000F7DC5">
        <w:rPr>
          <w:rFonts w:cs="Times New Roman"/>
          <w:bCs/>
        </w:rPr>
        <w:t>5</w:t>
      </w:r>
      <w:r>
        <w:rPr>
          <w:rFonts w:cs="Times New Roman"/>
          <w:bCs/>
        </w:rPr>
        <w:t xml:space="preserve"> год</w:t>
      </w:r>
    </w:p>
    <w:p w14:paraId="093DAA6E" w14:textId="77777777" w:rsidR="007C7545" w:rsidRPr="00C53633" w:rsidRDefault="007C7545" w:rsidP="0016327A">
      <w:pPr>
        <w:spacing w:line="240" w:lineRule="exact"/>
        <w:rPr>
          <w:rFonts w:cs="Times New Roman"/>
        </w:rPr>
      </w:pPr>
    </w:p>
    <w:p w14:paraId="1DBFFBB4" w14:textId="77777777" w:rsidR="007C7545" w:rsidRPr="00C53633" w:rsidRDefault="007C7545" w:rsidP="0016327A">
      <w:pPr>
        <w:spacing w:line="240" w:lineRule="exact"/>
        <w:rPr>
          <w:rFonts w:cs="Times New Roman"/>
        </w:rPr>
      </w:pPr>
    </w:p>
    <w:p w14:paraId="6927F5A4" w14:textId="77777777" w:rsidR="007C7545" w:rsidRPr="00EB09D4" w:rsidRDefault="007C7545" w:rsidP="007C7545">
      <w:pPr>
        <w:jc w:val="both"/>
        <w:rPr>
          <w:rFonts w:cs="Times New Roman"/>
          <w:szCs w:val="20"/>
          <w:lang w:eastAsia="ar-SA"/>
        </w:rPr>
      </w:pPr>
      <w:r w:rsidRPr="00C53633">
        <w:rPr>
          <w:rFonts w:cs="Times New Roman"/>
        </w:rPr>
        <w:t xml:space="preserve">          В соответствии с Указом Президента Российской Федерации от 21.12.2017 № 618 «Об основных направлениях государственной политики по развитию конкуренции», </w:t>
      </w:r>
      <w:r w:rsidRPr="00460180">
        <w:rPr>
          <w:rFonts w:cs="Times New Roman"/>
        </w:rPr>
        <w:t xml:space="preserve">распоряжением Администрации городского круга Электросталь Московской области от </w:t>
      </w:r>
      <w:r w:rsidRPr="00460180">
        <w:rPr>
          <w:rFonts w:cs="Times New Roman"/>
          <w:lang w:eastAsia="ar-SA"/>
        </w:rPr>
        <w:t xml:space="preserve">14.04.2021 № 116-р </w:t>
      </w:r>
      <w:r w:rsidRPr="00C53633">
        <w:rPr>
          <w:rFonts w:cs="Times New Roman"/>
          <w:lang w:eastAsia="ar-SA"/>
        </w:rPr>
        <w:t>«</w:t>
      </w:r>
      <w:r w:rsidRPr="00C53633">
        <w:rPr>
          <w:rFonts w:cs="Times New Roman"/>
          <w:szCs w:val="20"/>
          <w:lang w:eastAsia="ar-SA"/>
        </w:rPr>
        <w:t xml:space="preserve">О создании и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C53633">
        <w:rPr>
          <w:rFonts w:cs="Times New Roman"/>
          <w:szCs w:val="20"/>
          <w:lang w:eastAsia="ar-SA"/>
        </w:rPr>
        <w:t>комплаенса</w:t>
      </w:r>
      <w:proofErr w:type="spellEnd"/>
      <w:r w:rsidRPr="00C53633">
        <w:rPr>
          <w:rFonts w:cs="Times New Roman"/>
          <w:szCs w:val="20"/>
          <w:lang w:eastAsia="ar-SA"/>
        </w:rPr>
        <w:t>) в Администрации городского округа</w:t>
      </w:r>
      <w:r w:rsidRPr="00EB09D4">
        <w:rPr>
          <w:rFonts w:cs="Times New Roman"/>
          <w:szCs w:val="20"/>
          <w:lang w:eastAsia="ar-SA"/>
        </w:rPr>
        <w:t xml:space="preserve"> Электросталь Московской области</w:t>
      </w:r>
      <w:r>
        <w:rPr>
          <w:rFonts w:cs="Times New Roman"/>
          <w:szCs w:val="20"/>
          <w:lang w:eastAsia="ar-SA"/>
        </w:rPr>
        <w:t>»</w:t>
      </w:r>
      <w:r w:rsidRPr="00EC07EA">
        <w:t>:</w:t>
      </w:r>
    </w:p>
    <w:p w14:paraId="3D0778D5" w14:textId="77777777" w:rsidR="007C7545" w:rsidRDefault="007C7545" w:rsidP="007C7545">
      <w:pPr>
        <w:pStyle w:val="a3"/>
        <w:numPr>
          <w:ilvl w:val="0"/>
          <w:numId w:val="1"/>
        </w:numPr>
        <w:jc w:val="both"/>
      </w:pPr>
      <w:r>
        <w:t>Утвердить прилагаемые:</w:t>
      </w:r>
    </w:p>
    <w:p w14:paraId="62B35E91" w14:textId="036234BE" w:rsidR="007C7545" w:rsidRDefault="007C7545" w:rsidP="007C7545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bookmarkStart w:id="1" w:name="_Hlk116655276"/>
      <w:r>
        <w:t>к</w:t>
      </w:r>
      <w:r w:rsidRPr="00EB09D4">
        <w:t xml:space="preserve">арту </w:t>
      </w:r>
      <w:proofErr w:type="spellStart"/>
      <w:r>
        <w:t>комплаенс</w:t>
      </w:r>
      <w:proofErr w:type="spellEnd"/>
      <w:r>
        <w:t xml:space="preserve"> - </w:t>
      </w:r>
      <w:r w:rsidRPr="00EB09D4">
        <w:t>рисков Администрации городского</w:t>
      </w:r>
      <w:r>
        <w:t xml:space="preserve"> округа Электросталь Московской области</w:t>
      </w:r>
      <w:r w:rsidRPr="00EB09D4">
        <w:t xml:space="preserve"> на 202</w:t>
      </w:r>
      <w:r w:rsidR="000F7DC5">
        <w:t>5</w:t>
      </w:r>
      <w:r w:rsidRPr="00EB09D4">
        <w:t xml:space="preserve"> год</w:t>
      </w:r>
      <w:bookmarkEnd w:id="1"/>
      <w:r w:rsidRPr="00EB09D4">
        <w:t>;</w:t>
      </w:r>
    </w:p>
    <w:p w14:paraId="163FBCB1" w14:textId="09191BD1" w:rsidR="007C7545" w:rsidRDefault="007C7545" w:rsidP="00365104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bookmarkStart w:id="2" w:name="_Hlk126162460"/>
      <w:r w:rsidRPr="00EB09D4">
        <w:t xml:space="preserve">план мероприятий </w:t>
      </w:r>
      <w:r>
        <w:t>п</w:t>
      </w:r>
      <w:r w:rsidRPr="00EB09D4">
        <w:t xml:space="preserve">о снижению рисков </w:t>
      </w:r>
      <w:r w:rsidR="00611156">
        <w:rPr>
          <w:rFonts w:cs="Times New Roman"/>
          <w:bCs/>
        </w:rPr>
        <w:t xml:space="preserve">нарушения антимонопольного законодательства </w:t>
      </w:r>
      <w:r>
        <w:t xml:space="preserve">в </w:t>
      </w:r>
      <w:r w:rsidRPr="00EB09D4">
        <w:t>Администрации городского</w:t>
      </w:r>
      <w:r>
        <w:t xml:space="preserve"> округа Электросталь Московской области</w:t>
      </w:r>
      <w:r w:rsidRPr="00EB09D4">
        <w:t xml:space="preserve"> на 202</w:t>
      </w:r>
      <w:r w:rsidR="000F7DC5">
        <w:t>5</w:t>
      </w:r>
      <w:r w:rsidRPr="00EB09D4">
        <w:t xml:space="preserve"> год</w:t>
      </w:r>
      <w:bookmarkEnd w:id="2"/>
      <w:r w:rsidRPr="00EB09D4">
        <w:t>;</w:t>
      </w:r>
    </w:p>
    <w:p w14:paraId="42D91252" w14:textId="53835BDA" w:rsidR="00365104" w:rsidRDefault="00611156" w:rsidP="00365104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</w:pPr>
      <w:r>
        <w:t xml:space="preserve">методику расчета </w:t>
      </w:r>
      <w:r w:rsidR="00365104" w:rsidRPr="00365104">
        <w:t>ключевы</w:t>
      </w:r>
      <w:r>
        <w:t>х</w:t>
      </w:r>
      <w:r w:rsidR="00365104" w:rsidRPr="00365104">
        <w:t xml:space="preserve"> показател</w:t>
      </w:r>
      <w:r>
        <w:t>ей</w:t>
      </w:r>
      <w:r w:rsidR="00365104" w:rsidRPr="00365104">
        <w:t xml:space="preserve"> эффективности </w:t>
      </w:r>
      <w:r w:rsidR="00446F37" w:rsidRPr="001C283E">
        <w:rPr>
          <w:bCs/>
        </w:rPr>
        <w:t>функционирования</w:t>
      </w:r>
      <w:r w:rsidR="00446F37" w:rsidRPr="00365104">
        <w:t xml:space="preserve"> </w:t>
      </w:r>
      <w:r w:rsidR="00365104" w:rsidRPr="00365104">
        <w:t xml:space="preserve">антимонопольного </w:t>
      </w:r>
      <w:proofErr w:type="spellStart"/>
      <w:r w:rsidR="00365104" w:rsidRPr="00365104">
        <w:t>комплаенса</w:t>
      </w:r>
      <w:proofErr w:type="spellEnd"/>
      <w:r w:rsidR="00365104" w:rsidRPr="00365104">
        <w:t xml:space="preserve"> </w:t>
      </w:r>
      <w:r>
        <w:t xml:space="preserve">в </w:t>
      </w:r>
      <w:r w:rsidR="00365104" w:rsidRPr="00365104">
        <w:t>Администрации городского округа Электросталь Московской области на 20</w:t>
      </w:r>
      <w:r w:rsidR="00365104">
        <w:t>2</w:t>
      </w:r>
      <w:r w:rsidR="000F7DC5">
        <w:t>5</w:t>
      </w:r>
      <w:r w:rsidR="00365104" w:rsidRPr="00365104">
        <w:t xml:space="preserve"> год.</w:t>
      </w:r>
    </w:p>
    <w:p w14:paraId="263687E0" w14:textId="1CDEDBA7" w:rsidR="007C7545" w:rsidRDefault="00F6574C" w:rsidP="00365104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Опубликовать</w:t>
      </w:r>
      <w:r w:rsidR="007C7545" w:rsidRPr="00EF2EE8">
        <w:t xml:space="preserve"> настоящее распоряжение на сайте городского округа Электросталь Московской области в информационно-телекоммуникационной сети «Интернет» по адресу: www.electrostal.ru.</w:t>
      </w:r>
    </w:p>
    <w:p w14:paraId="4152E6EE" w14:textId="12BA4771" w:rsidR="00D36313" w:rsidRPr="00D36313" w:rsidRDefault="007C7545" w:rsidP="0097610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D36313">
        <w:rPr>
          <w:rFonts w:cs="Times New Roman"/>
        </w:rPr>
        <w:t xml:space="preserve">Настоящее </w:t>
      </w:r>
      <w:r w:rsidR="00D36313" w:rsidRPr="00D36313">
        <w:rPr>
          <w:rFonts w:cs="Times New Roman"/>
        </w:rPr>
        <w:t>распоряжение вступает в силу с 01.01.202</w:t>
      </w:r>
      <w:r w:rsidR="000F7DC5">
        <w:rPr>
          <w:rFonts w:cs="Times New Roman"/>
        </w:rPr>
        <w:t>5</w:t>
      </w:r>
      <w:r w:rsidR="00D36313" w:rsidRPr="00D36313">
        <w:rPr>
          <w:rFonts w:cs="Times New Roman"/>
        </w:rPr>
        <w:t>.</w:t>
      </w:r>
    </w:p>
    <w:p w14:paraId="5994160F" w14:textId="24721C91" w:rsidR="007C7545" w:rsidRPr="00D36313" w:rsidRDefault="007C7545" w:rsidP="007C7545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>
        <w:t>Контроль за исполнением настоящего распоряжения возложить на Первого заместителя Главы</w:t>
      </w:r>
      <w:r w:rsidRPr="00B5499A">
        <w:t xml:space="preserve"> </w:t>
      </w:r>
      <w:r w:rsidRPr="00EB09D4">
        <w:t>городского</w:t>
      </w:r>
      <w:r>
        <w:t xml:space="preserve"> округа Электросталь Московской области </w:t>
      </w:r>
      <w:proofErr w:type="spellStart"/>
      <w:r>
        <w:t>Печникову</w:t>
      </w:r>
      <w:proofErr w:type="spellEnd"/>
      <w:r>
        <w:t xml:space="preserve"> О.В.</w:t>
      </w:r>
    </w:p>
    <w:p w14:paraId="211F162B" w14:textId="77777777" w:rsidR="007C7545" w:rsidRDefault="007C7545" w:rsidP="0016327A">
      <w:pPr>
        <w:tabs>
          <w:tab w:val="left" w:pos="993"/>
        </w:tabs>
        <w:jc w:val="both"/>
      </w:pPr>
    </w:p>
    <w:p w14:paraId="48E0E1D9" w14:textId="77777777" w:rsidR="00365104" w:rsidRDefault="00365104" w:rsidP="0016327A">
      <w:pPr>
        <w:tabs>
          <w:tab w:val="left" w:pos="993"/>
        </w:tabs>
        <w:jc w:val="both"/>
      </w:pPr>
    </w:p>
    <w:p w14:paraId="233CD543" w14:textId="77777777" w:rsidR="0016327A" w:rsidRDefault="0016327A" w:rsidP="0016327A">
      <w:pPr>
        <w:tabs>
          <w:tab w:val="left" w:pos="993"/>
        </w:tabs>
        <w:jc w:val="both"/>
      </w:pPr>
    </w:p>
    <w:p w14:paraId="6FCE354B" w14:textId="77777777" w:rsidR="0016327A" w:rsidRDefault="0016327A" w:rsidP="0016327A">
      <w:pPr>
        <w:tabs>
          <w:tab w:val="left" w:pos="993"/>
        </w:tabs>
        <w:jc w:val="both"/>
      </w:pPr>
    </w:p>
    <w:p w14:paraId="52588E7B" w14:textId="0F097105" w:rsidR="007C6F74" w:rsidRDefault="007C7545" w:rsidP="007C6F74">
      <w:pPr>
        <w:tabs>
          <w:tab w:val="left" w:pos="8124"/>
        </w:tabs>
        <w:rPr>
          <w:rFonts w:cs="Times New Roman"/>
          <w:sz w:val="22"/>
          <w:szCs w:val="22"/>
        </w:rPr>
      </w:pPr>
      <w:r>
        <w:t>Глава городского округа                                                                                              И.Ю. Волкова</w:t>
      </w:r>
      <w:r>
        <w:br/>
      </w:r>
    </w:p>
    <w:p w14:paraId="56E87B0A" w14:textId="77777777" w:rsidR="007C6F74" w:rsidRPr="00FF0C5D" w:rsidRDefault="007C6F74" w:rsidP="007C6F74">
      <w:pPr>
        <w:tabs>
          <w:tab w:val="left" w:pos="8124"/>
        </w:tabs>
        <w:rPr>
          <w:rFonts w:cs="Times New Roman"/>
          <w:sz w:val="16"/>
          <w:szCs w:val="16"/>
        </w:rPr>
      </w:pPr>
    </w:p>
    <w:p w14:paraId="117F1B37" w14:textId="54DF62CD" w:rsidR="00365104" w:rsidRPr="001E633D" w:rsidRDefault="00365104" w:rsidP="00FF0C5D">
      <w:pPr>
        <w:tabs>
          <w:tab w:val="left" w:pos="8124"/>
        </w:tabs>
        <w:jc w:val="both"/>
      </w:pPr>
    </w:p>
    <w:p w14:paraId="42C1CAA1" w14:textId="77777777" w:rsidR="007C7545" w:rsidRDefault="007C7545" w:rsidP="007C6F74">
      <w:pPr>
        <w:rPr>
          <w:rFonts w:ascii="Arial" w:eastAsiaTheme="minorEastAsia" w:hAnsi="Arial"/>
          <w:sz w:val="20"/>
        </w:rPr>
        <w:sectPr w:rsidR="007C7545" w:rsidSect="0013024A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2570319" w14:textId="740C77E8" w:rsidR="00E420AA" w:rsidRPr="00443494" w:rsidRDefault="007C7545" w:rsidP="00854639">
      <w:pPr>
        <w:tabs>
          <w:tab w:val="left" w:pos="11712"/>
        </w:tabs>
        <w:autoSpaceDE w:val="0"/>
        <w:autoSpaceDN w:val="0"/>
        <w:adjustRightInd w:val="0"/>
        <w:outlineLvl w:val="0"/>
        <w:rPr>
          <w:rFonts w:cs="Times New Roman"/>
        </w:rPr>
      </w:pPr>
      <w:bookmarkStart w:id="3" w:name="_Hlk118903375"/>
      <w:r w:rsidRPr="006C3AE1">
        <w:rPr>
          <w:rFonts w:cs="Times New Roman"/>
          <w:sz w:val="22"/>
          <w:szCs w:val="22"/>
        </w:rPr>
        <w:lastRenderedPageBreak/>
        <w:t xml:space="preserve">           </w:t>
      </w:r>
      <w:r w:rsidR="00365104">
        <w:rPr>
          <w:rFonts w:cs="Times New Roman"/>
          <w:sz w:val="22"/>
          <w:szCs w:val="22"/>
        </w:rPr>
        <w:t xml:space="preserve">                                                                                                              </w:t>
      </w:r>
      <w:r w:rsidR="00E420AA" w:rsidRPr="00443494">
        <w:rPr>
          <w:rFonts w:cs="Times New Roman"/>
        </w:rPr>
        <w:t>2</w:t>
      </w:r>
      <w:r w:rsidR="00365104" w:rsidRPr="00443494">
        <w:rPr>
          <w:rFonts w:cs="Times New Roman"/>
        </w:rPr>
        <w:t xml:space="preserve">                                                                       </w:t>
      </w:r>
      <w:r w:rsidR="00854639" w:rsidRPr="00443494">
        <w:rPr>
          <w:rFonts w:cs="Times New Roman"/>
        </w:rPr>
        <w:t xml:space="preserve">           </w:t>
      </w:r>
      <w:r w:rsidR="005246CA" w:rsidRPr="00443494">
        <w:rPr>
          <w:rFonts w:cs="Times New Roman"/>
        </w:rPr>
        <w:t xml:space="preserve"> </w:t>
      </w:r>
    </w:p>
    <w:p w14:paraId="06BB9A51" w14:textId="71DC2446" w:rsidR="00365104" w:rsidRPr="005246CA" w:rsidRDefault="00E420AA" w:rsidP="00854639">
      <w:pPr>
        <w:tabs>
          <w:tab w:val="left" w:pos="11712"/>
        </w:tabs>
        <w:autoSpaceDE w:val="0"/>
        <w:autoSpaceDN w:val="0"/>
        <w:adjustRightInd w:val="0"/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365104" w:rsidRPr="005246CA">
        <w:rPr>
          <w:rFonts w:cs="Times New Roman"/>
        </w:rPr>
        <w:t>УТВЕРЖДЕНА</w:t>
      </w:r>
      <w:r w:rsidR="007C7545" w:rsidRPr="005246CA">
        <w:rPr>
          <w:rFonts w:cs="Times New Roman"/>
        </w:rPr>
        <w:t xml:space="preserve">                                               </w:t>
      </w:r>
    </w:p>
    <w:p w14:paraId="27EDA8AE" w14:textId="4B974EEC" w:rsidR="007C7545" w:rsidRPr="005246CA" w:rsidRDefault="007C7545" w:rsidP="007C7545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5246CA">
        <w:rPr>
          <w:rFonts w:cs="Times New Roman"/>
        </w:rPr>
        <w:t xml:space="preserve"> распоряжением Администрации</w:t>
      </w:r>
    </w:p>
    <w:p w14:paraId="636CDF18" w14:textId="77777777" w:rsidR="007C7545" w:rsidRPr="005246CA" w:rsidRDefault="007C7545" w:rsidP="007C7545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5246CA">
        <w:rPr>
          <w:rFonts w:cs="Times New Roman"/>
        </w:rPr>
        <w:t xml:space="preserve"> городского округа Электросталь </w:t>
      </w:r>
    </w:p>
    <w:p w14:paraId="62B78B49" w14:textId="51620987" w:rsidR="007C7545" w:rsidRPr="005246CA" w:rsidRDefault="005246CA" w:rsidP="005246C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</w:t>
      </w:r>
      <w:r w:rsidR="007C7545" w:rsidRPr="005246CA">
        <w:rPr>
          <w:rFonts w:cs="Times New Roman"/>
        </w:rPr>
        <w:t xml:space="preserve">Московской области                                                                          </w:t>
      </w:r>
    </w:p>
    <w:p w14:paraId="36675B1E" w14:textId="7F7AC1B2" w:rsidR="007C7545" w:rsidRPr="005246CA" w:rsidRDefault="0016327A" w:rsidP="0016327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</w:t>
      </w:r>
      <w:r w:rsidR="00365104" w:rsidRPr="005246CA">
        <w:rPr>
          <w:rFonts w:cs="Times New Roman"/>
        </w:rPr>
        <w:t xml:space="preserve">от </w:t>
      </w:r>
      <w:r w:rsidRPr="0016327A">
        <w:rPr>
          <w:rFonts w:cs="Times New Roman"/>
        </w:rPr>
        <w:t>26.12.2024 № 355-р</w:t>
      </w:r>
    </w:p>
    <w:bookmarkEnd w:id="3"/>
    <w:p w14:paraId="6CEA1A31" w14:textId="7FD58017" w:rsidR="007C7545" w:rsidRDefault="007C7545" w:rsidP="007C75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C9FE779" w14:textId="77777777" w:rsidR="0013024A" w:rsidRPr="005246CA" w:rsidRDefault="0013024A" w:rsidP="007C75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BFBCA73" w14:textId="77777777" w:rsidR="007C7545" w:rsidRPr="005246CA" w:rsidRDefault="007C7545" w:rsidP="007C7545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bookmarkStart w:id="4" w:name="P29"/>
      <w:bookmarkStart w:id="5" w:name="_Hlk118901350"/>
      <w:bookmarkEnd w:id="4"/>
      <w:r w:rsidRPr="005246CA">
        <w:rPr>
          <w:rFonts w:ascii="Times New Roman" w:hAnsi="Times New Roman" w:cs="Times New Roman"/>
          <w:b w:val="0"/>
          <w:bCs/>
          <w:sz w:val="24"/>
          <w:szCs w:val="24"/>
        </w:rPr>
        <w:t xml:space="preserve">Карта </w:t>
      </w:r>
      <w:proofErr w:type="spellStart"/>
      <w:r w:rsidRPr="005246CA">
        <w:rPr>
          <w:rFonts w:ascii="Times New Roman" w:hAnsi="Times New Roman" w:cs="Times New Roman"/>
          <w:b w:val="0"/>
          <w:bCs/>
          <w:sz w:val="24"/>
          <w:szCs w:val="24"/>
        </w:rPr>
        <w:t>комплаенс</w:t>
      </w:r>
      <w:proofErr w:type="spellEnd"/>
      <w:r w:rsidRPr="005246CA">
        <w:rPr>
          <w:rFonts w:ascii="Times New Roman" w:hAnsi="Times New Roman" w:cs="Times New Roman"/>
          <w:b w:val="0"/>
          <w:bCs/>
          <w:sz w:val="24"/>
          <w:szCs w:val="24"/>
        </w:rPr>
        <w:t>-рисков</w:t>
      </w:r>
    </w:p>
    <w:p w14:paraId="35929956" w14:textId="0D89B222" w:rsidR="007C7545" w:rsidRPr="005246CA" w:rsidRDefault="007C7545" w:rsidP="007C7545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bookmarkStart w:id="6" w:name="_Hlk118901146"/>
      <w:r w:rsidRPr="005246CA">
        <w:rPr>
          <w:rFonts w:ascii="Times New Roman" w:hAnsi="Times New Roman" w:cs="Times New Roman"/>
          <w:b w:val="0"/>
          <w:bCs/>
          <w:sz w:val="24"/>
          <w:szCs w:val="24"/>
        </w:rPr>
        <w:t>Администрации городского округа Электросталь Московской области на 202</w:t>
      </w:r>
      <w:r w:rsidR="00237830">
        <w:rPr>
          <w:rFonts w:ascii="Times New Roman" w:hAnsi="Times New Roman" w:cs="Times New Roman"/>
          <w:b w:val="0"/>
          <w:bCs/>
          <w:sz w:val="24"/>
          <w:szCs w:val="24"/>
        </w:rPr>
        <w:t>5</w:t>
      </w:r>
      <w:r w:rsidR="00AA2E00" w:rsidRPr="005246CA">
        <w:rPr>
          <w:rFonts w:ascii="Times New Roman" w:hAnsi="Times New Roman" w:cs="Times New Roman"/>
          <w:b w:val="0"/>
          <w:bCs/>
          <w:sz w:val="24"/>
          <w:szCs w:val="24"/>
        </w:rPr>
        <w:t xml:space="preserve"> год</w:t>
      </w:r>
    </w:p>
    <w:p w14:paraId="792C25E5" w14:textId="6ED1B4C2" w:rsidR="007C7545" w:rsidRPr="005246CA" w:rsidRDefault="007C7545" w:rsidP="00D3705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3261"/>
        <w:gridCol w:w="4829"/>
        <w:gridCol w:w="3640"/>
      </w:tblGrid>
      <w:tr w:rsidR="0017778B" w:rsidRPr="005246CA" w14:paraId="2639020B" w14:textId="77777777" w:rsidTr="003D3A47">
        <w:tc>
          <w:tcPr>
            <w:tcW w:w="2830" w:type="dxa"/>
          </w:tcPr>
          <w:p w14:paraId="6E550C77" w14:textId="321A5FC6" w:rsidR="0017778B" w:rsidRPr="005246CA" w:rsidRDefault="00D37059" w:rsidP="00D37059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Уровень риска*</w:t>
            </w:r>
          </w:p>
        </w:tc>
        <w:tc>
          <w:tcPr>
            <w:tcW w:w="3261" w:type="dxa"/>
          </w:tcPr>
          <w:p w14:paraId="4FCC3661" w14:textId="1748DE60" w:rsidR="0017778B" w:rsidRPr="005246CA" w:rsidRDefault="00D37059" w:rsidP="00D37059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Описание риска</w:t>
            </w:r>
          </w:p>
        </w:tc>
        <w:tc>
          <w:tcPr>
            <w:tcW w:w="4829" w:type="dxa"/>
          </w:tcPr>
          <w:p w14:paraId="684EF889" w14:textId="4182A0F5" w:rsidR="0017778B" w:rsidRPr="005246CA" w:rsidRDefault="00D37059" w:rsidP="00D37059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Причины возникновения</w:t>
            </w:r>
          </w:p>
        </w:tc>
        <w:tc>
          <w:tcPr>
            <w:tcW w:w="3640" w:type="dxa"/>
          </w:tcPr>
          <w:p w14:paraId="38A17CAE" w14:textId="7727AECF" w:rsidR="0017778B" w:rsidRPr="005246CA" w:rsidRDefault="00D37059" w:rsidP="00D37059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Условия возникновения</w:t>
            </w:r>
          </w:p>
        </w:tc>
      </w:tr>
      <w:tr w:rsidR="0017778B" w:rsidRPr="005246CA" w14:paraId="583B413A" w14:textId="77777777" w:rsidTr="001242A2">
        <w:tc>
          <w:tcPr>
            <w:tcW w:w="14560" w:type="dxa"/>
            <w:gridSpan w:val="4"/>
          </w:tcPr>
          <w:p w14:paraId="6679583E" w14:textId="4258A06A" w:rsidR="00443494" w:rsidRPr="005246CA" w:rsidRDefault="0017778B" w:rsidP="00E60242">
            <w:pPr>
              <w:pStyle w:val="ConsPlusTitle"/>
              <w:numPr>
                <w:ilvl w:val="0"/>
                <w:numId w:val="4"/>
              </w:num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Нарушения при осуществлении закупок товаров (работ, услуг) </w:t>
            </w:r>
          </w:p>
        </w:tc>
      </w:tr>
      <w:tr w:rsidR="00223CD0" w:rsidRPr="005246CA" w14:paraId="509FF3EC" w14:textId="77777777" w:rsidTr="003D3A47">
        <w:tc>
          <w:tcPr>
            <w:tcW w:w="2830" w:type="dxa"/>
          </w:tcPr>
          <w:p w14:paraId="6BEE82F6" w14:textId="5E7ABA58" w:rsidR="00223CD0" w:rsidRPr="005246CA" w:rsidRDefault="00223CD0" w:rsidP="00223CD0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Высокий</w:t>
            </w:r>
          </w:p>
        </w:tc>
        <w:tc>
          <w:tcPr>
            <w:tcW w:w="3261" w:type="dxa"/>
          </w:tcPr>
          <w:p w14:paraId="3822F986" w14:textId="02F891CF" w:rsidR="00223CD0" w:rsidRPr="005246CA" w:rsidRDefault="00223CD0" w:rsidP="00223CD0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Нарушения при осуществлении закупок товаров (работ, услуг) для обеспечения нужд Администрации городского округа Электросталь Московской области</w:t>
            </w:r>
          </w:p>
        </w:tc>
        <w:tc>
          <w:tcPr>
            <w:tcW w:w="4829" w:type="dxa"/>
          </w:tcPr>
          <w:p w14:paraId="30CB61B9" w14:textId="3193DC1A" w:rsidR="00223CD0" w:rsidRPr="005246CA" w:rsidRDefault="00223CD0" w:rsidP="00223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Cs/>
                <w:sz w:val="24"/>
                <w:szCs w:val="24"/>
              </w:rPr>
              <w:t>1) Ненадлежащая проверка сведений, являющихся основанием для отнесения закупки к установленным законом случаям закупок у единственного поставщика или закупки путем проведения конкурентных процедур</w:t>
            </w:r>
            <w:r w:rsidRPr="005246C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246CA">
              <w:rPr>
                <w:rFonts w:ascii="Times New Roman" w:hAnsi="Times New Roman" w:cs="Times New Roman"/>
                <w:sz w:val="24"/>
                <w:szCs w:val="24"/>
              </w:rPr>
              <w:t>2) Ошибочное применение и (или) неверное толкование законодательства Российской Федерации о контрактной системе в сфере закупок для обеспечения государственных нужд</w:t>
            </w:r>
            <w:r w:rsidRPr="005246CA">
              <w:rPr>
                <w:rFonts w:ascii="Times New Roman" w:hAnsi="Times New Roman" w:cs="Times New Roman"/>
                <w:sz w:val="24"/>
                <w:szCs w:val="24"/>
              </w:rPr>
              <w:br/>
              <w:t>3) Наличие личной заинтересованности и (или) конфликта интересов и принятие мер по их исключению</w:t>
            </w:r>
          </w:p>
        </w:tc>
        <w:tc>
          <w:tcPr>
            <w:tcW w:w="3640" w:type="dxa"/>
          </w:tcPr>
          <w:p w14:paraId="38ABB18F" w14:textId="77777777" w:rsidR="00223CD0" w:rsidRPr="005246CA" w:rsidRDefault="00223CD0" w:rsidP="00223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sz w:val="24"/>
                <w:szCs w:val="24"/>
              </w:rPr>
              <w:t>Нарушение порядка осуществления закупок товаров (работ, услуг):</w:t>
            </w:r>
          </w:p>
          <w:p w14:paraId="2DC78C19" w14:textId="77777777" w:rsidR="00223CD0" w:rsidRPr="005246CA" w:rsidRDefault="00223CD0" w:rsidP="00223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sz w:val="24"/>
                <w:szCs w:val="24"/>
              </w:rPr>
              <w:t>- необоснованное ограничение допуска к участию;</w:t>
            </w:r>
          </w:p>
          <w:p w14:paraId="5B566A0E" w14:textId="77777777" w:rsidR="00223CD0" w:rsidRPr="005246CA" w:rsidRDefault="00223CD0" w:rsidP="00223C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sz w:val="24"/>
                <w:szCs w:val="24"/>
              </w:rPr>
              <w:t>- включение в состав лота технологически и функционально несвязанных с предметом закупки товаров (работ, услуг);</w:t>
            </w:r>
          </w:p>
          <w:p w14:paraId="0570BA19" w14:textId="433A9C06" w:rsidR="00223CD0" w:rsidRPr="005246CA" w:rsidRDefault="00223CD0" w:rsidP="00223CD0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- предоставление преимуществ определенным хозяйствующим субъектам </w:t>
            </w:r>
          </w:p>
        </w:tc>
      </w:tr>
      <w:tr w:rsidR="00223CD0" w:rsidRPr="005246CA" w14:paraId="22381A5F" w14:textId="77777777" w:rsidTr="001242A2">
        <w:tc>
          <w:tcPr>
            <w:tcW w:w="14560" w:type="dxa"/>
            <w:gridSpan w:val="4"/>
          </w:tcPr>
          <w:p w14:paraId="02C9BE37" w14:textId="590C65CB" w:rsidR="00223CD0" w:rsidRPr="00443494" w:rsidRDefault="00223CD0" w:rsidP="00223CD0">
            <w:pPr>
              <w:pStyle w:val="ConsPlusTitl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Нарушения при разработке</w:t>
            </w:r>
            <w:r w:rsidR="0023783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, согласовании, принятии проектов</w:t>
            </w: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правовых актов</w:t>
            </w:r>
            <w:r w:rsidR="00237830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, заключении соглашений</w:t>
            </w:r>
          </w:p>
          <w:p w14:paraId="59DD84AF" w14:textId="2EC626C2" w:rsidR="00443494" w:rsidRPr="005246CA" w:rsidRDefault="00443494" w:rsidP="00443494">
            <w:pPr>
              <w:pStyle w:val="ConsPlusTitle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0B74" w:rsidRPr="005246CA" w14:paraId="098AC583" w14:textId="77777777" w:rsidTr="003D3A47">
        <w:tc>
          <w:tcPr>
            <w:tcW w:w="2830" w:type="dxa"/>
          </w:tcPr>
          <w:p w14:paraId="2D1D708A" w14:textId="1FADF147" w:rsidR="00E60B74" w:rsidRPr="005246CA" w:rsidRDefault="00E60B74" w:rsidP="00E60B74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Высокий</w:t>
            </w:r>
          </w:p>
        </w:tc>
        <w:tc>
          <w:tcPr>
            <w:tcW w:w="3261" w:type="dxa"/>
          </w:tcPr>
          <w:p w14:paraId="5D731E1F" w14:textId="63B2B0A0" w:rsidR="00E60B74" w:rsidRPr="005246CA" w:rsidRDefault="00E60B74" w:rsidP="00E60B74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Нарушение антимонопольного законодательства при разработке, согласовании, принятии проектов правовых актов по вопросам, отнесенным к компетенции </w:t>
            </w: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 xml:space="preserve">Администрации </w:t>
            </w:r>
            <w:r w:rsidR="00350152"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городского округа Электросталь Московской области</w:t>
            </w:r>
          </w:p>
        </w:tc>
        <w:tc>
          <w:tcPr>
            <w:tcW w:w="4829" w:type="dxa"/>
          </w:tcPr>
          <w:p w14:paraId="66FE5D75" w14:textId="5491477D" w:rsidR="00E60B74" w:rsidRPr="005246CA" w:rsidRDefault="00E60B74" w:rsidP="00E60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Н</w:t>
            </w:r>
            <w:r w:rsidRPr="005246CA">
              <w:rPr>
                <w:rFonts w:ascii="Times New Roman" w:hAnsi="Times New Roman" w:cs="Times New Roman"/>
                <w:bCs/>
                <w:sz w:val="24"/>
                <w:szCs w:val="24"/>
              </w:rPr>
              <w:t>едостаточная квалификация работник</w:t>
            </w:r>
            <w:r w:rsidR="00237830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</w:p>
          <w:p w14:paraId="47544AF6" w14:textId="3EB24147" w:rsidR="00E60B74" w:rsidRPr="005246CA" w:rsidRDefault="00E60B74" w:rsidP="00E60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sz w:val="24"/>
                <w:szCs w:val="24"/>
              </w:rPr>
              <w:t>2) Недостаточная координация процесса разработки проекта правового акта и принятия правового акта со стороны руководителя соответствующего структурного подразделения</w:t>
            </w:r>
          </w:p>
          <w:p w14:paraId="07CCAA12" w14:textId="15E19715" w:rsidR="00E60B74" w:rsidRPr="005246CA" w:rsidRDefault="00E60B74" w:rsidP="00E60B7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562D23" w:rsidRPr="005246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46CA">
              <w:rPr>
                <w:rFonts w:ascii="Times New Roman" w:hAnsi="Times New Roman" w:cs="Times New Roman"/>
                <w:sz w:val="24"/>
                <w:szCs w:val="24"/>
              </w:rPr>
              <w:t xml:space="preserve">едостаточный уровень правовой и </w:t>
            </w:r>
            <w:r w:rsidRPr="00524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антикоррупционной экспертизы, анализа проектов правовых актов на соответствие требованиям антимонопольного законодательства</w:t>
            </w:r>
          </w:p>
          <w:p w14:paraId="245769C0" w14:textId="2FD94766" w:rsidR="00E60B74" w:rsidRPr="005246CA" w:rsidRDefault="00E60B74" w:rsidP="00E60B74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4) </w:t>
            </w:r>
            <w:r w:rsidR="00562D23" w:rsidRPr="005246CA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246CA">
              <w:rPr>
                <w:rFonts w:ascii="Times New Roman" w:hAnsi="Times New Roman" w:cs="Times New Roman"/>
                <w:b w:val="0"/>
                <w:sz w:val="24"/>
                <w:szCs w:val="24"/>
              </w:rPr>
              <w:t>шибочное применение и (или) неверное толкование законодательных норм</w:t>
            </w:r>
          </w:p>
        </w:tc>
        <w:tc>
          <w:tcPr>
            <w:tcW w:w="3640" w:type="dxa"/>
          </w:tcPr>
          <w:p w14:paraId="4880A019" w14:textId="74DE0CD8" w:rsidR="00E60B74" w:rsidRPr="005246CA" w:rsidRDefault="00E60B74" w:rsidP="00E60B74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 xml:space="preserve">Разработка проектов правовых актов </w:t>
            </w:r>
            <w:r w:rsidR="00DD3910"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и (или) согласование правовых актов по вопросам, </w:t>
            </w: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отнесенным к компетенции Администрации </w:t>
            </w:r>
            <w:r w:rsidR="00350152"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городского округа Электросталь Московской области</w:t>
            </w:r>
          </w:p>
        </w:tc>
      </w:tr>
      <w:tr w:rsidR="00E60B74" w:rsidRPr="005246CA" w14:paraId="6BF72CB0" w14:textId="77777777" w:rsidTr="003D3A47">
        <w:tc>
          <w:tcPr>
            <w:tcW w:w="2830" w:type="dxa"/>
          </w:tcPr>
          <w:p w14:paraId="7966AB05" w14:textId="78D8978C" w:rsidR="00E60B74" w:rsidRPr="005246CA" w:rsidRDefault="0063258D" w:rsidP="0063258D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Существенный</w:t>
            </w:r>
          </w:p>
        </w:tc>
        <w:tc>
          <w:tcPr>
            <w:tcW w:w="3261" w:type="dxa"/>
          </w:tcPr>
          <w:p w14:paraId="72BBE2D6" w14:textId="082D6E24" w:rsidR="00E60B74" w:rsidRPr="005246CA" w:rsidRDefault="0063258D" w:rsidP="0063258D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Согласование недопустимого в соответствии с антимонопольным законодательством соглашения</w:t>
            </w:r>
          </w:p>
        </w:tc>
        <w:tc>
          <w:tcPr>
            <w:tcW w:w="4829" w:type="dxa"/>
          </w:tcPr>
          <w:p w14:paraId="6D521539" w14:textId="1733F9DD" w:rsidR="0063258D" w:rsidRPr="005246CA" w:rsidRDefault="0063258D" w:rsidP="0063258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sz w:val="24"/>
                <w:szCs w:val="24"/>
              </w:rPr>
              <w:t>1) Н</w:t>
            </w:r>
            <w:r w:rsidRPr="005246CA">
              <w:rPr>
                <w:rFonts w:ascii="Times New Roman" w:hAnsi="Times New Roman" w:cs="Times New Roman"/>
                <w:bCs/>
                <w:sz w:val="24"/>
                <w:szCs w:val="24"/>
              </w:rPr>
              <w:t>едостаточная квалификация работник</w:t>
            </w:r>
            <w:r w:rsidR="00237830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</w:p>
          <w:p w14:paraId="3F0214ED" w14:textId="4E75CA03" w:rsidR="0063258D" w:rsidRPr="005246CA" w:rsidRDefault="0063258D" w:rsidP="0063258D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</w:t>
            </w:r>
            <w:r w:rsidR="00562D23" w:rsidRPr="005246CA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5246CA">
              <w:rPr>
                <w:rFonts w:ascii="Times New Roman" w:hAnsi="Times New Roman" w:cs="Times New Roman"/>
                <w:bCs/>
                <w:sz w:val="24"/>
                <w:szCs w:val="24"/>
              </w:rPr>
              <w:t>аличие личной заинтересованности и (или) конфликта интересов и непринятие мер по их исключению</w:t>
            </w:r>
            <w:r w:rsidRPr="005246C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3) </w:t>
            </w:r>
            <w:r w:rsidR="00562D23" w:rsidRPr="005246C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246CA">
              <w:rPr>
                <w:rFonts w:ascii="Times New Roman" w:hAnsi="Times New Roman" w:cs="Times New Roman"/>
                <w:bCs/>
                <w:sz w:val="24"/>
                <w:szCs w:val="24"/>
              </w:rPr>
              <w:t>шибочное применение и (или) неверное толкование законодательных норм</w:t>
            </w:r>
          </w:p>
          <w:p w14:paraId="2CFA2E0B" w14:textId="41383790" w:rsidR="00E60B74" w:rsidRPr="005246CA" w:rsidRDefault="00E60B74" w:rsidP="0063258D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0" w:type="dxa"/>
          </w:tcPr>
          <w:p w14:paraId="14C5310B" w14:textId="55B821C4" w:rsidR="00E60B74" w:rsidRPr="005246CA" w:rsidRDefault="0063258D" w:rsidP="0063258D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Осуществление недопустимых действий при согласовании недопустимого в соответствии с антимонопольным законодательством соглашения</w:t>
            </w:r>
          </w:p>
        </w:tc>
      </w:tr>
      <w:tr w:rsidR="00350152" w:rsidRPr="005246CA" w14:paraId="3F6CB00E" w14:textId="77777777" w:rsidTr="001242A2">
        <w:tc>
          <w:tcPr>
            <w:tcW w:w="14560" w:type="dxa"/>
            <w:gridSpan w:val="4"/>
          </w:tcPr>
          <w:p w14:paraId="40A90233" w14:textId="77777777" w:rsidR="00350152" w:rsidRPr="00443494" w:rsidRDefault="00350152" w:rsidP="00350152">
            <w:pPr>
              <w:pStyle w:val="ConsPlusTitl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Нарушения при осуществлении деятельности Администрации</w:t>
            </w:r>
            <w:r w:rsidR="000A1E30"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  <w:p w14:paraId="7B3BC7CB" w14:textId="4B81766D" w:rsidR="00443494" w:rsidRPr="005246CA" w:rsidRDefault="00443494" w:rsidP="00443494">
            <w:pPr>
              <w:pStyle w:val="ConsPlusTitle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B73" w:rsidRPr="005246CA" w14:paraId="2775FBDE" w14:textId="77777777" w:rsidTr="003D3A47">
        <w:tc>
          <w:tcPr>
            <w:tcW w:w="2830" w:type="dxa"/>
          </w:tcPr>
          <w:p w14:paraId="581EA215" w14:textId="3027102B" w:rsidR="003E4B73" w:rsidRPr="005246CA" w:rsidRDefault="003E4B73" w:rsidP="003E4B73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Незначительный</w:t>
            </w:r>
          </w:p>
        </w:tc>
        <w:tc>
          <w:tcPr>
            <w:tcW w:w="3261" w:type="dxa"/>
          </w:tcPr>
          <w:p w14:paraId="2A3CE59C" w14:textId="35DA01A5" w:rsidR="003E4B73" w:rsidRPr="005246CA" w:rsidRDefault="003E4B73" w:rsidP="003E4B73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Нарушения при направлении в адрес центральных исполнительных </w:t>
            </w:r>
            <w:r w:rsidR="00306D1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органов </w:t>
            </w: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Московской области, государственных органов Московской области, подведомственных учреждений писем и (или) иных документов</w:t>
            </w:r>
          </w:p>
        </w:tc>
        <w:tc>
          <w:tcPr>
            <w:tcW w:w="4829" w:type="dxa"/>
          </w:tcPr>
          <w:p w14:paraId="61E81ADA" w14:textId="4908650B" w:rsidR="003E4B73" w:rsidRPr="005246CA" w:rsidRDefault="003E4B73" w:rsidP="003E4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562D23" w:rsidRPr="005246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46CA">
              <w:rPr>
                <w:rFonts w:ascii="Times New Roman" w:hAnsi="Times New Roman" w:cs="Times New Roman"/>
                <w:sz w:val="24"/>
                <w:szCs w:val="24"/>
              </w:rPr>
              <w:t>едостаточная координация процесса подготовки проектов документов со стороны руководителя соответствующего структурного подразделения</w:t>
            </w:r>
          </w:p>
          <w:p w14:paraId="205B135C" w14:textId="708B309C" w:rsidR="003E4B73" w:rsidRPr="005246CA" w:rsidRDefault="003E4B73" w:rsidP="003E4B7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62D23" w:rsidRPr="005246C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46CA">
              <w:rPr>
                <w:rFonts w:ascii="Times New Roman" w:hAnsi="Times New Roman" w:cs="Times New Roman"/>
                <w:sz w:val="24"/>
                <w:szCs w:val="24"/>
              </w:rPr>
              <w:t>едостаточный уровень анализа проектов документов на соответствие требованиям антимонопольного законодательства;</w:t>
            </w:r>
          </w:p>
          <w:p w14:paraId="6102750E" w14:textId="09A2FAA5" w:rsidR="003E4B73" w:rsidRPr="005246CA" w:rsidRDefault="003E4B73" w:rsidP="003E4B73">
            <w:pPr>
              <w:pStyle w:val="ConsPlusNorma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562D23" w:rsidRPr="005246C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5246CA">
              <w:rPr>
                <w:rFonts w:ascii="Times New Roman" w:hAnsi="Times New Roman" w:cs="Times New Roman"/>
                <w:bCs/>
                <w:sz w:val="24"/>
                <w:szCs w:val="24"/>
              </w:rPr>
              <w:t>шибочное применение и (или) неверное толкование законодательных норм</w:t>
            </w:r>
          </w:p>
          <w:p w14:paraId="7D414D50" w14:textId="16D47A6B" w:rsidR="003E4B73" w:rsidRPr="005246CA" w:rsidRDefault="003E4B73" w:rsidP="00124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Cs/>
                <w:sz w:val="24"/>
                <w:szCs w:val="24"/>
              </w:rPr>
              <w:t>4)</w:t>
            </w:r>
            <w:r w:rsidR="00562D23" w:rsidRPr="005246C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</w:t>
            </w:r>
            <w:r w:rsidRPr="005246CA">
              <w:rPr>
                <w:rFonts w:ascii="Times New Roman" w:hAnsi="Times New Roman" w:cs="Times New Roman"/>
                <w:bCs/>
                <w:sz w:val="24"/>
                <w:szCs w:val="24"/>
              </w:rPr>
              <w:t>аличие личной заинтересованности и (или) конфликта интересов и непринятие мер по их исключению</w:t>
            </w:r>
          </w:p>
        </w:tc>
        <w:tc>
          <w:tcPr>
            <w:tcW w:w="3640" w:type="dxa"/>
          </w:tcPr>
          <w:p w14:paraId="4D3FE661" w14:textId="0EBCADD2" w:rsidR="003E4B73" w:rsidRPr="005246CA" w:rsidRDefault="003E4B73" w:rsidP="003E4B73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Подготовка и направление документов, в том числе ответов на обращения центральных исполнительных</w:t>
            </w:r>
            <w:r w:rsidR="00306D1D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органов</w:t>
            </w: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Московской области, государственных органов Московской области, подведомственных учреждений в </w:t>
            </w:r>
            <w:proofErr w:type="gramStart"/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текстах  которых</w:t>
            </w:r>
            <w:proofErr w:type="gramEnd"/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применяются формулировки, имеющие неоднозначное толкование, а также содержащие риски нарушения антимонопольного законодательства и влекущие нарушение требований антимонопольного законодательства</w:t>
            </w:r>
          </w:p>
        </w:tc>
      </w:tr>
      <w:tr w:rsidR="003E4B73" w:rsidRPr="005246CA" w14:paraId="03CC3DBF" w14:textId="77777777" w:rsidTr="003D3A47">
        <w:tc>
          <w:tcPr>
            <w:tcW w:w="2830" w:type="dxa"/>
          </w:tcPr>
          <w:p w14:paraId="4981AC99" w14:textId="660830DE" w:rsidR="003E4B73" w:rsidRPr="005246CA" w:rsidRDefault="001242A2" w:rsidP="003E4B73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Незначительный</w:t>
            </w:r>
          </w:p>
        </w:tc>
        <w:tc>
          <w:tcPr>
            <w:tcW w:w="3261" w:type="dxa"/>
          </w:tcPr>
          <w:p w14:paraId="0EC749B8" w14:textId="1899B845" w:rsidR="003E4B73" w:rsidRPr="005246CA" w:rsidRDefault="001242A2" w:rsidP="001242A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Нарушение </w:t>
            </w: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антимонопольного законодательства при подготовке ответов на обращения граждан и юридических лиц</w:t>
            </w:r>
          </w:p>
        </w:tc>
        <w:tc>
          <w:tcPr>
            <w:tcW w:w="4829" w:type="dxa"/>
          </w:tcPr>
          <w:p w14:paraId="362F1A00" w14:textId="1DDDB661" w:rsidR="001242A2" w:rsidRPr="005246CA" w:rsidRDefault="001242A2" w:rsidP="00124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="00562D2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246CA">
              <w:rPr>
                <w:rFonts w:ascii="Times New Roman" w:hAnsi="Times New Roman" w:cs="Times New Roman"/>
                <w:sz w:val="24"/>
                <w:szCs w:val="24"/>
              </w:rPr>
              <w:t xml:space="preserve">едостаточный уровень внутреннего </w:t>
            </w:r>
            <w:r w:rsidRPr="00524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контроля</w:t>
            </w:r>
          </w:p>
          <w:p w14:paraId="0040FBAA" w14:textId="6EF62727" w:rsidR="001242A2" w:rsidRPr="005246CA" w:rsidRDefault="001242A2" w:rsidP="001242A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562D2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246CA">
              <w:rPr>
                <w:rFonts w:ascii="Times New Roman" w:hAnsi="Times New Roman" w:cs="Times New Roman"/>
                <w:sz w:val="24"/>
                <w:szCs w:val="24"/>
              </w:rPr>
              <w:t>рименение неоднозначных формулировок при подготовке ответов</w:t>
            </w:r>
          </w:p>
          <w:p w14:paraId="17173689" w14:textId="47495971" w:rsidR="003E4B73" w:rsidRPr="005246CA" w:rsidRDefault="001242A2" w:rsidP="001242A2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3) </w:t>
            </w:r>
            <w:r w:rsidR="00562D23" w:rsidRPr="005246CA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r w:rsidRPr="005246CA">
              <w:rPr>
                <w:rFonts w:ascii="Times New Roman" w:hAnsi="Times New Roman" w:cs="Times New Roman"/>
                <w:b w:val="0"/>
                <w:sz w:val="24"/>
                <w:szCs w:val="24"/>
              </w:rPr>
              <w:t>олучение недостоверной информации при подготовке ответа</w:t>
            </w:r>
          </w:p>
          <w:p w14:paraId="0E63CD0C" w14:textId="646D22FC" w:rsidR="001242A2" w:rsidRPr="005246CA" w:rsidRDefault="001242A2" w:rsidP="001242A2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4) </w:t>
            </w:r>
            <w:r w:rsidR="00562D23" w:rsidRPr="005246CA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5246CA">
              <w:rPr>
                <w:rFonts w:ascii="Times New Roman" w:hAnsi="Times New Roman" w:cs="Times New Roman"/>
                <w:b w:val="0"/>
                <w:sz w:val="24"/>
                <w:szCs w:val="24"/>
              </w:rPr>
              <w:t>шибочное применение и (или) неверное толкование законодательных норм</w:t>
            </w:r>
          </w:p>
        </w:tc>
        <w:tc>
          <w:tcPr>
            <w:tcW w:w="3640" w:type="dxa"/>
          </w:tcPr>
          <w:p w14:paraId="25BDF77D" w14:textId="4D0E627C" w:rsidR="003E4B73" w:rsidRPr="005246CA" w:rsidRDefault="001242A2" w:rsidP="001242A2">
            <w:pPr>
              <w:pStyle w:val="ConsPlusTitle"/>
              <w:rPr>
                <w:rFonts w:ascii="Times New Roman" w:hAnsi="Times New Roman" w:cs="Times New Roman"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 xml:space="preserve">Предоставление гражданину или </w:t>
            </w: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lastRenderedPageBreak/>
              <w:t>юридическому лицу доступа к информации в приоритетном порядке, принятие решений, влекущих нарушение норм антимонопольного законодательства</w:t>
            </w:r>
          </w:p>
        </w:tc>
      </w:tr>
      <w:tr w:rsidR="001242A2" w14:paraId="132AD796" w14:textId="77777777" w:rsidTr="001242A2">
        <w:tc>
          <w:tcPr>
            <w:tcW w:w="14560" w:type="dxa"/>
            <w:gridSpan w:val="4"/>
          </w:tcPr>
          <w:p w14:paraId="66688891" w14:textId="77777777" w:rsidR="001242A2" w:rsidRDefault="001242A2" w:rsidP="001242A2">
            <w:pPr>
              <w:pStyle w:val="ConsPlusTitle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Нарушения при координации деятельности подведомственного учреждения</w:t>
            </w:r>
          </w:p>
          <w:p w14:paraId="3731F904" w14:textId="13F62EA7" w:rsidR="00443494" w:rsidRPr="005246CA" w:rsidRDefault="00443494" w:rsidP="00443494">
            <w:pPr>
              <w:pStyle w:val="ConsPlusTitle"/>
              <w:ind w:left="72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</w:tr>
      <w:tr w:rsidR="001242A2" w14:paraId="46DF4CE9" w14:textId="77777777" w:rsidTr="003D3A47">
        <w:tc>
          <w:tcPr>
            <w:tcW w:w="2830" w:type="dxa"/>
          </w:tcPr>
          <w:p w14:paraId="71B36FF0" w14:textId="421B21D7" w:rsidR="001242A2" w:rsidRPr="005246CA" w:rsidRDefault="00854639" w:rsidP="003E4B73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Низкий</w:t>
            </w:r>
          </w:p>
        </w:tc>
        <w:tc>
          <w:tcPr>
            <w:tcW w:w="3261" w:type="dxa"/>
          </w:tcPr>
          <w:p w14:paraId="0BDA5196" w14:textId="6962CA18" w:rsidR="001242A2" w:rsidRPr="005246CA" w:rsidRDefault="00DE2495" w:rsidP="00DE2495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Нарушения антимонопольного законодательства при координации деятельности подведомственного учреждения, в том числе при осуществлении контрольных мероприятий в отношении подведомственного учреждения</w:t>
            </w:r>
          </w:p>
        </w:tc>
        <w:tc>
          <w:tcPr>
            <w:tcW w:w="4829" w:type="dxa"/>
          </w:tcPr>
          <w:p w14:paraId="5178A3A9" w14:textId="737F6B03" w:rsidR="001242A2" w:rsidRPr="005246CA" w:rsidRDefault="00DE2495" w:rsidP="00DE2495">
            <w:pPr>
              <w:pStyle w:val="ConsPlusTitle"/>
              <w:numPr>
                <w:ilvl w:val="0"/>
                <w:numId w:val="6"/>
              </w:numPr>
              <w:tabs>
                <w:tab w:val="left" w:pos="263"/>
              </w:tabs>
              <w:ind w:left="0" w:firstLine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Непринятие мер по исключению конфликта интересов</w:t>
            </w: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br/>
              <w:t xml:space="preserve">2) Нарушение порядка взаимодействия с подведомственным учреждением </w:t>
            </w: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br/>
              <w:t>3) Наличие личной заинтересованности и непринятие мер по ее исключению</w:t>
            </w: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br/>
              <w:t>4) Коррупционная составляющая, выражающаяся в действиях (бездействиях) работников</w:t>
            </w:r>
          </w:p>
        </w:tc>
        <w:tc>
          <w:tcPr>
            <w:tcW w:w="3640" w:type="dxa"/>
          </w:tcPr>
          <w:p w14:paraId="1C2B5EC4" w14:textId="49B05307" w:rsidR="001242A2" w:rsidRPr="005246CA" w:rsidRDefault="00DE2495" w:rsidP="00DE2495">
            <w:pPr>
              <w:pStyle w:val="ConsPlusTitle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5246C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Поручение подведомственному учреждению о заключении в приоритетном порядке договоров с определенными хозяйствующими субъектами (в письменной форме, путем проведения совещаний, устных указаний, посредством электронных средств связи)</w:t>
            </w:r>
          </w:p>
        </w:tc>
      </w:tr>
    </w:tbl>
    <w:p w14:paraId="7E106CA3" w14:textId="506C751F" w:rsidR="0017778B" w:rsidRDefault="0017778B" w:rsidP="007C75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6BD5F54F" w14:textId="77777777" w:rsidR="00443494" w:rsidRPr="00D85CD1" w:rsidRDefault="00443494" w:rsidP="007C754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bookmarkEnd w:id="5"/>
    <w:bookmarkEnd w:id="6"/>
    <w:p w14:paraId="6DD4B42C" w14:textId="403A264A" w:rsidR="00D85CD1" w:rsidRDefault="00D85CD1" w:rsidP="007C75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5CD1">
        <w:rPr>
          <w:rFonts w:ascii="Times New Roman" w:hAnsi="Times New Roman" w:cs="Times New Roman"/>
          <w:sz w:val="24"/>
          <w:szCs w:val="24"/>
        </w:rPr>
        <w:t xml:space="preserve">*Уровни рисков нарушения антимонопольного законодательства </w:t>
      </w:r>
    </w:p>
    <w:p w14:paraId="11DBB595" w14:textId="4E4319E4" w:rsidR="00D85CD1" w:rsidRDefault="00D85CD1" w:rsidP="007C75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118D33C" w14:textId="77777777" w:rsidR="00443494" w:rsidRDefault="00443494" w:rsidP="007C75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4FBE82" w14:textId="591330CD" w:rsidR="00D85CD1" w:rsidRDefault="00D85CD1" w:rsidP="00D85CD1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 w:cs="Times New Roman"/>
          <w:lang w:eastAsia="en-US"/>
        </w:rPr>
      </w:pPr>
    </w:p>
    <w:tbl>
      <w:tblPr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0"/>
        <w:gridCol w:w="11766"/>
      </w:tblGrid>
      <w:tr w:rsidR="00D85CD1" w14:paraId="7EFD6132" w14:textId="77777777" w:rsidTr="00D85CD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731D" w14:textId="77777777" w:rsidR="00D85CD1" w:rsidRDefault="00D85CD1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Уровень риска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2357" w14:textId="77777777" w:rsidR="00D85CD1" w:rsidRDefault="00D85CD1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Описание риска</w:t>
            </w:r>
          </w:p>
        </w:tc>
      </w:tr>
      <w:tr w:rsidR="00D85CD1" w14:paraId="3E06B4A8" w14:textId="77777777" w:rsidTr="00D85CD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BBE4" w14:textId="77777777" w:rsidR="00D85CD1" w:rsidRDefault="00D85CD1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Низкий уровень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F611" w14:textId="7291A429" w:rsidR="00D85CD1" w:rsidRDefault="00D85CD1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 xml:space="preserve">Вероятность выдачи </w:t>
            </w:r>
            <w:r w:rsidRPr="005246CA">
              <w:rPr>
                <w:rFonts w:cs="Times New Roman"/>
              </w:rPr>
              <w:t>Администрации городского округа Электросталь Московской области</w:t>
            </w:r>
            <w:r>
              <w:rPr>
                <w:rFonts w:eastAsiaTheme="minorHAnsi" w:cs="Times New Roman"/>
                <w:lang w:eastAsia="en-US"/>
              </w:rPr>
              <w:t xml:space="preserve">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D85CD1" w14:paraId="70A1F61C" w14:textId="77777777" w:rsidTr="00D85CD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59A4" w14:textId="77777777" w:rsidR="00D85CD1" w:rsidRDefault="00D85CD1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Незначительный уровень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9C6F" w14:textId="1F32E2EE" w:rsidR="00D85CD1" w:rsidRDefault="00D85CD1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 xml:space="preserve">Вероятность выдачи </w:t>
            </w:r>
            <w:r w:rsidRPr="005246CA">
              <w:rPr>
                <w:rFonts w:cs="Times New Roman"/>
              </w:rPr>
              <w:t>Администрации городского округа Электросталь Московской области</w:t>
            </w:r>
            <w:r>
              <w:rPr>
                <w:rFonts w:eastAsiaTheme="minorHAnsi" w:cs="Times New Roman"/>
                <w:lang w:eastAsia="en-US"/>
              </w:rPr>
              <w:t xml:space="preserve"> предупреждения</w:t>
            </w:r>
          </w:p>
        </w:tc>
      </w:tr>
      <w:tr w:rsidR="00D85CD1" w14:paraId="303B4CB7" w14:textId="77777777" w:rsidTr="00D85CD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7B53" w14:textId="77777777" w:rsidR="00D85CD1" w:rsidRDefault="00D85CD1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lastRenderedPageBreak/>
              <w:t>Существенный уровень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6C90B" w14:textId="553F3E9B" w:rsidR="00D85CD1" w:rsidRDefault="00D85CD1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 xml:space="preserve">Вероятность выдачи </w:t>
            </w:r>
            <w:r w:rsidRPr="005246CA">
              <w:rPr>
                <w:rFonts w:cs="Times New Roman"/>
              </w:rPr>
              <w:t>Администрации городского округа Электросталь Московской области</w:t>
            </w:r>
            <w:r>
              <w:rPr>
                <w:rFonts w:eastAsiaTheme="minorHAnsi" w:cs="Times New Roman"/>
                <w:lang w:eastAsia="en-US"/>
              </w:rPr>
              <w:t xml:space="preserve"> предупреждения и возбуждения в отношении нее дела о нарушении антимонопольного законодательства</w:t>
            </w:r>
          </w:p>
        </w:tc>
      </w:tr>
      <w:tr w:rsidR="00D85CD1" w14:paraId="25395BE9" w14:textId="77777777" w:rsidTr="00D85CD1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D847" w14:textId="77777777" w:rsidR="00D85CD1" w:rsidRDefault="00D85CD1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>
              <w:rPr>
                <w:rFonts w:eastAsiaTheme="minorHAnsi" w:cs="Times New Roman"/>
                <w:lang w:eastAsia="en-US"/>
              </w:rPr>
              <w:t>Высокий уровень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06CA" w14:textId="344B6D33" w:rsidR="00D85CD1" w:rsidRDefault="00D85CD1">
            <w:pPr>
              <w:autoSpaceDE w:val="0"/>
              <w:autoSpaceDN w:val="0"/>
              <w:adjustRightInd w:val="0"/>
              <w:rPr>
                <w:rFonts w:eastAsiaTheme="minorHAnsi" w:cs="Times New Roman"/>
                <w:lang w:eastAsia="en-US"/>
              </w:rPr>
            </w:pPr>
            <w:r w:rsidRPr="007A6018">
              <w:rPr>
                <w:rFonts w:eastAsiaTheme="minorHAnsi" w:cs="Times New Roman"/>
                <w:lang w:eastAsia="en-US"/>
              </w:rPr>
              <w:t xml:space="preserve">Вероятность выдачи </w:t>
            </w:r>
            <w:r w:rsidRPr="007A6018">
              <w:rPr>
                <w:rFonts w:cs="Times New Roman"/>
              </w:rPr>
              <w:t>Администрации городского округа Электросталь Московской области</w:t>
            </w:r>
            <w:r w:rsidRPr="007A6018">
              <w:rPr>
                <w:rFonts w:eastAsiaTheme="minorHAnsi" w:cs="Times New Roman"/>
                <w:lang w:eastAsia="en-US"/>
              </w:rPr>
              <w:t xml:space="preserve"> предупреждения, возбуждения в отношении нее дела о нарушении антимонопольного законодательства и привлечения ее к административной ответственности (штраф, дисквалификация)</w:t>
            </w:r>
          </w:p>
        </w:tc>
      </w:tr>
    </w:tbl>
    <w:p w14:paraId="0762AA12" w14:textId="2487BC08" w:rsidR="007C7545" w:rsidRPr="00D85CD1" w:rsidRDefault="00D85CD1" w:rsidP="007C75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14:paraId="77BA3962" w14:textId="77777777" w:rsidR="00443494" w:rsidRDefault="007C7545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590C4A">
        <w:rPr>
          <w:rFonts w:cs="Times New Roman"/>
        </w:rPr>
        <w:t xml:space="preserve">                                                          </w:t>
      </w:r>
      <w:r w:rsidR="003E239B" w:rsidRPr="00590C4A">
        <w:rPr>
          <w:rFonts w:cs="Times New Roman"/>
        </w:rPr>
        <w:t xml:space="preserve">                                                                                                  </w:t>
      </w:r>
    </w:p>
    <w:p w14:paraId="13FEAA7B" w14:textId="77777777" w:rsidR="00443494" w:rsidRDefault="00443494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14:paraId="21F4DE48" w14:textId="77777777" w:rsidR="00443494" w:rsidRDefault="00443494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14:paraId="06E47BAB" w14:textId="77777777" w:rsidR="00443494" w:rsidRDefault="00443494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14:paraId="05141F14" w14:textId="77777777" w:rsidR="00443494" w:rsidRDefault="00443494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14:paraId="3BF2B777" w14:textId="77777777" w:rsidR="00443494" w:rsidRDefault="00443494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14:paraId="4D82D5BB" w14:textId="77777777" w:rsidR="00443494" w:rsidRDefault="00443494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14:paraId="6765859E" w14:textId="77777777" w:rsidR="00443494" w:rsidRDefault="00443494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14:paraId="4405C2E5" w14:textId="77777777" w:rsidR="00443494" w:rsidRDefault="00443494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14:paraId="642F201C" w14:textId="77777777" w:rsidR="00443494" w:rsidRDefault="00443494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14:paraId="4C8CB66A" w14:textId="77777777" w:rsidR="00443494" w:rsidRDefault="00443494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14:paraId="0195BFA0" w14:textId="77777777" w:rsidR="00443494" w:rsidRDefault="00443494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14:paraId="3727F0B4" w14:textId="77777777" w:rsidR="00443494" w:rsidRDefault="00443494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14:paraId="3D989287" w14:textId="77777777" w:rsidR="00443494" w:rsidRDefault="00443494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14:paraId="2365CF57" w14:textId="77777777" w:rsidR="0016327A" w:rsidRDefault="0016327A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14:paraId="13CFF1E2" w14:textId="77777777" w:rsidR="0016327A" w:rsidRDefault="0016327A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14:paraId="2B7F2433" w14:textId="77777777" w:rsidR="0016327A" w:rsidRDefault="0016327A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14:paraId="479C7BBD" w14:textId="77777777" w:rsidR="0016327A" w:rsidRDefault="0016327A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14:paraId="5943D8E0" w14:textId="77777777" w:rsidR="0016327A" w:rsidRDefault="0016327A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14:paraId="1AE3F3B3" w14:textId="77777777" w:rsidR="0016327A" w:rsidRDefault="0016327A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14:paraId="4C13490B" w14:textId="77777777" w:rsidR="00443494" w:rsidRDefault="00443494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14:paraId="054BB7CE" w14:textId="77777777" w:rsidR="00443494" w:rsidRDefault="00443494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14:paraId="0AEF932D" w14:textId="77777777" w:rsidR="00443494" w:rsidRDefault="00443494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14:paraId="761CCE66" w14:textId="77777777" w:rsidR="00443494" w:rsidRDefault="00443494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14:paraId="5A1D9657" w14:textId="77777777" w:rsidR="00443494" w:rsidRDefault="00443494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</w:p>
    <w:p w14:paraId="7A38C088" w14:textId="6772A4CE" w:rsidR="003E239B" w:rsidRPr="00590C4A" w:rsidRDefault="00443494" w:rsidP="0013024A">
      <w:pPr>
        <w:tabs>
          <w:tab w:val="left" w:pos="3119"/>
        </w:tabs>
        <w:autoSpaceDE w:val="0"/>
        <w:autoSpaceDN w:val="0"/>
        <w:adjustRightInd w:val="0"/>
        <w:jc w:val="center"/>
        <w:outlineLvl w:val="0"/>
        <w:rPr>
          <w:rFonts w:cs="Times New Roman"/>
        </w:rPr>
      </w:pPr>
      <w:r>
        <w:rPr>
          <w:rFonts w:cs="Times New Roman"/>
        </w:rPr>
        <w:lastRenderedPageBreak/>
        <w:t xml:space="preserve">                                                                                                                                                        </w:t>
      </w:r>
      <w:r w:rsidR="00561E20">
        <w:rPr>
          <w:rFonts w:cs="Times New Roman"/>
        </w:rPr>
        <w:t xml:space="preserve"> </w:t>
      </w:r>
      <w:r>
        <w:rPr>
          <w:rFonts w:cs="Times New Roman"/>
        </w:rPr>
        <w:t xml:space="preserve">   </w:t>
      </w:r>
      <w:r w:rsidR="003E239B" w:rsidRPr="00590C4A">
        <w:rPr>
          <w:rFonts w:cs="Times New Roman"/>
        </w:rPr>
        <w:t xml:space="preserve">УТВЕРЖДЕН                                               </w:t>
      </w:r>
    </w:p>
    <w:p w14:paraId="6E3F17F1" w14:textId="77777777" w:rsidR="003E239B" w:rsidRPr="00590C4A" w:rsidRDefault="003E239B" w:rsidP="003E239B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590C4A">
        <w:rPr>
          <w:rFonts w:cs="Times New Roman"/>
        </w:rPr>
        <w:t xml:space="preserve"> распоряжением Администрации</w:t>
      </w:r>
    </w:p>
    <w:p w14:paraId="0586602E" w14:textId="77777777" w:rsidR="003E239B" w:rsidRPr="00590C4A" w:rsidRDefault="003E239B" w:rsidP="003E239B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590C4A">
        <w:rPr>
          <w:rFonts w:cs="Times New Roman"/>
        </w:rPr>
        <w:t xml:space="preserve"> городского округа Электросталь </w:t>
      </w:r>
    </w:p>
    <w:p w14:paraId="0F248048" w14:textId="51179154" w:rsidR="003E239B" w:rsidRPr="00590C4A" w:rsidRDefault="00BA348C" w:rsidP="00BA348C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</w:t>
      </w:r>
      <w:r w:rsidR="003E239B" w:rsidRPr="00590C4A">
        <w:rPr>
          <w:rFonts w:cs="Times New Roman"/>
        </w:rPr>
        <w:t xml:space="preserve">Московской области                                                                          </w:t>
      </w:r>
    </w:p>
    <w:p w14:paraId="065A0D25" w14:textId="1E912EC0" w:rsidR="003E239B" w:rsidRPr="00590C4A" w:rsidRDefault="0016327A" w:rsidP="0016327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</w:t>
      </w:r>
      <w:r w:rsidR="003E239B" w:rsidRPr="00590C4A">
        <w:rPr>
          <w:rFonts w:cs="Times New Roman"/>
        </w:rPr>
        <w:t xml:space="preserve">от </w:t>
      </w:r>
      <w:r w:rsidRPr="0016327A">
        <w:rPr>
          <w:rFonts w:cs="Times New Roman"/>
        </w:rPr>
        <w:t>26.12.2024 № 355-р</w:t>
      </w:r>
    </w:p>
    <w:p w14:paraId="790E25A1" w14:textId="47B706C1" w:rsidR="007C7545" w:rsidRPr="00590C4A" w:rsidRDefault="007C7545" w:rsidP="003E239B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</w:p>
    <w:p w14:paraId="2EC68A33" w14:textId="77777777" w:rsidR="007C7545" w:rsidRPr="00590C4A" w:rsidRDefault="007C7545" w:rsidP="007C7545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bookmarkStart w:id="7" w:name="P217"/>
      <w:bookmarkEnd w:id="7"/>
      <w:r w:rsidRPr="00590C4A">
        <w:rPr>
          <w:rFonts w:ascii="Times New Roman" w:hAnsi="Times New Roman" w:cs="Times New Roman"/>
          <w:b w:val="0"/>
          <w:bCs/>
          <w:sz w:val="24"/>
          <w:szCs w:val="24"/>
        </w:rPr>
        <w:t>План</w:t>
      </w:r>
    </w:p>
    <w:p w14:paraId="11B091FC" w14:textId="143F468D" w:rsidR="007C7545" w:rsidRPr="00590C4A" w:rsidRDefault="007C7545" w:rsidP="007C7545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90C4A">
        <w:rPr>
          <w:rFonts w:ascii="Times New Roman" w:hAnsi="Times New Roman" w:cs="Times New Roman"/>
          <w:b w:val="0"/>
          <w:bCs/>
          <w:sz w:val="24"/>
          <w:szCs w:val="24"/>
        </w:rPr>
        <w:t>мероприятий по снижению рисков</w:t>
      </w:r>
      <w:r w:rsidR="00F46797">
        <w:rPr>
          <w:rFonts w:ascii="Times New Roman" w:hAnsi="Times New Roman" w:cs="Times New Roman"/>
          <w:b w:val="0"/>
          <w:bCs/>
          <w:sz w:val="24"/>
          <w:szCs w:val="24"/>
        </w:rPr>
        <w:t xml:space="preserve"> нарушения антимонопольного законодательства</w:t>
      </w:r>
      <w:r w:rsidRPr="00590C4A">
        <w:rPr>
          <w:rFonts w:ascii="Times New Roman" w:hAnsi="Times New Roman" w:cs="Times New Roman"/>
          <w:b w:val="0"/>
          <w:bCs/>
          <w:sz w:val="24"/>
          <w:szCs w:val="24"/>
        </w:rPr>
        <w:t xml:space="preserve"> </w:t>
      </w:r>
    </w:p>
    <w:p w14:paraId="3DDD20A7" w14:textId="2589A529" w:rsidR="007C7545" w:rsidRPr="00590C4A" w:rsidRDefault="007C7545" w:rsidP="007C7545">
      <w:pPr>
        <w:pStyle w:val="ConsPlusTitle"/>
        <w:jc w:val="center"/>
        <w:rPr>
          <w:rFonts w:ascii="Times New Roman" w:hAnsi="Times New Roman" w:cs="Times New Roman"/>
          <w:b w:val="0"/>
          <w:bCs/>
          <w:sz w:val="24"/>
          <w:szCs w:val="24"/>
        </w:rPr>
      </w:pPr>
      <w:r w:rsidRPr="00590C4A">
        <w:rPr>
          <w:rFonts w:ascii="Times New Roman" w:hAnsi="Times New Roman" w:cs="Times New Roman"/>
          <w:b w:val="0"/>
          <w:bCs/>
          <w:sz w:val="24"/>
          <w:szCs w:val="24"/>
        </w:rPr>
        <w:t>в Администрации городского округа Электросталь Московской области на 202</w:t>
      </w:r>
      <w:r w:rsidR="00670258">
        <w:rPr>
          <w:rFonts w:ascii="Times New Roman" w:hAnsi="Times New Roman" w:cs="Times New Roman"/>
          <w:b w:val="0"/>
          <w:bCs/>
          <w:sz w:val="24"/>
          <w:szCs w:val="24"/>
        </w:rPr>
        <w:t>5</w:t>
      </w:r>
      <w:r w:rsidRPr="00590C4A">
        <w:rPr>
          <w:rFonts w:ascii="Times New Roman" w:hAnsi="Times New Roman" w:cs="Times New Roman"/>
          <w:b w:val="0"/>
          <w:bCs/>
          <w:sz w:val="24"/>
          <w:szCs w:val="24"/>
        </w:rPr>
        <w:t xml:space="preserve"> год</w:t>
      </w:r>
    </w:p>
    <w:p w14:paraId="673A71AB" w14:textId="77777777" w:rsidR="007C7545" w:rsidRPr="00590C4A" w:rsidRDefault="007C7545" w:rsidP="007C7545">
      <w:pPr>
        <w:rPr>
          <w:rFonts w:cs="Times New Roman"/>
          <w:bCs/>
        </w:rPr>
      </w:pPr>
    </w:p>
    <w:tbl>
      <w:tblPr>
        <w:tblStyle w:val="a8"/>
        <w:tblW w:w="14560" w:type="dxa"/>
        <w:tblLook w:val="04A0" w:firstRow="1" w:lastRow="0" w:firstColumn="1" w:lastColumn="0" w:noHBand="0" w:noVBand="1"/>
      </w:tblPr>
      <w:tblGrid>
        <w:gridCol w:w="665"/>
        <w:gridCol w:w="2227"/>
        <w:gridCol w:w="3207"/>
        <w:gridCol w:w="4179"/>
        <w:gridCol w:w="2244"/>
        <w:gridCol w:w="2038"/>
      </w:tblGrid>
      <w:tr w:rsidR="008B2CC8" w:rsidRPr="00590C4A" w14:paraId="379AC6F2" w14:textId="73AFDCB5" w:rsidTr="008422AC">
        <w:tc>
          <w:tcPr>
            <w:tcW w:w="665" w:type="dxa"/>
          </w:tcPr>
          <w:p w14:paraId="2268E8A0" w14:textId="77777777" w:rsidR="001B1CD3" w:rsidRDefault="001B1CD3" w:rsidP="001B1CD3">
            <w:pPr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  <w:p w14:paraId="5134ECA2" w14:textId="3493BA90" w:rsidR="001B1CD3" w:rsidRPr="00590C4A" w:rsidRDefault="001B1CD3" w:rsidP="001B1CD3">
            <w:pPr>
              <w:rPr>
                <w:rFonts w:eastAsiaTheme="minorEastAsia" w:cs="Times New Roman"/>
                <w:b/>
              </w:rPr>
            </w:pPr>
            <w:r w:rsidRPr="00590C4A">
              <w:rPr>
                <w:rFonts w:cs="Times New Roman"/>
              </w:rPr>
              <w:t>п/п</w:t>
            </w:r>
          </w:p>
        </w:tc>
        <w:tc>
          <w:tcPr>
            <w:tcW w:w="2227" w:type="dxa"/>
          </w:tcPr>
          <w:p w14:paraId="7666D8CB" w14:textId="72E354B1" w:rsidR="001B1CD3" w:rsidRPr="00590C4A" w:rsidRDefault="001B1CD3" w:rsidP="001B1CD3">
            <w:pPr>
              <w:rPr>
                <w:rFonts w:eastAsiaTheme="minorEastAsia" w:cs="Times New Roman"/>
                <w:b/>
              </w:rPr>
            </w:pPr>
            <w:proofErr w:type="spellStart"/>
            <w:r>
              <w:rPr>
                <w:rFonts w:cs="Times New Roman"/>
              </w:rPr>
              <w:t>К</w:t>
            </w:r>
            <w:r w:rsidRPr="00590C4A">
              <w:rPr>
                <w:rFonts w:cs="Times New Roman"/>
              </w:rPr>
              <w:t>омплаенс</w:t>
            </w:r>
            <w:proofErr w:type="spellEnd"/>
            <w:r w:rsidRPr="00590C4A">
              <w:rPr>
                <w:rFonts w:cs="Times New Roman"/>
              </w:rPr>
              <w:t>-риск согласно карте рисков</w:t>
            </w:r>
          </w:p>
        </w:tc>
        <w:tc>
          <w:tcPr>
            <w:tcW w:w="3207" w:type="dxa"/>
          </w:tcPr>
          <w:p w14:paraId="6297CAB2" w14:textId="7ABD6A07" w:rsidR="001B1CD3" w:rsidRPr="00590C4A" w:rsidRDefault="009149BD" w:rsidP="001B1CD3">
            <w:pPr>
              <w:rPr>
                <w:rFonts w:eastAsiaTheme="minorEastAsia" w:cs="Times New Roman"/>
                <w:b/>
              </w:rPr>
            </w:pPr>
            <w:r>
              <w:rPr>
                <w:rFonts w:cs="Times New Roman"/>
              </w:rPr>
              <w:t xml:space="preserve">Общие меры </w:t>
            </w:r>
            <w:r w:rsidR="001B1CD3" w:rsidRPr="00590C4A">
              <w:rPr>
                <w:rFonts w:cs="Times New Roman"/>
              </w:rPr>
              <w:t xml:space="preserve">по минимизации и устранению </w:t>
            </w:r>
            <w:proofErr w:type="spellStart"/>
            <w:r w:rsidR="001B1CD3" w:rsidRPr="00590C4A">
              <w:rPr>
                <w:rFonts w:cs="Times New Roman"/>
              </w:rPr>
              <w:t>комплаенс</w:t>
            </w:r>
            <w:proofErr w:type="spellEnd"/>
            <w:r w:rsidR="001B1CD3" w:rsidRPr="00590C4A">
              <w:rPr>
                <w:rFonts w:cs="Times New Roman"/>
              </w:rPr>
              <w:t xml:space="preserve">-рисков </w:t>
            </w:r>
          </w:p>
        </w:tc>
        <w:tc>
          <w:tcPr>
            <w:tcW w:w="4179" w:type="dxa"/>
          </w:tcPr>
          <w:p w14:paraId="7447FEAE" w14:textId="1B78D0F7" w:rsidR="001B1CD3" w:rsidRPr="00590C4A" w:rsidRDefault="009149BD" w:rsidP="001B1CD3">
            <w:pPr>
              <w:rPr>
                <w:rFonts w:eastAsiaTheme="minorEastAsia" w:cs="Times New Roman"/>
                <w:b/>
              </w:rPr>
            </w:pPr>
            <w:r>
              <w:rPr>
                <w:rFonts w:cs="Times New Roman"/>
              </w:rPr>
              <w:t>Описание конкретных действий (</w:t>
            </w:r>
            <w:r w:rsidR="001B1CD3" w:rsidRPr="00590C4A">
              <w:rPr>
                <w:rFonts w:cs="Times New Roman"/>
              </w:rPr>
              <w:t>мероприяти</w:t>
            </w:r>
            <w:r>
              <w:rPr>
                <w:rFonts w:cs="Times New Roman"/>
              </w:rPr>
              <w:t xml:space="preserve">й), направленных на минимизацию и устранение </w:t>
            </w:r>
            <w:proofErr w:type="spellStart"/>
            <w:r>
              <w:rPr>
                <w:rFonts w:cs="Times New Roman"/>
              </w:rPr>
              <w:t>комплаенс</w:t>
            </w:r>
            <w:proofErr w:type="spellEnd"/>
            <w:r>
              <w:rPr>
                <w:rFonts w:cs="Times New Roman"/>
              </w:rPr>
              <w:t xml:space="preserve">-рисков </w:t>
            </w:r>
          </w:p>
        </w:tc>
        <w:tc>
          <w:tcPr>
            <w:tcW w:w="2244" w:type="dxa"/>
          </w:tcPr>
          <w:p w14:paraId="09024842" w14:textId="7A55BBCE" w:rsidR="001B1CD3" w:rsidRPr="00590C4A" w:rsidRDefault="001B1CD3" w:rsidP="001B1CD3">
            <w:pPr>
              <w:rPr>
                <w:rFonts w:eastAsiaTheme="minorEastAsia" w:cs="Times New Roman"/>
                <w:b/>
              </w:rPr>
            </w:pPr>
            <w:r w:rsidRPr="00590C4A">
              <w:rPr>
                <w:rFonts w:cs="Times New Roman"/>
              </w:rPr>
              <w:t>Показатели исполнения (планируемый результат)</w:t>
            </w:r>
          </w:p>
        </w:tc>
        <w:tc>
          <w:tcPr>
            <w:tcW w:w="2038" w:type="dxa"/>
          </w:tcPr>
          <w:p w14:paraId="50C50D68" w14:textId="77777777" w:rsidR="009149BD" w:rsidRDefault="001B1CD3" w:rsidP="001B1CD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Срок </w:t>
            </w:r>
          </w:p>
          <w:p w14:paraId="3CB2F69A" w14:textId="04F54783" w:rsidR="001B1CD3" w:rsidRPr="00590C4A" w:rsidRDefault="001B1CD3" w:rsidP="001B1CD3">
            <w:pPr>
              <w:rPr>
                <w:rFonts w:cs="Times New Roman"/>
              </w:rPr>
            </w:pPr>
            <w:r>
              <w:rPr>
                <w:rFonts w:cs="Times New Roman"/>
              </w:rPr>
              <w:t>исполнения мероприятий</w:t>
            </w:r>
          </w:p>
        </w:tc>
      </w:tr>
      <w:tr w:rsidR="008B2CC8" w:rsidRPr="00590C4A" w14:paraId="217053CC" w14:textId="38AB4CAF" w:rsidTr="008422AC">
        <w:tc>
          <w:tcPr>
            <w:tcW w:w="665" w:type="dxa"/>
          </w:tcPr>
          <w:p w14:paraId="5FA3FA24" w14:textId="1CE9739A" w:rsidR="001B1CD3" w:rsidRPr="00590C4A" w:rsidRDefault="001B1CD3" w:rsidP="001B1CD3">
            <w:pPr>
              <w:jc w:val="both"/>
              <w:rPr>
                <w:rFonts w:cs="Times New Roman"/>
              </w:rPr>
            </w:pPr>
            <w:r w:rsidRPr="00590C4A">
              <w:rPr>
                <w:rFonts w:cs="Times New Roman"/>
              </w:rPr>
              <w:t>1.</w:t>
            </w:r>
          </w:p>
        </w:tc>
        <w:tc>
          <w:tcPr>
            <w:tcW w:w="2227" w:type="dxa"/>
          </w:tcPr>
          <w:p w14:paraId="30C0303D" w14:textId="3C97694A" w:rsidR="001B1CD3" w:rsidRPr="00590C4A" w:rsidRDefault="001B1CD3" w:rsidP="009149BD">
            <w:pPr>
              <w:rPr>
                <w:rFonts w:cs="Times New Roman"/>
              </w:rPr>
            </w:pPr>
            <w:r w:rsidRPr="00590C4A">
              <w:rPr>
                <w:rFonts w:cs="Times New Roman"/>
              </w:rPr>
              <w:t xml:space="preserve">Нарушения при осуществлении закупок товаров (работ, услуг) </w:t>
            </w:r>
          </w:p>
        </w:tc>
        <w:tc>
          <w:tcPr>
            <w:tcW w:w="3207" w:type="dxa"/>
          </w:tcPr>
          <w:p w14:paraId="580762FC" w14:textId="1CE66350" w:rsidR="001B1CD3" w:rsidRPr="00590C4A" w:rsidRDefault="001B1CD3" w:rsidP="001B1CD3">
            <w:pPr>
              <w:rPr>
                <w:rFonts w:cs="Times New Roman"/>
              </w:rPr>
            </w:pPr>
            <w:r w:rsidRPr="00590C4A">
              <w:rPr>
                <w:rFonts w:cs="Times New Roman"/>
              </w:rPr>
              <w:t xml:space="preserve">Соблюдение </w:t>
            </w:r>
            <w:r w:rsidR="002C6331">
              <w:rPr>
                <w:rFonts w:cs="Times New Roman"/>
              </w:rPr>
              <w:t xml:space="preserve">требований </w:t>
            </w:r>
            <w:r w:rsidRPr="00590C4A">
              <w:rPr>
                <w:rFonts w:cs="Times New Roman"/>
              </w:rPr>
              <w:t xml:space="preserve">законодательства </w:t>
            </w:r>
            <w:r>
              <w:rPr>
                <w:rFonts w:cs="Times New Roman"/>
              </w:rPr>
              <w:t xml:space="preserve">Российской Федерации о контрактной системе в сфере </w:t>
            </w:r>
            <w:r w:rsidRPr="00590C4A">
              <w:rPr>
                <w:rFonts w:cs="Times New Roman"/>
              </w:rPr>
              <w:t>закупок товаров</w:t>
            </w:r>
            <w:r>
              <w:rPr>
                <w:rFonts w:cs="Times New Roman"/>
              </w:rPr>
              <w:t xml:space="preserve">, </w:t>
            </w:r>
            <w:r w:rsidRPr="00590C4A">
              <w:rPr>
                <w:rFonts w:cs="Times New Roman"/>
              </w:rPr>
              <w:t>работ, услу</w:t>
            </w:r>
            <w:r>
              <w:rPr>
                <w:rFonts w:cs="Times New Roman"/>
              </w:rPr>
              <w:t>г</w:t>
            </w:r>
          </w:p>
        </w:tc>
        <w:tc>
          <w:tcPr>
            <w:tcW w:w="4179" w:type="dxa"/>
          </w:tcPr>
          <w:p w14:paraId="13F83E4D" w14:textId="65BE0726" w:rsidR="001B1CD3" w:rsidRDefault="001B1CD3" w:rsidP="00E74C0E">
            <w:pPr>
              <w:rPr>
                <w:rFonts w:cs="Times New Roman"/>
              </w:rPr>
            </w:pPr>
            <w:r>
              <w:rPr>
                <w:rFonts w:cs="Times New Roman"/>
              </w:rPr>
              <w:t>1) Недопущение возникновения конфликта интересов (проведение анализа аффилированных связей членов закупочных комиссий с участниками закупок)</w:t>
            </w:r>
          </w:p>
          <w:p w14:paraId="3ABD4BC2" w14:textId="743E5320" w:rsidR="001B1CD3" w:rsidRDefault="001B1CD3" w:rsidP="00E74C0E">
            <w:pPr>
              <w:rPr>
                <w:rFonts w:cs="Times New Roman"/>
              </w:rPr>
            </w:pPr>
            <w:r>
              <w:rPr>
                <w:rFonts w:cs="Times New Roman"/>
              </w:rPr>
              <w:t>2) Обобщение правоприменительной и судебно- административной практики в сфере осуществления закупок (работ, услуг)</w:t>
            </w:r>
          </w:p>
          <w:p w14:paraId="2E6D3AAF" w14:textId="2CCB3DCA" w:rsidR="001B1CD3" w:rsidRPr="00590C4A" w:rsidRDefault="001B1CD3" w:rsidP="00E74C0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3) Контроль эффективности бюджетных расходов при проведении закупок </w:t>
            </w:r>
            <w:r>
              <w:rPr>
                <w:rFonts w:cs="Times New Roman"/>
              </w:rPr>
              <w:br/>
              <w:t xml:space="preserve">4) Повышение уровня профессиональной подготовки работников Администрации </w:t>
            </w:r>
            <w:r w:rsidRPr="00E74C0E">
              <w:rPr>
                <w:rFonts w:cs="Times New Roman"/>
              </w:rPr>
              <w:t>городского округа Электросталь Московской области</w:t>
            </w:r>
          </w:p>
        </w:tc>
        <w:tc>
          <w:tcPr>
            <w:tcW w:w="2244" w:type="dxa"/>
          </w:tcPr>
          <w:p w14:paraId="2F711CF3" w14:textId="3453216C" w:rsidR="001B1CD3" w:rsidRPr="00590C4A" w:rsidRDefault="001B1CD3" w:rsidP="001B1CD3">
            <w:pPr>
              <w:rPr>
                <w:rFonts w:cs="Times New Roman"/>
              </w:rPr>
            </w:pPr>
            <w:r>
              <w:rPr>
                <w:rFonts w:cs="Times New Roman"/>
              </w:rPr>
              <w:t>Отсутствие нарушений при осуществлении закупок товаров (работ, услуг)</w:t>
            </w:r>
          </w:p>
        </w:tc>
        <w:tc>
          <w:tcPr>
            <w:tcW w:w="2038" w:type="dxa"/>
          </w:tcPr>
          <w:p w14:paraId="1EA9AE24" w14:textId="5AD97D8C" w:rsidR="001B1CD3" w:rsidRPr="00590C4A" w:rsidRDefault="001B1CD3" w:rsidP="001B1CD3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</w:tr>
      <w:tr w:rsidR="008422AC" w:rsidRPr="00590C4A" w14:paraId="4C19D997" w14:textId="77777777" w:rsidTr="008422AC">
        <w:tc>
          <w:tcPr>
            <w:tcW w:w="665" w:type="dxa"/>
          </w:tcPr>
          <w:p w14:paraId="63514D4B" w14:textId="3BE08818" w:rsidR="001B1CD3" w:rsidRPr="00590C4A" w:rsidRDefault="00CD1638" w:rsidP="00CD1638">
            <w:pPr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227" w:type="dxa"/>
          </w:tcPr>
          <w:p w14:paraId="410F163B" w14:textId="2DB07FC6" w:rsidR="001B1CD3" w:rsidRPr="00590C4A" w:rsidRDefault="00CD1638" w:rsidP="00CD163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Нарушения при разработке, </w:t>
            </w:r>
            <w:r>
              <w:rPr>
                <w:rFonts w:cs="Times New Roman"/>
              </w:rPr>
              <w:lastRenderedPageBreak/>
              <w:t xml:space="preserve">согласовании, принятии проектов правовых актов по вопросам, отнесенным к компетенции Администрации </w:t>
            </w:r>
            <w:r w:rsidRPr="00E74C0E">
              <w:rPr>
                <w:rFonts w:cs="Times New Roman"/>
              </w:rPr>
              <w:t>городского округа Электросталь Московской области</w:t>
            </w:r>
          </w:p>
        </w:tc>
        <w:tc>
          <w:tcPr>
            <w:tcW w:w="3207" w:type="dxa"/>
          </w:tcPr>
          <w:p w14:paraId="7AD4A30E" w14:textId="493E4122" w:rsidR="001B1CD3" w:rsidRPr="00590C4A" w:rsidRDefault="00CD1638" w:rsidP="00CD1638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Соблюдение требований законодательства, в том </w:t>
            </w:r>
            <w:r>
              <w:rPr>
                <w:rFonts w:cs="Times New Roman"/>
              </w:rPr>
              <w:lastRenderedPageBreak/>
              <w:t xml:space="preserve">числе антимонопольного, изучение административной и судебной практики, а также разъяснений уполномоченных органов </w:t>
            </w:r>
          </w:p>
        </w:tc>
        <w:tc>
          <w:tcPr>
            <w:tcW w:w="4179" w:type="dxa"/>
          </w:tcPr>
          <w:p w14:paraId="3479223A" w14:textId="77777777" w:rsidR="001B1CD3" w:rsidRDefault="00CD1638" w:rsidP="00CD1638">
            <w:pPr>
              <w:pStyle w:val="a3"/>
              <w:numPr>
                <w:ilvl w:val="0"/>
                <w:numId w:val="7"/>
              </w:numPr>
              <w:tabs>
                <w:tab w:val="left" w:pos="295"/>
              </w:tabs>
              <w:ind w:left="0" w:firstLine="12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Правовая и антикоррупционная экспертиза проектов правовых актов</w:t>
            </w:r>
          </w:p>
          <w:p w14:paraId="769F68D1" w14:textId="77777777" w:rsidR="00CD1638" w:rsidRDefault="00CD1638" w:rsidP="00CD1638">
            <w:pPr>
              <w:pStyle w:val="a3"/>
              <w:numPr>
                <w:ilvl w:val="0"/>
                <w:numId w:val="7"/>
              </w:numPr>
              <w:tabs>
                <w:tab w:val="left" w:pos="295"/>
              </w:tabs>
              <w:ind w:left="0" w:firstLine="12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Обобщение правоприменительной и судебно- административной практики о признании недействительными правовых актов, незаконными решений и действий (бездействия) органов государственной власти,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  <w:p w14:paraId="4A80572E" w14:textId="176AF3FC" w:rsidR="00CD1638" w:rsidRPr="00CD1638" w:rsidRDefault="00CD1638" w:rsidP="00CD1638">
            <w:pPr>
              <w:pStyle w:val="a3"/>
              <w:numPr>
                <w:ilvl w:val="0"/>
                <w:numId w:val="7"/>
              </w:numPr>
              <w:tabs>
                <w:tab w:val="left" w:pos="295"/>
              </w:tabs>
              <w:ind w:left="0" w:firstLine="12"/>
              <w:rPr>
                <w:rFonts w:cs="Times New Roman"/>
              </w:rPr>
            </w:pPr>
            <w:r>
              <w:rPr>
                <w:rFonts w:cs="Times New Roman"/>
              </w:rPr>
              <w:t>Недопущение конфликта интересов</w:t>
            </w:r>
            <w:r>
              <w:rPr>
                <w:rFonts w:cs="Times New Roman"/>
              </w:rPr>
              <w:br/>
              <w:t>4) Взаимодействие с контрольно-надзорными и правоохранительными органами</w:t>
            </w:r>
            <w:r>
              <w:rPr>
                <w:rFonts w:cs="Times New Roman"/>
              </w:rPr>
              <w:br/>
              <w:t xml:space="preserve">5) Повышение уровня профессиональной подготовки работников </w:t>
            </w:r>
            <w:r w:rsidR="007B6DF3">
              <w:rPr>
                <w:rFonts w:cs="Times New Roman"/>
              </w:rPr>
              <w:t xml:space="preserve">Администрации </w:t>
            </w:r>
            <w:r w:rsidR="007B6DF3" w:rsidRPr="00E74C0E">
              <w:rPr>
                <w:rFonts w:cs="Times New Roman"/>
              </w:rPr>
              <w:t>городского округа Электросталь Московской области</w:t>
            </w:r>
          </w:p>
        </w:tc>
        <w:tc>
          <w:tcPr>
            <w:tcW w:w="2244" w:type="dxa"/>
          </w:tcPr>
          <w:p w14:paraId="389D6CBB" w14:textId="549C86DE" w:rsidR="001B1CD3" w:rsidRPr="00590C4A" w:rsidRDefault="00CD1638" w:rsidP="00CD1638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Разработка, согласование, </w:t>
            </w:r>
            <w:r>
              <w:rPr>
                <w:rFonts w:cs="Times New Roman"/>
              </w:rPr>
              <w:lastRenderedPageBreak/>
              <w:t>принятие правовых</w:t>
            </w:r>
            <w:r w:rsidR="007B6DF3">
              <w:rPr>
                <w:rFonts w:cs="Times New Roman"/>
              </w:rPr>
              <w:t xml:space="preserve"> актов, относящихся к компетенции Администрации </w:t>
            </w:r>
            <w:r w:rsidR="007B6DF3" w:rsidRPr="00E74C0E">
              <w:rPr>
                <w:rFonts w:cs="Times New Roman"/>
              </w:rPr>
              <w:t>городского округа Электросталь Московской области</w:t>
            </w:r>
            <w:r w:rsidR="00A30213">
              <w:rPr>
                <w:rFonts w:cs="Times New Roman"/>
              </w:rPr>
              <w:t xml:space="preserve"> без наличия рисков нарушения </w:t>
            </w:r>
            <w:r w:rsidR="00391FC0">
              <w:rPr>
                <w:rFonts w:cs="Times New Roman"/>
              </w:rPr>
              <w:t>а</w:t>
            </w:r>
            <w:r w:rsidR="00A30213">
              <w:rPr>
                <w:rFonts w:cs="Times New Roman"/>
              </w:rPr>
              <w:t>нтимо</w:t>
            </w:r>
            <w:r w:rsidR="00EA3AE5">
              <w:rPr>
                <w:rFonts w:cs="Times New Roman"/>
              </w:rPr>
              <w:t>но</w:t>
            </w:r>
            <w:r w:rsidR="00A30213">
              <w:rPr>
                <w:rFonts w:cs="Times New Roman"/>
              </w:rPr>
              <w:t xml:space="preserve">польного законодательства </w:t>
            </w:r>
          </w:p>
        </w:tc>
        <w:tc>
          <w:tcPr>
            <w:tcW w:w="2038" w:type="dxa"/>
          </w:tcPr>
          <w:p w14:paraId="0A6126CA" w14:textId="1707F91F" w:rsidR="001B1CD3" w:rsidRDefault="00CD1638" w:rsidP="00CD1638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В течение года</w:t>
            </w:r>
          </w:p>
        </w:tc>
      </w:tr>
      <w:tr w:rsidR="008422AC" w:rsidRPr="00590C4A" w14:paraId="3E011CD5" w14:textId="77777777" w:rsidTr="008422AC">
        <w:tc>
          <w:tcPr>
            <w:tcW w:w="665" w:type="dxa"/>
          </w:tcPr>
          <w:p w14:paraId="388FD3D7" w14:textId="47481016" w:rsidR="001B1CD3" w:rsidRPr="00590C4A" w:rsidRDefault="004D08DC" w:rsidP="004D08D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3. </w:t>
            </w:r>
          </w:p>
        </w:tc>
        <w:tc>
          <w:tcPr>
            <w:tcW w:w="2227" w:type="dxa"/>
          </w:tcPr>
          <w:p w14:paraId="00BEA2EB" w14:textId="2A205E79" w:rsidR="001B1CD3" w:rsidRPr="00590C4A" w:rsidRDefault="004D08DC" w:rsidP="004D08DC">
            <w:pPr>
              <w:rPr>
                <w:rFonts w:cs="Times New Roman"/>
              </w:rPr>
            </w:pPr>
            <w:r>
              <w:rPr>
                <w:rFonts w:cs="Times New Roman"/>
              </w:rPr>
              <w:t>Согласование недопустимого в соответствии с антимонопольным законодательством соглашения</w:t>
            </w:r>
          </w:p>
        </w:tc>
        <w:tc>
          <w:tcPr>
            <w:tcW w:w="3207" w:type="dxa"/>
          </w:tcPr>
          <w:p w14:paraId="2C7CD39C" w14:textId="559782C9" w:rsidR="001B1CD3" w:rsidRPr="00590C4A" w:rsidRDefault="004D08DC" w:rsidP="004D08DC">
            <w:pPr>
              <w:rPr>
                <w:rFonts w:cs="Times New Roman"/>
              </w:rPr>
            </w:pPr>
            <w:r>
              <w:rPr>
                <w:rFonts w:cs="Times New Roman"/>
              </w:rPr>
              <w:t>Соблюдение требований антимонопольного законодательства, изучение административной и судебной практики, а также разъяснений уполномоченных органов</w:t>
            </w:r>
          </w:p>
        </w:tc>
        <w:tc>
          <w:tcPr>
            <w:tcW w:w="4179" w:type="dxa"/>
          </w:tcPr>
          <w:p w14:paraId="4605DD50" w14:textId="77777777" w:rsidR="00EA3AE5" w:rsidRDefault="00EA3AE5" w:rsidP="00EA3AE5">
            <w:pPr>
              <w:pStyle w:val="a3"/>
              <w:numPr>
                <w:ilvl w:val="0"/>
                <w:numId w:val="8"/>
              </w:numPr>
              <w:tabs>
                <w:tab w:val="left" w:pos="295"/>
              </w:tabs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Правовая и антикоррупционная экспертиза проектов соглашений</w:t>
            </w:r>
          </w:p>
          <w:p w14:paraId="0B159F51" w14:textId="3BC66B0E" w:rsidR="00EA3AE5" w:rsidRPr="00EA3AE5" w:rsidRDefault="00EA3AE5" w:rsidP="00EA3AE5">
            <w:pPr>
              <w:pStyle w:val="a3"/>
              <w:numPr>
                <w:ilvl w:val="0"/>
                <w:numId w:val="8"/>
              </w:numPr>
              <w:tabs>
                <w:tab w:val="left" w:pos="295"/>
              </w:tabs>
              <w:ind w:left="0" w:firstLine="0"/>
              <w:rPr>
                <w:rFonts w:cs="Times New Roman"/>
              </w:rPr>
            </w:pPr>
            <w:r w:rsidRPr="00EA3AE5">
              <w:rPr>
                <w:rFonts w:cs="Times New Roman"/>
              </w:rPr>
              <w:t xml:space="preserve">Обобщение правоприменительной и судебно- административной практики о признании недействительными правовых актов, незаконными решений и действий (бездействия) органов государственной власти, органов местного самоуправления и их должностных лиц в целях выработки </w:t>
            </w:r>
            <w:r w:rsidRPr="00EA3AE5">
              <w:rPr>
                <w:rFonts w:cs="Times New Roman"/>
              </w:rPr>
              <w:lastRenderedPageBreak/>
              <w:t>и принятия мер по предупреждению и устранению причин выявленных нарушений</w:t>
            </w:r>
          </w:p>
          <w:p w14:paraId="4BCED107" w14:textId="60A39611" w:rsidR="00EA3AE5" w:rsidRPr="00EA3AE5" w:rsidRDefault="00EA3AE5" w:rsidP="00EA3AE5">
            <w:pPr>
              <w:pStyle w:val="a3"/>
              <w:numPr>
                <w:ilvl w:val="0"/>
                <w:numId w:val="8"/>
              </w:numPr>
              <w:tabs>
                <w:tab w:val="left" w:pos="295"/>
              </w:tabs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Недопущение конфликта интересов</w:t>
            </w:r>
            <w:r>
              <w:rPr>
                <w:rFonts w:cs="Times New Roman"/>
              </w:rPr>
              <w:br/>
              <w:t xml:space="preserve">4) Повышение уровня профессиональной подготовки работников Администрации </w:t>
            </w:r>
            <w:r w:rsidRPr="00E74C0E">
              <w:rPr>
                <w:rFonts w:cs="Times New Roman"/>
              </w:rPr>
              <w:t>городского округа Электросталь Московской области</w:t>
            </w:r>
          </w:p>
        </w:tc>
        <w:tc>
          <w:tcPr>
            <w:tcW w:w="2244" w:type="dxa"/>
          </w:tcPr>
          <w:p w14:paraId="5835D837" w14:textId="792E9874" w:rsidR="001B1CD3" w:rsidRPr="00590C4A" w:rsidRDefault="00EA3AE5" w:rsidP="004D08DC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Согласование, соглашения, соответствующего требованиям антимонопольного законодательства</w:t>
            </w:r>
          </w:p>
        </w:tc>
        <w:tc>
          <w:tcPr>
            <w:tcW w:w="2038" w:type="dxa"/>
          </w:tcPr>
          <w:p w14:paraId="24B48FE5" w14:textId="1FD1DEAA" w:rsidR="001B1CD3" w:rsidRDefault="004D08DC" w:rsidP="004D08DC">
            <w:pPr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</w:tr>
      <w:tr w:rsidR="008422AC" w:rsidRPr="00590C4A" w14:paraId="271D3D3C" w14:textId="77777777" w:rsidTr="008422AC">
        <w:tc>
          <w:tcPr>
            <w:tcW w:w="665" w:type="dxa"/>
          </w:tcPr>
          <w:p w14:paraId="7DA084EB" w14:textId="42C1D9A0" w:rsidR="001B1CD3" w:rsidRPr="00F43658" w:rsidRDefault="00F43658" w:rsidP="00F43658">
            <w:pPr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2227" w:type="dxa"/>
          </w:tcPr>
          <w:p w14:paraId="121822A9" w14:textId="6DB2FA1F" w:rsidR="001B1CD3" w:rsidRPr="00590C4A" w:rsidRDefault="00F43658" w:rsidP="004D08DC">
            <w:pPr>
              <w:rPr>
                <w:rFonts w:cs="Times New Roman"/>
              </w:rPr>
            </w:pPr>
            <w:r>
              <w:rPr>
                <w:rFonts w:cs="Times New Roman"/>
              </w:rPr>
              <w:t>Нарушения при направлении в адрес</w:t>
            </w:r>
            <w:r w:rsidR="008B2CC8">
              <w:rPr>
                <w:rFonts w:cs="Times New Roman"/>
              </w:rPr>
              <w:t xml:space="preserve"> </w:t>
            </w:r>
            <w:r w:rsidR="008B2CC8" w:rsidRPr="008B2CC8">
              <w:rPr>
                <w:rFonts w:cs="Times New Roman"/>
              </w:rPr>
              <w:t xml:space="preserve">центральных исполнительных </w:t>
            </w:r>
            <w:r w:rsidR="008B2CC8">
              <w:rPr>
                <w:rFonts w:cs="Times New Roman"/>
              </w:rPr>
              <w:t xml:space="preserve">органов </w:t>
            </w:r>
            <w:r w:rsidR="008B2CC8" w:rsidRPr="008B2CC8">
              <w:rPr>
                <w:rFonts w:cs="Times New Roman"/>
              </w:rPr>
              <w:t>Московской области, государственных органов Московской области, подведомственных учреждений писем и (или) иных документов</w:t>
            </w:r>
          </w:p>
        </w:tc>
        <w:tc>
          <w:tcPr>
            <w:tcW w:w="3207" w:type="dxa"/>
          </w:tcPr>
          <w:p w14:paraId="42F66777" w14:textId="67D2A00A" w:rsidR="001B1CD3" w:rsidRPr="00590C4A" w:rsidRDefault="00BD77A7" w:rsidP="004D08DC">
            <w:pPr>
              <w:rPr>
                <w:rFonts w:cs="Times New Roman"/>
              </w:rPr>
            </w:pPr>
            <w:r>
              <w:rPr>
                <w:rFonts w:cs="Times New Roman"/>
              </w:rPr>
              <w:t>Соблюдение требований законодательства, в том числе антимонопольного, направление писем и (или) иных документов в пределах полномочий</w:t>
            </w:r>
          </w:p>
        </w:tc>
        <w:tc>
          <w:tcPr>
            <w:tcW w:w="4179" w:type="dxa"/>
          </w:tcPr>
          <w:p w14:paraId="6ADEB8E9" w14:textId="1565EE86" w:rsidR="001B1CD3" w:rsidRDefault="00BD77A7" w:rsidP="0054491A">
            <w:pPr>
              <w:tabs>
                <w:tab w:val="left" w:pos="305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1) Повышение уровня профессиональной подготовки работников Администрации </w:t>
            </w:r>
            <w:r w:rsidRPr="00E74C0E">
              <w:rPr>
                <w:rFonts w:cs="Times New Roman"/>
              </w:rPr>
              <w:t>городского округа Электросталь Московской области</w:t>
            </w:r>
          </w:p>
          <w:p w14:paraId="01EC114F" w14:textId="4D98D0B4" w:rsidR="00BD77A7" w:rsidRDefault="00BD77A7" w:rsidP="0054491A">
            <w:pPr>
              <w:tabs>
                <w:tab w:val="left" w:pos="305"/>
              </w:tabs>
              <w:rPr>
                <w:rFonts w:cs="Times New Roman"/>
              </w:rPr>
            </w:pPr>
            <w:r>
              <w:rPr>
                <w:rFonts w:cs="Times New Roman"/>
              </w:rPr>
              <w:t>2) Недопущение конфликта интересов</w:t>
            </w:r>
            <w:r>
              <w:rPr>
                <w:rFonts w:cs="Times New Roman"/>
              </w:rPr>
              <w:br/>
              <w:t xml:space="preserve">3) Оказание правовой </w:t>
            </w:r>
            <w:r w:rsidR="005C76DA">
              <w:rPr>
                <w:rFonts w:cs="Times New Roman"/>
              </w:rPr>
              <w:t xml:space="preserve">и консультационной помощи работникам структурных подразделений Администрации </w:t>
            </w:r>
            <w:r w:rsidR="005C76DA" w:rsidRPr="00E74C0E">
              <w:rPr>
                <w:rFonts w:cs="Times New Roman"/>
              </w:rPr>
              <w:t>городского округа Электросталь Московской области</w:t>
            </w:r>
          </w:p>
        </w:tc>
        <w:tc>
          <w:tcPr>
            <w:tcW w:w="2244" w:type="dxa"/>
          </w:tcPr>
          <w:p w14:paraId="5860A557" w14:textId="7FB6EB2A" w:rsidR="001B1CD3" w:rsidRPr="00590C4A" w:rsidRDefault="005B274E" w:rsidP="004D08DC">
            <w:pPr>
              <w:rPr>
                <w:rFonts w:cs="Times New Roman"/>
              </w:rPr>
            </w:pPr>
            <w:r>
              <w:rPr>
                <w:rFonts w:cs="Times New Roman"/>
              </w:rPr>
              <w:t>Отсутствие нарушений антимонопольного законодательства</w:t>
            </w:r>
          </w:p>
        </w:tc>
        <w:tc>
          <w:tcPr>
            <w:tcW w:w="2038" w:type="dxa"/>
          </w:tcPr>
          <w:p w14:paraId="0EB3E9CE" w14:textId="02D93DC1" w:rsidR="001B1CD3" w:rsidRDefault="005B274E" w:rsidP="004D08DC">
            <w:pPr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</w:tr>
      <w:tr w:rsidR="008422AC" w:rsidRPr="00590C4A" w14:paraId="03AC4AB1" w14:textId="77777777" w:rsidTr="008422AC">
        <w:tc>
          <w:tcPr>
            <w:tcW w:w="665" w:type="dxa"/>
          </w:tcPr>
          <w:p w14:paraId="7D5094CF" w14:textId="76B9AEF4" w:rsidR="001B1CD3" w:rsidRPr="00590C4A" w:rsidRDefault="005B274E" w:rsidP="004D08DC">
            <w:pPr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2227" w:type="dxa"/>
          </w:tcPr>
          <w:p w14:paraId="1769C821" w14:textId="2341C2E2" w:rsidR="001B1CD3" w:rsidRPr="00590C4A" w:rsidRDefault="005B274E" w:rsidP="004D08DC">
            <w:pPr>
              <w:rPr>
                <w:rFonts w:cs="Times New Roman"/>
              </w:rPr>
            </w:pPr>
            <w:r>
              <w:rPr>
                <w:rFonts w:cs="Times New Roman"/>
              </w:rPr>
              <w:t>Нарушения при подготовке ответов на обращения граждан и юридических лиц</w:t>
            </w:r>
          </w:p>
        </w:tc>
        <w:tc>
          <w:tcPr>
            <w:tcW w:w="3207" w:type="dxa"/>
          </w:tcPr>
          <w:p w14:paraId="502F6870" w14:textId="09731E16" w:rsidR="001B1CD3" w:rsidRPr="00590C4A" w:rsidRDefault="005B274E" w:rsidP="004D08DC">
            <w:pPr>
              <w:rPr>
                <w:rFonts w:cs="Times New Roman"/>
              </w:rPr>
            </w:pPr>
            <w:r>
              <w:rPr>
                <w:rFonts w:cs="Times New Roman"/>
              </w:rPr>
              <w:t>Соблюдение требований законодательства, в том числе антимонопольного, направление ответов на обращения в пределах полномочий</w:t>
            </w:r>
          </w:p>
        </w:tc>
        <w:tc>
          <w:tcPr>
            <w:tcW w:w="4179" w:type="dxa"/>
          </w:tcPr>
          <w:p w14:paraId="45C67158" w14:textId="73FAD2F3" w:rsidR="001B1CD3" w:rsidRPr="005B274E" w:rsidRDefault="005B274E" w:rsidP="0054491A">
            <w:pPr>
              <w:pStyle w:val="a3"/>
              <w:numPr>
                <w:ilvl w:val="0"/>
                <w:numId w:val="9"/>
              </w:numPr>
              <w:tabs>
                <w:tab w:val="left" w:pos="211"/>
                <w:tab w:val="left" w:pos="305"/>
              </w:tabs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Анализ обращений на предмет достоверности предоставляемой информации</w:t>
            </w:r>
            <w:r>
              <w:rPr>
                <w:rFonts w:cs="Times New Roman"/>
              </w:rPr>
              <w:br/>
              <w:t xml:space="preserve">2) Повышение уровня профессиональной подготовки работников Администрации </w:t>
            </w:r>
            <w:r w:rsidRPr="00E74C0E">
              <w:rPr>
                <w:rFonts w:cs="Times New Roman"/>
              </w:rPr>
              <w:t>городского округа Электросталь Московской области</w:t>
            </w:r>
            <w:r>
              <w:rPr>
                <w:rFonts w:cs="Times New Roman"/>
              </w:rPr>
              <w:br/>
            </w:r>
            <w:r>
              <w:rPr>
                <w:rFonts w:cs="Times New Roman"/>
              </w:rPr>
              <w:lastRenderedPageBreak/>
              <w:t xml:space="preserve">3) Недопущение конфликта интересов </w:t>
            </w:r>
            <w:r>
              <w:rPr>
                <w:rFonts w:cs="Times New Roman"/>
              </w:rPr>
              <w:br/>
              <w:t xml:space="preserve">4) Оказание правовой и консультационной помощи работникам структурных подразделений Администрации </w:t>
            </w:r>
            <w:r w:rsidRPr="00E74C0E">
              <w:rPr>
                <w:rFonts w:cs="Times New Roman"/>
              </w:rPr>
              <w:t>городского округа Электросталь Московской области</w:t>
            </w:r>
          </w:p>
        </w:tc>
        <w:tc>
          <w:tcPr>
            <w:tcW w:w="2244" w:type="dxa"/>
          </w:tcPr>
          <w:p w14:paraId="68F722F2" w14:textId="00857987" w:rsidR="001B1CD3" w:rsidRPr="00590C4A" w:rsidRDefault="00B62245" w:rsidP="004D08DC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Отсутствие нарушений антимонопольного законодательства</w:t>
            </w:r>
          </w:p>
        </w:tc>
        <w:tc>
          <w:tcPr>
            <w:tcW w:w="2038" w:type="dxa"/>
          </w:tcPr>
          <w:p w14:paraId="6C047FEB" w14:textId="39F5D7CF" w:rsidR="001B1CD3" w:rsidRDefault="00B62245" w:rsidP="004D08DC">
            <w:pPr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</w:tr>
      <w:tr w:rsidR="008422AC" w:rsidRPr="00590C4A" w14:paraId="10AF7529" w14:textId="77777777" w:rsidTr="008422AC">
        <w:tc>
          <w:tcPr>
            <w:tcW w:w="665" w:type="dxa"/>
          </w:tcPr>
          <w:p w14:paraId="3C37E786" w14:textId="735BA5D7" w:rsidR="001B1CD3" w:rsidRPr="00590C4A" w:rsidRDefault="005B274E" w:rsidP="004D08DC">
            <w:pPr>
              <w:rPr>
                <w:rFonts w:cs="Times New Roman"/>
              </w:rPr>
            </w:pPr>
            <w:r>
              <w:rPr>
                <w:rFonts w:cs="Times New Roman"/>
              </w:rPr>
              <w:t>6.</w:t>
            </w:r>
          </w:p>
        </w:tc>
        <w:tc>
          <w:tcPr>
            <w:tcW w:w="2227" w:type="dxa"/>
          </w:tcPr>
          <w:p w14:paraId="47B9E31C" w14:textId="57E4265A" w:rsidR="001B1CD3" w:rsidRPr="00590C4A" w:rsidRDefault="00B62245" w:rsidP="004D08DC">
            <w:pPr>
              <w:rPr>
                <w:rFonts w:cs="Times New Roman"/>
              </w:rPr>
            </w:pPr>
            <w:r>
              <w:rPr>
                <w:rFonts w:cs="Times New Roman"/>
              </w:rPr>
              <w:t>Нарушения при координации деятельности подведомственного учреждения</w:t>
            </w:r>
          </w:p>
        </w:tc>
        <w:tc>
          <w:tcPr>
            <w:tcW w:w="3207" w:type="dxa"/>
          </w:tcPr>
          <w:p w14:paraId="414A846F" w14:textId="3C6D4B41" w:rsidR="001B1CD3" w:rsidRPr="00590C4A" w:rsidRDefault="00B62245" w:rsidP="004D08DC">
            <w:pPr>
              <w:rPr>
                <w:rFonts w:cs="Times New Roman"/>
              </w:rPr>
            </w:pPr>
            <w:r>
              <w:rPr>
                <w:rFonts w:cs="Times New Roman"/>
              </w:rPr>
              <w:t>Повышение эффективности в руководстве деятельностью подведомственного учреждения</w:t>
            </w:r>
          </w:p>
        </w:tc>
        <w:tc>
          <w:tcPr>
            <w:tcW w:w="4179" w:type="dxa"/>
          </w:tcPr>
          <w:p w14:paraId="095BCD48" w14:textId="77777777" w:rsidR="008422AC" w:rsidRPr="008422AC" w:rsidRDefault="00B62245" w:rsidP="0054491A">
            <w:pPr>
              <w:pStyle w:val="a3"/>
              <w:numPr>
                <w:ilvl w:val="0"/>
                <w:numId w:val="10"/>
              </w:numPr>
              <w:tabs>
                <w:tab w:val="left" w:pos="163"/>
                <w:tab w:val="left" w:pos="305"/>
              </w:tabs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 xml:space="preserve">Повышенный контроль со стороны первого заместителя </w:t>
            </w:r>
            <w:r w:rsidR="008422AC">
              <w:t>Главы</w:t>
            </w:r>
            <w:r w:rsidR="008422AC" w:rsidRPr="00B5499A">
              <w:t xml:space="preserve"> </w:t>
            </w:r>
            <w:r w:rsidR="008422AC" w:rsidRPr="00EB09D4">
              <w:t>городского</w:t>
            </w:r>
            <w:r w:rsidR="008422AC">
              <w:t xml:space="preserve"> округа Электросталь Московской области</w:t>
            </w:r>
          </w:p>
          <w:p w14:paraId="3DE4CCF2" w14:textId="77777777" w:rsidR="008422AC" w:rsidRPr="008422AC" w:rsidRDefault="008422AC" w:rsidP="0054491A">
            <w:pPr>
              <w:pStyle w:val="a3"/>
              <w:numPr>
                <w:ilvl w:val="0"/>
                <w:numId w:val="10"/>
              </w:numPr>
              <w:tabs>
                <w:tab w:val="left" w:pos="163"/>
                <w:tab w:val="left" w:pos="305"/>
              </w:tabs>
              <w:ind w:left="0" w:firstLine="0"/>
              <w:rPr>
                <w:rFonts w:cs="Times New Roman"/>
              </w:rPr>
            </w:pPr>
            <w:r>
              <w:t xml:space="preserve">Обобщение правоприменительной и судебно-административной практики </w:t>
            </w:r>
          </w:p>
          <w:p w14:paraId="6B219300" w14:textId="77777777" w:rsidR="008422AC" w:rsidRDefault="008422AC" w:rsidP="0054491A">
            <w:pPr>
              <w:pStyle w:val="a3"/>
              <w:numPr>
                <w:ilvl w:val="0"/>
                <w:numId w:val="10"/>
              </w:numPr>
              <w:tabs>
                <w:tab w:val="left" w:pos="163"/>
                <w:tab w:val="left" w:pos="305"/>
              </w:tabs>
              <w:ind w:left="0" w:firstLine="0"/>
              <w:rPr>
                <w:rFonts w:cs="Times New Roman"/>
              </w:rPr>
            </w:pPr>
            <w:r>
              <w:t xml:space="preserve">Повышение уровня профессиональной подготовки работников </w:t>
            </w:r>
            <w:r>
              <w:rPr>
                <w:rFonts w:cs="Times New Roman"/>
              </w:rPr>
              <w:t xml:space="preserve">Администрации </w:t>
            </w:r>
            <w:r w:rsidRPr="00E74C0E">
              <w:rPr>
                <w:rFonts w:cs="Times New Roman"/>
              </w:rPr>
              <w:t>городского округа Электросталь Московской области</w:t>
            </w:r>
          </w:p>
          <w:p w14:paraId="62C7794D" w14:textId="3BCB618A" w:rsidR="008422AC" w:rsidRPr="008422AC" w:rsidRDefault="008422AC" w:rsidP="0054491A">
            <w:pPr>
              <w:pStyle w:val="a3"/>
              <w:numPr>
                <w:ilvl w:val="0"/>
                <w:numId w:val="10"/>
              </w:numPr>
              <w:tabs>
                <w:tab w:val="left" w:pos="163"/>
                <w:tab w:val="left" w:pos="305"/>
              </w:tabs>
              <w:ind w:left="0" w:firstLine="0"/>
              <w:rPr>
                <w:rFonts w:cs="Times New Roman"/>
              </w:rPr>
            </w:pPr>
            <w:r>
              <w:rPr>
                <w:rFonts w:cs="Times New Roman"/>
              </w:rPr>
              <w:t>Принятие мер по исключению конфликта интересов и условий для проявления коррупции</w:t>
            </w:r>
          </w:p>
        </w:tc>
        <w:tc>
          <w:tcPr>
            <w:tcW w:w="2244" w:type="dxa"/>
          </w:tcPr>
          <w:p w14:paraId="19857D28" w14:textId="6AF43090" w:rsidR="001B1CD3" w:rsidRPr="00590C4A" w:rsidRDefault="008422AC" w:rsidP="004D08DC">
            <w:pPr>
              <w:rPr>
                <w:rFonts w:cs="Times New Roman"/>
              </w:rPr>
            </w:pPr>
            <w:r>
              <w:rPr>
                <w:rFonts w:cs="Times New Roman"/>
              </w:rPr>
              <w:t>Отсутствие нарушений антимонопольного законодательства</w:t>
            </w:r>
          </w:p>
        </w:tc>
        <w:tc>
          <w:tcPr>
            <w:tcW w:w="2038" w:type="dxa"/>
          </w:tcPr>
          <w:p w14:paraId="311F1683" w14:textId="70B4185B" w:rsidR="001B1CD3" w:rsidRDefault="00B62245" w:rsidP="004D08DC">
            <w:pPr>
              <w:rPr>
                <w:rFonts w:cs="Times New Roman"/>
              </w:rPr>
            </w:pPr>
            <w:r>
              <w:rPr>
                <w:rFonts w:cs="Times New Roman"/>
              </w:rPr>
              <w:t>В течение года</w:t>
            </w:r>
          </w:p>
        </w:tc>
      </w:tr>
    </w:tbl>
    <w:p w14:paraId="3794598D" w14:textId="77777777" w:rsidR="001C6FF4" w:rsidRPr="00590C4A" w:rsidRDefault="001C6FF4" w:rsidP="007C7545">
      <w:pPr>
        <w:tabs>
          <w:tab w:val="left" w:pos="3540"/>
        </w:tabs>
        <w:rPr>
          <w:rFonts w:cs="Times New Roman"/>
        </w:rPr>
      </w:pPr>
    </w:p>
    <w:p w14:paraId="5309E3FC" w14:textId="3608EA34" w:rsidR="00BF091C" w:rsidRDefault="00BF091C" w:rsidP="007C7545">
      <w:pPr>
        <w:tabs>
          <w:tab w:val="left" w:pos="6624"/>
        </w:tabs>
        <w:rPr>
          <w:rFonts w:cs="Times New Roman"/>
        </w:rPr>
        <w:sectPr w:rsidR="00BF091C" w:rsidSect="005A13EA">
          <w:pgSz w:w="16838" w:h="11905" w:orient="landscape"/>
          <w:pgMar w:top="993" w:right="1134" w:bottom="850" w:left="1134" w:header="0" w:footer="0" w:gutter="0"/>
          <w:cols w:space="720"/>
          <w:titlePg/>
          <w:docGrid w:linePitch="326"/>
        </w:sectPr>
      </w:pPr>
    </w:p>
    <w:p w14:paraId="45E9122B" w14:textId="30857782" w:rsidR="005A13EA" w:rsidRDefault="00443494" w:rsidP="005A13EA">
      <w:pPr>
        <w:autoSpaceDE w:val="0"/>
        <w:autoSpaceDN w:val="0"/>
        <w:adjustRightInd w:val="0"/>
        <w:ind w:left="-709"/>
        <w:jc w:val="center"/>
        <w:outlineLvl w:val="0"/>
        <w:rPr>
          <w:rFonts w:cs="Times New Roman"/>
        </w:rPr>
      </w:pPr>
      <w:r>
        <w:rPr>
          <w:rFonts w:cs="Times New Roman"/>
        </w:rPr>
        <w:lastRenderedPageBreak/>
        <w:t>10</w:t>
      </w:r>
    </w:p>
    <w:p w14:paraId="6122AA8D" w14:textId="5D61EC8F" w:rsidR="00646B22" w:rsidRPr="00590C4A" w:rsidRDefault="005A13EA" w:rsidP="00646B2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</w:t>
      </w:r>
      <w:r w:rsidR="00646B22" w:rsidRPr="00590C4A">
        <w:rPr>
          <w:rFonts w:cs="Times New Roman"/>
        </w:rPr>
        <w:t xml:space="preserve"> УТВЕРЖДЕН</w:t>
      </w:r>
      <w:r w:rsidR="001C283E" w:rsidRPr="00590C4A">
        <w:rPr>
          <w:rFonts w:cs="Times New Roman"/>
        </w:rPr>
        <w:t>Ы</w:t>
      </w:r>
      <w:r w:rsidR="00646B22" w:rsidRPr="00590C4A">
        <w:rPr>
          <w:rFonts w:cs="Times New Roman"/>
        </w:rPr>
        <w:t xml:space="preserve">                                               </w:t>
      </w:r>
    </w:p>
    <w:p w14:paraId="09F5D232" w14:textId="77777777" w:rsidR="00646B22" w:rsidRPr="00590C4A" w:rsidRDefault="00646B22" w:rsidP="00646B2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590C4A">
        <w:rPr>
          <w:rFonts w:cs="Times New Roman"/>
        </w:rPr>
        <w:t xml:space="preserve"> распоряжением </w:t>
      </w:r>
      <w:bookmarkStart w:id="8" w:name="_Hlk158296603"/>
      <w:r w:rsidRPr="00590C4A">
        <w:rPr>
          <w:rFonts w:cs="Times New Roman"/>
        </w:rPr>
        <w:t>Администрации</w:t>
      </w:r>
    </w:p>
    <w:p w14:paraId="368D7C04" w14:textId="77777777" w:rsidR="00646B22" w:rsidRPr="00590C4A" w:rsidRDefault="00646B22" w:rsidP="00646B22">
      <w:pPr>
        <w:autoSpaceDE w:val="0"/>
        <w:autoSpaceDN w:val="0"/>
        <w:adjustRightInd w:val="0"/>
        <w:jc w:val="right"/>
        <w:outlineLvl w:val="0"/>
        <w:rPr>
          <w:rFonts w:cs="Times New Roman"/>
        </w:rPr>
      </w:pPr>
      <w:r w:rsidRPr="00590C4A">
        <w:rPr>
          <w:rFonts w:cs="Times New Roman"/>
        </w:rPr>
        <w:t xml:space="preserve"> городского округа Электросталь </w:t>
      </w:r>
    </w:p>
    <w:p w14:paraId="6CDB739A" w14:textId="27E3BE6D" w:rsidR="00646B22" w:rsidRPr="00590C4A" w:rsidRDefault="00646B22" w:rsidP="00646B22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590C4A">
        <w:rPr>
          <w:rFonts w:cs="Times New Roman"/>
        </w:rPr>
        <w:t xml:space="preserve">                                                                              Московской области                                                                          </w:t>
      </w:r>
    </w:p>
    <w:bookmarkEnd w:id="8"/>
    <w:p w14:paraId="26D4466A" w14:textId="77777777" w:rsidR="00646B22" w:rsidRPr="00590C4A" w:rsidRDefault="00646B22" w:rsidP="00646B2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0C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EEC618" w14:textId="0CA288C6" w:rsidR="00646B22" w:rsidRPr="00590C4A" w:rsidRDefault="00646B22" w:rsidP="0016327A">
      <w:pPr>
        <w:autoSpaceDE w:val="0"/>
        <w:autoSpaceDN w:val="0"/>
        <w:adjustRightInd w:val="0"/>
        <w:jc w:val="center"/>
        <w:outlineLvl w:val="0"/>
        <w:rPr>
          <w:rFonts w:cs="Times New Roman"/>
        </w:rPr>
      </w:pPr>
      <w:r w:rsidRPr="00590C4A">
        <w:rPr>
          <w:rFonts w:cs="Times New Roman"/>
        </w:rPr>
        <w:t xml:space="preserve">                                                                   </w:t>
      </w:r>
      <w:r w:rsidR="0016327A">
        <w:rPr>
          <w:rFonts w:cs="Times New Roman"/>
        </w:rPr>
        <w:t xml:space="preserve">             </w:t>
      </w:r>
      <w:bookmarkStart w:id="9" w:name="_GoBack"/>
      <w:bookmarkEnd w:id="9"/>
      <w:r w:rsidRPr="00590C4A">
        <w:rPr>
          <w:rFonts w:cs="Times New Roman"/>
        </w:rPr>
        <w:t xml:space="preserve">от </w:t>
      </w:r>
      <w:r w:rsidR="0016327A" w:rsidRPr="0016327A">
        <w:rPr>
          <w:rFonts w:cs="Times New Roman"/>
        </w:rPr>
        <w:t>26.12.2024 № 355-р</w:t>
      </w:r>
    </w:p>
    <w:p w14:paraId="4CC8CB66" w14:textId="77777777" w:rsidR="007C7545" w:rsidRPr="00921734" w:rsidRDefault="007C7545" w:rsidP="007C7545">
      <w:pPr>
        <w:tabs>
          <w:tab w:val="left" w:pos="5748"/>
        </w:tabs>
        <w:rPr>
          <w:rFonts w:cs="Times New Roman"/>
        </w:rPr>
      </w:pPr>
    </w:p>
    <w:p w14:paraId="4E2FEAF6" w14:textId="77777777" w:rsidR="007C7545" w:rsidRPr="00921734" w:rsidRDefault="007C7545" w:rsidP="007C7545">
      <w:pPr>
        <w:tabs>
          <w:tab w:val="left" w:pos="5748"/>
        </w:tabs>
        <w:rPr>
          <w:rFonts w:cs="Times New Roman"/>
        </w:rPr>
      </w:pPr>
    </w:p>
    <w:p w14:paraId="7E0CF536" w14:textId="2CCE9DA8" w:rsidR="001C283E" w:rsidRPr="00921734" w:rsidRDefault="00970CD8" w:rsidP="001C283E">
      <w:pPr>
        <w:ind w:right="140"/>
        <w:jc w:val="center"/>
        <w:rPr>
          <w:rFonts w:cs="Times New Roman"/>
          <w:bCs/>
        </w:rPr>
      </w:pPr>
      <w:r w:rsidRPr="00921734">
        <w:rPr>
          <w:rFonts w:cs="Times New Roman"/>
          <w:bCs/>
        </w:rPr>
        <w:t>Методика расчета к</w:t>
      </w:r>
      <w:r w:rsidR="001C283E" w:rsidRPr="00921734">
        <w:rPr>
          <w:rFonts w:cs="Times New Roman"/>
          <w:bCs/>
        </w:rPr>
        <w:t>лючевы</w:t>
      </w:r>
      <w:r w:rsidRPr="00921734">
        <w:rPr>
          <w:rFonts w:cs="Times New Roman"/>
          <w:bCs/>
        </w:rPr>
        <w:t>х</w:t>
      </w:r>
      <w:r w:rsidR="001C283E" w:rsidRPr="00921734">
        <w:rPr>
          <w:rFonts w:cs="Times New Roman"/>
          <w:bCs/>
        </w:rPr>
        <w:t xml:space="preserve"> показател</w:t>
      </w:r>
      <w:r w:rsidRPr="00921734">
        <w:rPr>
          <w:rFonts w:cs="Times New Roman"/>
          <w:bCs/>
        </w:rPr>
        <w:t>ей</w:t>
      </w:r>
      <w:r w:rsidR="001C283E" w:rsidRPr="00921734">
        <w:rPr>
          <w:rFonts w:cs="Times New Roman"/>
          <w:bCs/>
        </w:rPr>
        <w:t xml:space="preserve"> эффективности </w:t>
      </w:r>
      <w:bookmarkStart w:id="10" w:name="_Hlk157420794"/>
      <w:r w:rsidR="001C283E" w:rsidRPr="00921734">
        <w:rPr>
          <w:rFonts w:cs="Times New Roman"/>
          <w:bCs/>
        </w:rPr>
        <w:t>функционирования</w:t>
      </w:r>
      <w:bookmarkEnd w:id="10"/>
      <w:r w:rsidR="001C283E" w:rsidRPr="00921734">
        <w:rPr>
          <w:rFonts w:cs="Times New Roman"/>
          <w:bCs/>
        </w:rPr>
        <w:t xml:space="preserve"> </w:t>
      </w:r>
    </w:p>
    <w:p w14:paraId="68FC2EA3" w14:textId="451F892E" w:rsidR="001C283E" w:rsidRPr="00921734" w:rsidRDefault="001C283E" w:rsidP="00970CD8">
      <w:pPr>
        <w:ind w:right="140"/>
        <w:jc w:val="center"/>
        <w:rPr>
          <w:rFonts w:cs="Times New Roman"/>
          <w:bCs/>
        </w:rPr>
      </w:pPr>
      <w:r w:rsidRPr="00921734">
        <w:rPr>
          <w:rFonts w:cs="Times New Roman"/>
          <w:bCs/>
        </w:rPr>
        <w:t xml:space="preserve">в </w:t>
      </w:r>
      <w:r w:rsidR="00970CD8" w:rsidRPr="00921734">
        <w:rPr>
          <w:rFonts w:cs="Times New Roman"/>
          <w:bCs/>
        </w:rPr>
        <w:t xml:space="preserve">Администрации городского округа Электросталь Московской области                                                                     антимонопольного </w:t>
      </w:r>
      <w:proofErr w:type="spellStart"/>
      <w:r w:rsidR="00970CD8" w:rsidRPr="00921734">
        <w:rPr>
          <w:rFonts w:cs="Times New Roman"/>
          <w:bCs/>
        </w:rPr>
        <w:t>комплаенса</w:t>
      </w:r>
      <w:proofErr w:type="spellEnd"/>
      <w:r w:rsidR="00970CD8" w:rsidRPr="00921734">
        <w:rPr>
          <w:rFonts w:cs="Times New Roman"/>
          <w:bCs/>
        </w:rPr>
        <w:t xml:space="preserve"> </w:t>
      </w:r>
      <w:r w:rsidRPr="00921734">
        <w:rPr>
          <w:rFonts w:cs="Times New Roman"/>
          <w:bCs/>
        </w:rPr>
        <w:t>на 202</w:t>
      </w:r>
      <w:r w:rsidR="002C6331">
        <w:rPr>
          <w:rFonts w:cs="Times New Roman"/>
          <w:bCs/>
        </w:rPr>
        <w:t>5</w:t>
      </w:r>
      <w:r w:rsidRPr="00921734">
        <w:rPr>
          <w:rFonts w:cs="Times New Roman"/>
          <w:bCs/>
        </w:rPr>
        <w:t xml:space="preserve"> год</w:t>
      </w:r>
    </w:p>
    <w:p w14:paraId="4E77BB6A" w14:textId="77777777" w:rsidR="00446F37" w:rsidRPr="00921734" w:rsidRDefault="00446F37" w:rsidP="00446F37">
      <w:pPr>
        <w:tabs>
          <w:tab w:val="left" w:pos="6624"/>
        </w:tabs>
        <w:rPr>
          <w:rFonts w:cs="Times New Roman"/>
        </w:rPr>
      </w:pPr>
    </w:p>
    <w:p w14:paraId="3E806722" w14:textId="77777777" w:rsidR="00446F37" w:rsidRPr="00921734" w:rsidRDefault="00446F37" w:rsidP="00446F37">
      <w:pPr>
        <w:tabs>
          <w:tab w:val="left" w:pos="6624"/>
        </w:tabs>
        <w:rPr>
          <w:rFonts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4522"/>
        <w:gridCol w:w="1331"/>
        <w:gridCol w:w="1292"/>
        <w:gridCol w:w="1516"/>
      </w:tblGrid>
      <w:tr w:rsidR="00970CD8" w:rsidRPr="00921734" w14:paraId="71E17738" w14:textId="77777777" w:rsidTr="00DF17EC">
        <w:tc>
          <w:tcPr>
            <w:tcW w:w="514" w:type="dxa"/>
          </w:tcPr>
          <w:p w14:paraId="4C3E5295" w14:textId="6A8FCEC7" w:rsidR="00970CD8" w:rsidRPr="00921734" w:rsidRDefault="00970CD8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№</w:t>
            </w:r>
            <w:r w:rsidRPr="00921734">
              <w:rPr>
                <w:rFonts w:cs="Times New Roman"/>
              </w:rPr>
              <w:br/>
              <w:t>п/п</w:t>
            </w:r>
          </w:p>
        </w:tc>
        <w:tc>
          <w:tcPr>
            <w:tcW w:w="4603" w:type="dxa"/>
          </w:tcPr>
          <w:p w14:paraId="0DF2EAC9" w14:textId="52926650" w:rsidR="00970CD8" w:rsidRPr="00921734" w:rsidRDefault="00970CD8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Ключевые показатели эффективности</w:t>
            </w:r>
          </w:p>
        </w:tc>
        <w:tc>
          <w:tcPr>
            <w:tcW w:w="1275" w:type="dxa"/>
          </w:tcPr>
          <w:p w14:paraId="3B25CD87" w14:textId="22F97CDD" w:rsidR="00970CD8" w:rsidRPr="00921734" w:rsidRDefault="00970CD8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Значение</w:t>
            </w:r>
            <w:r w:rsidRPr="00921734">
              <w:rPr>
                <w:rFonts w:cs="Times New Roman"/>
              </w:rPr>
              <w:br/>
              <w:t>показателя</w:t>
            </w:r>
          </w:p>
        </w:tc>
        <w:tc>
          <w:tcPr>
            <w:tcW w:w="1274" w:type="dxa"/>
          </w:tcPr>
          <w:p w14:paraId="344A89D6" w14:textId="381D800E" w:rsidR="00970CD8" w:rsidRPr="00921734" w:rsidRDefault="00970CD8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Единица измерения</w:t>
            </w:r>
          </w:p>
        </w:tc>
        <w:tc>
          <w:tcPr>
            <w:tcW w:w="1535" w:type="dxa"/>
          </w:tcPr>
          <w:p w14:paraId="2A96AFC2" w14:textId="5DC491A4" w:rsidR="00970CD8" w:rsidRPr="00921734" w:rsidRDefault="00970CD8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Оценка (бал)</w:t>
            </w:r>
          </w:p>
        </w:tc>
      </w:tr>
      <w:tr w:rsidR="00DF17EC" w:rsidRPr="00921734" w14:paraId="572C356A" w14:textId="77777777" w:rsidTr="00DF17EC">
        <w:tc>
          <w:tcPr>
            <w:tcW w:w="514" w:type="dxa"/>
            <w:vMerge w:val="restart"/>
          </w:tcPr>
          <w:p w14:paraId="71A7A610" w14:textId="61703289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1.</w:t>
            </w:r>
          </w:p>
        </w:tc>
        <w:tc>
          <w:tcPr>
            <w:tcW w:w="4603" w:type="dxa"/>
            <w:vMerge w:val="restart"/>
          </w:tcPr>
          <w:p w14:paraId="479AA46E" w14:textId="0AA02CD5" w:rsidR="00DF17EC" w:rsidRPr="00A8040F" w:rsidRDefault="00154836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A8040F">
              <w:rPr>
                <w:rFonts w:cs="Times New Roman"/>
              </w:rPr>
              <w:t xml:space="preserve">Факты выдачи предупреждения, предостережения, возбуждения дела о нарушении антимонопольного законодательства при осуществлении </w:t>
            </w:r>
            <w:r w:rsidRPr="00A8040F">
              <w:rPr>
                <w:rFonts w:cs="Times New Roman"/>
                <w:bCs/>
              </w:rPr>
              <w:t>Администраци</w:t>
            </w:r>
            <w:r w:rsidR="00A8040F" w:rsidRPr="00A8040F">
              <w:rPr>
                <w:rFonts w:cs="Times New Roman"/>
                <w:bCs/>
              </w:rPr>
              <w:t xml:space="preserve">ей </w:t>
            </w:r>
            <w:r w:rsidRPr="00A8040F">
              <w:rPr>
                <w:rFonts w:cs="Times New Roman"/>
                <w:bCs/>
              </w:rPr>
              <w:t>городского округа Электросталь Московской области</w:t>
            </w:r>
            <w:r w:rsidR="00A8040F" w:rsidRPr="00A8040F">
              <w:rPr>
                <w:rFonts w:cs="Times New Roman"/>
                <w:bCs/>
              </w:rPr>
              <w:t xml:space="preserve"> закупок товаров (работ, услуг)</w:t>
            </w:r>
          </w:p>
        </w:tc>
        <w:tc>
          <w:tcPr>
            <w:tcW w:w="1275" w:type="dxa"/>
          </w:tcPr>
          <w:p w14:paraId="12A2EA1A" w14:textId="76E6A7E7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0</w:t>
            </w:r>
          </w:p>
        </w:tc>
        <w:tc>
          <w:tcPr>
            <w:tcW w:w="1274" w:type="dxa"/>
            <w:vMerge w:val="restart"/>
          </w:tcPr>
          <w:p w14:paraId="0EFBAEA1" w14:textId="7BC18203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единица</w:t>
            </w:r>
          </w:p>
        </w:tc>
        <w:tc>
          <w:tcPr>
            <w:tcW w:w="1535" w:type="dxa"/>
          </w:tcPr>
          <w:p w14:paraId="68671F64" w14:textId="72329C5F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30</w:t>
            </w:r>
          </w:p>
        </w:tc>
      </w:tr>
      <w:tr w:rsidR="00DF17EC" w:rsidRPr="00921734" w14:paraId="1C7A67AD" w14:textId="77777777" w:rsidTr="00DF17EC">
        <w:tc>
          <w:tcPr>
            <w:tcW w:w="514" w:type="dxa"/>
            <w:vMerge/>
          </w:tcPr>
          <w:p w14:paraId="560A0789" w14:textId="77777777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4603" w:type="dxa"/>
            <w:vMerge/>
          </w:tcPr>
          <w:p w14:paraId="59CFFF6A" w14:textId="77777777" w:rsidR="00DF17EC" w:rsidRPr="00A8040F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1275" w:type="dxa"/>
          </w:tcPr>
          <w:p w14:paraId="1B866DE3" w14:textId="09C44DD8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1</w:t>
            </w:r>
          </w:p>
        </w:tc>
        <w:tc>
          <w:tcPr>
            <w:tcW w:w="1274" w:type="dxa"/>
            <w:vMerge/>
          </w:tcPr>
          <w:p w14:paraId="0F3251EB" w14:textId="77777777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1535" w:type="dxa"/>
          </w:tcPr>
          <w:p w14:paraId="187D5D8B" w14:textId="655CDA29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10</w:t>
            </w:r>
          </w:p>
        </w:tc>
      </w:tr>
      <w:tr w:rsidR="00DF17EC" w:rsidRPr="00921734" w14:paraId="007BAF5E" w14:textId="77777777" w:rsidTr="00DF17EC">
        <w:tc>
          <w:tcPr>
            <w:tcW w:w="514" w:type="dxa"/>
            <w:vMerge/>
          </w:tcPr>
          <w:p w14:paraId="1EE82AF2" w14:textId="77777777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4603" w:type="dxa"/>
            <w:vMerge/>
          </w:tcPr>
          <w:p w14:paraId="4BC44A40" w14:textId="77777777" w:rsidR="00DF17EC" w:rsidRPr="00A8040F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1275" w:type="dxa"/>
          </w:tcPr>
          <w:p w14:paraId="446145E7" w14:textId="1D74C571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более 1</w:t>
            </w:r>
          </w:p>
        </w:tc>
        <w:tc>
          <w:tcPr>
            <w:tcW w:w="1274" w:type="dxa"/>
            <w:vMerge/>
          </w:tcPr>
          <w:p w14:paraId="62C381C9" w14:textId="77777777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1535" w:type="dxa"/>
          </w:tcPr>
          <w:p w14:paraId="0156F82E" w14:textId="362A4125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0</w:t>
            </w:r>
          </w:p>
        </w:tc>
      </w:tr>
      <w:tr w:rsidR="00DF17EC" w:rsidRPr="00921734" w14:paraId="3B086010" w14:textId="77777777" w:rsidTr="00DF17EC">
        <w:tc>
          <w:tcPr>
            <w:tcW w:w="514" w:type="dxa"/>
            <w:vMerge w:val="restart"/>
          </w:tcPr>
          <w:p w14:paraId="24035489" w14:textId="1562E985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2.</w:t>
            </w:r>
          </w:p>
        </w:tc>
        <w:tc>
          <w:tcPr>
            <w:tcW w:w="4603" w:type="dxa"/>
            <w:vMerge w:val="restart"/>
          </w:tcPr>
          <w:p w14:paraId="2ECED144" w14:textId="1E087DDE" w:rsidR="00DF17EC" w:rsidRPr="00A8040F" w:rsidRDefault="00A8040F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A8040F">
              <w:rPr>
                <w:rFonts w:cs="Times New Roman"/>
              </w:rPr>
              <w:t xml:space="preserve">Количество проектов правовых актов </w:t>
            </w:r>
            <w:r w:rsidRPr="00A8040F">
              <w:rPr>
                <w:rFonts w:cs="Times New Roman"/>
                <w:bCs/>
              </w:rPr>
              <w:t xml:space="preserve">Администрации городского округа Электросталь Московской области, в которых выявлены риски нарушения антимонопольного законодательства                                                                       </w:t>
            </w:r>
          </w:p>
        </w:tc>
        <w:tc>
          <w:tcPr>
            <w:tcW w:w="1275" w:type="dxa"/>
          </w:tcPr>
          <w:p w14:paraId="4F3EDF74" w14:textId="4522C841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0</w:t>
            </w:r>
          </w:p>
        </w:tc>
        <w:tc>
          <w:tcPr>
            <w:tcW w:w="1274" w:type="dxa"/>
            <w:vMerge w:val="restart"/>
          </w:tcPr>
          <w:p w14:paraId="3A0F3ABF" w14:textId="636FC99C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единица</w:t>
            </w:r>
          </w:p>
        </w:tc>
        <w:tc>
          <w:tcPr>
            <w:tcW w:w="1535" w:type="dxa"/>
          </w:tcPr>
          <w:p w14:paraId="754D8C32" w14:textId="175B398F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20</w:t>
            </w:r>
          </w:p>
        </w:tc>
      </w:tr>
      <w:tr w:rsidR="00DF17EC" w:rsidRPr="00921734" w14:paraId="4EFC390D" w14:textId="77777777" w:rsidTr="00DF17EC">
        <w:tc>
          <w:tcPr>
            <w:tcW w:w="514" w:type="dxa"/>
            <w:vMerge/>
          </w:tcPr>
          <w:p w14:paraId="5DDD0A45" w14:textId="77777777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4603" w:type="dxa"/>
            <w:vMerge/>
          </w:tcPr>
          <w:p w14:paraId="03DFEE1C" w14:textId="77777777" w:rsidR="00DF17EC" w:rsidRPr="00A8040F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1275" w:type="dxa"/>
          </w:tcPr>
          <w:p w14:paraId="40BE5102" w14:textId="09059945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 xml:space="preserve">1 и более </w:t>
            </w:r>
          </w:p>
        </w:tc>
        <w:tc>
          <w:tcPr>
            <w:tcW w:w="1274" w:type="dxa"/>
            <w:vMerge/>
          </w:tcPr>
          <w:p w14:paraId="60369357" w14:textId="77777777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1535" w:type="dxa"/>
          </w:tcPr>
          <w:p w14:paraId="28BF53BD" w14:textId="21BBF06D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0</w:t>
            </w:r>
          </w:p>
        </w:tc>
      </w:tr>
      <w:tr w:rsidR="00DF17EC" w:rsidRPr="00921734" w14:paraId="2E75C3D6" w14:textId="77777777" w:rsidTr="00DF17EC">
        <w:tc>
          <w:tcPr>
            <w:tcW w:w="514" w:type="dxa"/>
            <w:vMerge w:val="restart"/>
          </w:tcPr>
          <w:p w14:paraId="34E5A297" w14:textId="552F7CB6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3.</w:t>
            </w:r>
          </w:p>
        </w:tc>
        <w:tc>
          <w:tcPr>
            <w:tcW w:w="4603" w:type="dxa"/>
            <w:vMerge w:val="restart"/>
          </w:tcPr>
          <w:p w14:paraId="689B4089" w14:textId="3FAA23E5" w:rsidR="00DF17EC" w:rsidRPr="00A8040F" w:rsidRDefault="00A8040F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A8040F">
              <w:rPr>
                <w:rFonts w:cs="Times New Roman"/>
              </w:rPr>
              <w:t xml:space="preserve">Количество правовых актов </w:t>
            </w:r>
            <w:r w:rsidRPr="00A8040F">
              <w:rPr>
                <w:rFonts w:cs="Times New Roman"/>
                <w:bCs/>
              </w:rPr>
              <w:t xml:space="preserve">Администрации городского округа Электросталь Московской области, в которых выявлены нарушения        </w:t>
            </w:r>
            <w:r w:rsidRPr="00A8040F">
              <w:rPr>
                <w:rFonts w:cs="Times New Roman"/>
              </w:rPr>
              <w:t>антимонопольного законодательства</w:t>
            </w:r>
            <w:r w:rsidRPr="00A8040F">
              <w:rPr>
                <w:rFonts w:cs="Times New Roman"/>
                <w:bCs/>
              </w:rPr>
              <w:t xml:space="preserve">                                                           </w:t>
            </w:r>
          </w:p>
        </w:tc>
        <w:tc>
          <w:tcPr>
            <w:tcW w:w="1275" w:type="dxa"/>
          </w:tcPr>
          <w:p w14:paraId="2707C520" w14:textId="36D5B38D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0</w:t>
            </w:r>
          </w:p>
        </w:tc>
        <w:tc>
          <w:tcPr>
            <w:tcW w:w="1274" w:type="dxa"/>
            <w:vMerge w:val="restart"/>
          </w:tcPr>
          <w:p w14:paraId="7022320A" w14:textId="52964222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единица</w:t>
            </w:r>
          </w:p>
        </w:tc>
        <w:tc>
          <w:tcPr>
            <w:tcW w:w="1535" w:type="dxa"/>
          </w:tcPr>
          <w:p w14:paraId="6AE6AC88" w14:textId="0F16CA9C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20</w:t>
            </w:r>
          </w:p>
        </w:tc>
      </w:tr>
      <w:tr w:rsidR="00DF17EC" w:rsidRPr="00921734" w14:paraId="335EF5E4" w14:textId="77777777" w:rsidTr="00DF17EC">
        <w:tc>
          <w:tcPr>
            <w:tcW w:w="514" w:type="dxa"/>
            <w:vMerge/>
          </w:tcPr>
          <w:p w14:paraId="69A84568" w14:textId="77777777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4603" w:type="dxa"/>
            <w:vMerge/>
          </w:tcPr>
          <w:p w14:paraId="777B984B" w14:textId="77777777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1275" w:type="dxa"/>
          </w:tcPr>
          <w:p w14:paraId="5B8E7C91" w14:textId="0FB44FC2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1 и более</w:t>
            </w:r>
          </w:p>
        </w:tc>
        <w:tc>
          <w:tcPr>
            <w:tcW w:w="1274" w:type="dxa"/>
            <w:vMerge/>
          </w:tcPr>
          <w:p w14:paraId="044DA251" w14:textId="77777777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1535" w:type="dxa"/>
          </w:tcPr>
          <w:p w14:paraId="3158B686" w14:textId="78678A3A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0</w:t>
            </w:r>
          </w:p>
        </w:tc>
      </w:tr>
      <w:tr w:rsidR="00DF17EC" w:rsidRPr="00921734" w14:paraId="3CF7B782" w14:textId="77777777" w:rsidTr="00DF17EC">
        <w:tc>
          <w:tcPr>
            <w:tcW w:w="514" w:type="dxa"/>
            <w:vMerge w:val="restart"/>
          </w:tcPr>
          <w:p w14:paraId="1032393A" w14:textId="7F30926D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4.</w:t>
            </w:r>
          </w:p>
        </w:tc>
        <w:tc>
          <w:tcPr>
            <w:tcW w:w="4603" w:type="dxa"/>
            <w:vMerge w:val="restart"/>
          </w:tcPr>
          <w:p w14:paraId="71CA150C" w14:textId="5F37A68F" w:rsidR="00DF17EC" w:rsidRPr="00921734" w:rsidRDefault="00A8040F" w:rsidP="00446F37">
            <w:pPr>
              <w:tabs>
                <w:tab w:val="left" w:pos="6624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Количество соглашений, </w:t>
            </w:r>
            <w:r w:rsidRPr="00A8040F">
              <w:rPr>
                <w:rFonts w:cs="Times New Roman"/>
                <w:bCs/>
              </w:rPr>
              <w:t xml:space="preserve">в которых выявлены нарушения        </w:t>
            </w:r>
            <w:r w:rsidRPr="00A8040F">
              <w:rPr>
                <w:rFonts w:cs="Times New Roman"/>
              </w:rPr>
              <w:t>антимонопольного законодательства</w:t>
            </w:r>
            <w:r w:rsidRPr="00A8040F">
              <w:rPr>
                <w:rFonts w:cs="Times New Roman"/>
                <w:bCs/>
              </w:rPr>
              <w:t xml:space="preserve">                                                           </w:t>
            </w:r>
          </w:p>
        </w:tc>
        <w:tc>
          <w:tcPr>
            <w:tcW w:w="1275" w:type="dxa"/>
          </w:tcPr>
          <w:p w14:paraId="7096694A" w14:textId="03C423B3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0</w:t>
            </w:r>
          </w:p>
        </w:tc>
        <w:tc>
          <w:tcPr>
            <w:tcW w:w="1274" w:type="dxa"/>
            <w:vMerge w:val="restart"/>
          </w:tcPr>
          <w:p w14:paraId="55522681" w14:textId="6FBA0E6F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единица</w:t>
            </w:r>
          </w:p>
        </w:tc>
        <w:tc>
          <w:tcPr>
            <w:tcW w:w="1535" w:type="dxa"/>
          </w:tcPr>
          <w:p w14:paraId="4B9C0EFC" w14:textId="2037AF8F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10</w:t>
            </w:r>
          </w:p>
        </w:tc>
      </w:tr>
      <w:tr w:rsidR="00DF17EC" w:rsidRPr="00921734" w14:paraId="385580C4" w14:textId="77777777" w:rsidTr="00DF17EC">
        <w:tc>
          <w:tcPr>
            <w:tcW w:w="514" w:type="dxa"/>
            <w:vMerge/>
          </w:tcPr>
          <w:p w14:paraId="288D5D74" w14:textId="77777777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4603" w:type="dxa"/>
            <w:vMerge/>
          </w:tcPr>
          <w:p w14:paraId="5246FCE3" w14:textId="77777777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1275" w:type="dxa"/>
          </w:tcPr>
          <w:p w14:paraId="086070D4" w14:textId="7F8F266B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1 и более</w:t>
            </w:r>
          </w:p>
        </w:tc>
        <w:tc>
          <w:tcPr>
            <w:tcW w:w="1274" w:type="dxa"/>
            <w:vMerge/>
          </w:tcPr>
          <w:p w14:paraId="76D518C1" w14:textId="77777777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1535" w:type="dxa"/>
          </w:tcPr>
          <w:p w14:paraId="6823969A" w14:textId="1356CB5B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0</w:t>
            </w:r>
          </w:p>
        </w:tc>
      </w:tr>
      <w:tr w:rsidR="00DF17EC" w:rsidRPr="00921734" w14:paraId="3C7FDD5C" w14:textId="77777777" w:rsidTr="00DF17EC">
        <w:tc>
          <w:tcPr>
            <w:tcW w:w="514" w:type="dxa"/>
            <w:vMerge w:val="restart"/>
          </w:tcPr>
          <w:p w14:paraId="34FCA0EC" w14:textId="75E8D443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5.</w:t>
            </w:r>
          </w:p>
        </w:tc>
        <w:tc>
          <w:tcPr>
            <w:tcW w:w="4603" w:type="dxa"/>
            <w:vMerge w:val="restart"/>
          </w:tcPr>
          <w:p w14:paraId="5AB6425E" w14:textId="753F7393" w:rsidR="00DF17EC" w:rsidRPr="00921734" w:rsidRDefault="002647A2" w:rsidP="00446F37">
            <w:pPr>
              <w:tabs>
                <w:tab w:val="left" w:pos="6624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Количество ответов на обращения граждан, писем и (или) иных документов, </w:t>
            </w:r>
            <w:r w:rsidRPr="00A8040F">
              <w:rPr>
                <w:rFonts w:cs="Times New Roman"/>
                <w:bCs/>
              </w:rPr>
              <w:t xml:space="preserve">в которых выявлены нарушения        </w:t>
            </w:r>
            <w:r w:rsidRPr="00A8040F">
              <w:rPr>
                <w:rFonts w:cs="Times New Roman"/>
              </w:rPr>
              <w:t>антимонопольного законодательства</w:t>
            </w:r>
            <w:r w:rsidRPr="00A8040F">
              <w:rPr>
                <w:rFonts w:cs="Times New Roman"/>
                <w:bCs/>
              </w:rPr>
              <w:t xml:space="preserve">                                                           </w:t>
            </w:r>
          </w:p>
        </w:tc>
        <w:tc>
          <w:tcPr>
            <w:tcW w:w="1275" w:type="dxa"/>
          </w:tcPr>
          <w:p w14:paraId="1D1CF8AD" w14:textId="47EA7DB7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0</w:t>
            </w:r>
          </w:p>
        </w:tc>
        <w:tc>
          <w:tcPr>
            <w:tcW w:w="1274" w:type="dxa"/>
            <w:vMerge w:val="restart"/>
          </w:tcPr>
          <w:p w14:paraId="7B7CC73B" w14:textId="4FC89FA6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единица</w:t>
            </w:r>
          </w:p>
        </w:tc>
        <w:tc>
          <w:tcPr>
            <w:tcW w:w="1535" w:type="dxa"/>
          </w:tcPr>
          <w:p w14:paraId="7CF42016" w14:textId="1E9EA4C5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10</w:t>
            </w:r>
          </w:p>
        </w:tc>
      </w:tr>
      <w:tr w:rsidR="00DF17EC" w:rsidRPr="00921734" w14:paraId="69EB283E" w14:textId="77777777" w:rsidTr="00DF17EC">
        <w:tc>
          <w:tcPr>
            <w:tcW w:w="514" w:type="dxa"/>
            <w:vMerge/>
          </w:tcPr>
          <w:p w14:paraId="08F893C7" w14:textId="77777777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4603" w:type="dxa"/>
            <w:vMerge/>
          </w:tcPr>
          <w:p w14:paraId="434A001A" w14:textId="77777777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1275" w:type="dxa"/>
          </w:tcPr>
          <w:p w14:paraId="08F2C8DF" w14:textId="530FA5B3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1 и более</w:t>
            </w:r>
          </w:p>
        </w:tc>
        <w:tc>
          <w:tcPr>
            <w:tcW w:w="1274" w:type="dxa"/>
            <w:vMerge/>
          </w:tcPr>
          <w:p w14:paraId="6510B8A0" w14:textId="77777777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1535" w:type="dxa"/>
          </w:tcPr>
          <w:p w14:paraId="4D87B302" w14:textId="4723EA90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0</w:t>
            </w:r>
          </w:p>
        </w:tc>
      </w:tr>
      <w:tr w:rsidR="00DF17EC" w:rsidRPr="00921734" w14:paraId="66758A25" w14:textId="77777777" w:rsidTr="00DF17EC">
        <w:tc>
          <w:tcPr>
            <w:tcW w:w="514" w:type="dxa"/>
            <w:vMerge w:val="restart"/>
          </w:tcPr>
          <w:p w14:paraId="4B5A1011" w14:textId="3B41BEEF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6.</w:t>
            </w:r>
          </w:p>
        </w:tc>
        <w:tc>
          <w:tcPr>
            <w:tcW w:w="4603" w:type="dxa"/>
            <w:vMerge w:val="restart"/>
          </w:tcPr>
          <w:p w14:paraId="5927363D" w14:textId="35D2BB33" w:rsidR="00DF17EC" w:rsidRPr="00921734" w:rsidRDefault="002647A2" w:rsidP="00446F37">
            <w:pPr>
              <w:tabs>
                <w:tab w:val="left" w:pos="6624"/>
              </w:tabs>
              <w:rPr>
                <w:rFonts w:cs="Times New Roman"/>
              </w:rPr>
            </w:pPr>
            <w:r>
              <w:rPr>
                <w:rFonts w:cs="Times New Roman"/>
              </w:rPr>
              <w:t>Факты нарушения антимонопольного законодательства, выявленные при координации деятельности подведомственного учреждения, в том числе при осуществлении контрольных мероприятий в отношении подведомственного учреждения</w:t>
            </w:r>
          </w:p>
        </w:tc>
        <w:tc>
          <w:tcPr>
            <w:tcW w:w="1275" w:type="dxa"/>
          </w:tcPr>
          <w:p w14:paraId="5058A8BC" w14:textId="10B879D1" w:rsidR="00DF17EC" w:rsidRPr="00921734" w:rsidRDefault="00154836" w:rsidP="00446F37">
            <w:pPr>
              <w:tabs>
                <w:tab w:val="left" w:pos="6624"/>
              </w:tabs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74" w:type="dxa"/>
            <w:vMerge w:val="restart"/>
          </w:tcPr>
          <w:p w14:paraId="744E27AF" w14:textId="5EA18FB9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  <w:r w:rsidRPr="00921734">
              <w:rPr>
                <w:rFonts w:cs="Times New Roman"/>
              </w:rPr>
              <w:t>единица</w:t>
            </w:r>
          </w:p>
        </w:tc>
        <w:tc>
          <w:tcPr>
            <w:tcW w:w="1535" w:type="dxa"/>
          </w:tcPr>
          <w:p w14:paraId="75555A49" w14:textId="384941F5" w:rsidR="00DF17EC" w:rsidRPr="00921734" w:rsidRDefault="00154836" w:rsidP="00446F37">
            <w:pPr>
              <w:tabs>
                <w:tab w:val="left" w:pos="6624"/>
              </w:tabs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DF17EC" w:rsidRPr="00921734" w14:paraId="1A1948B0" w14:textId="77777777" w:rsidTr="00DF17EC">
        <w:tc>
          <w:tcPr>
            <w:tcW w:w="514" w:type="dxa"/>
            <w:vMerge/>
          </w:tcPr>
          <w:p w14:paraId="71C5A7BC" w14:textId="77777777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4603" w:type="dxa"/>
            <w:vMerge/>
          </w:tcPr>
          <w:p w14:paraId="46C0B8DA" w14:textId="77777777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1275" w:type="dxa"/>
          </w:tcPr>
          <w:p w14:paraId="6A807037" w14:textId="0049C62C" w:rsidR="00DF17EC" w:rsidRPr="00921734" w:rsidRDefault="00154836" w:rsidP="00446F37">
            <w:pPr>
              <w:tabs>
                <w:tab w:val="left" w:pos="6624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1 и более </w:t>
            </w:r>
          </w:p>
        </w:tc>
        <w:tc>
          <w:tcPr>
            <w:tcW w:w="1274" w:type="dxa"/>
            <w:vMerge/>
          </w:tcPr>
          <w:p w14:paraId="5C5DD2D5" w14:textId="77777777" w:rsidR="00DF17EC" w:rsidRPr="00921734" w:rsidRDefault="00DF17EC" w:rsidP="00446F37">
            <w:pPr>
              <w:tabs>
                <w:tab w:val="left" w:pos="6624"/>
              </w:tabs>
              <w:rPr>
                <w:rFonts w:cs="Times New Roman"/>
              </w:rPr>
            </w:pPr>
          </w:p>
        </w:tc>
        <w:tc>
          <w:tcPr>
            <w:tcW w:w="1535" w:type="dxa"/>
          </w:tcPr>
          <w:p w14:paraId="166E21F4" w14:textId="6D742167" w:rsidR="00DF17EC" w:rsidRPr="00921734" w:rsidRDefault="00154836" w:rsidP="00446F37">
            <w:pPr>
              <w:tabs>
                <w:tab w:val="left" w:pos="6624"/>
              </w:tabs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</w:tbl>
    <w:p w14:paraId="64815DB7" w14:textId="6FDC7E37" w:rsidR="00446F37" w:rsidRPr="00921734" w:rsidRDefault="00446F37" w:rsidP="00446F37">
      <w:pPr>
        <w:tabs>
          <w:tab w:val="left" w:pos="6624"/>
        </w:tabs>
        <w:rPr>
          <w:rFonts w:cs="Times New Roman"/>
        </w:rPr>
      </w:pPr>
    </w:p>
    <w:p w14:paraId="78E306E1" w14:textId="2AAC2E1A" w:rsidR="007442A1" w:rsidRDefault="007442A1" w:rsidP="00B8692A">
      <w:pPr>
        <w:tabs>
          <w:tab w:val="left" w:pos="6624"/>
        </w:tabs>
        <w:ind w:firstLine="567"/>
        <w:jc w:val="both"/>
        <w:rPr>
          <w:rFonts w:cs="Times New Roman"/>
        </w:rPr>
      </w:pPr>
      <w:r w:rsidRPr="00921734">
        <w:rPr>
          <w:rFonts w:cs="Times New Roman"/>
        </w:rPr>
        <w:t xml:space="preserve">Оценка ключевых показателей эффективности функционирования антимонопольного </w:t>
      </w:r>
      <w:proofErr w:type="spellStart"/>
      <w:r w:rsidRPr="00921734">
        <w:rPr>
          <w:rFonts w:cs="Times New Roman"/>
        </w:rPr>
        <w:t>комплаенса</w:t>
      </w:r>
      <w:proofErr w:type="spellEnd"/>
      <w:r w:rsidRPr="00921734">
        <w:rPr>
          <w:rFonts w:cs="Times New Roman"/>
        </w:rPr>
        <w:t xml:space="preserve"> осуществляется в баллах. Расчет значения итогового показателя производится путем суммирования баллов</w:t>
      </w:r>
      <w:r w:rsidR="00613F0D">
        <w:rPr>
          <w:rFonts w:cs="Times New Roman"/>
        </w:rPr>
        <w:t>:</w:t>
      </w:r>
    </w:p>
    <w:sectPr w:rsidR="007442A1" w:rsidSect="00CA3FEE">
      <w:pgSz w:w="11905" w:h="16838"/>
      <w:pgMar w:top="1276" w:right="851" w:bottom="1134" w:left="184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3B5AC" w14:textId="77777777" w:rsidR="002B0B98" w:rsidRDefault="002B0B98" w:rsidP="007C7545">
      <w:r>
        <w:separator/>
      </w:r>
    </w:p>
  </w:endnote>
  <w:endnote w:type="continuationSeparator" w:id="0">
    <w:p w14:paraId="0F1B57B8" w14:textId="77777777" w:rsidR="002B0B98" w:rsidRDefault="002B0B98" w:rsidP="007C7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D526F" w14:textId="77777777" w:rsidR="002B0B98" w:rsidRDefault="002B0B98" w:rsidP="007C7545">
      <w:r>
        <w:separator/>
      </w:r>
    </w:p>
  </w:footnote>
  <w:footnote w:type="continuationSeparator" w:id="0">
    <w:p w14:paraId="67AA787E" w14:textId="77777777" w:rsidR="002B0B98" w:rsidRDefault="002B0B98" w:rsidP="007C7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046FCD" w14:textId="77777777" w:rsidR="005A13EA" w:rsidRDefault="005A13EA">
    <w:pPr>
      <w:pStyle w:val="a4"/>
      <w:jc w:val="center"/>
    </w:pPr>
  </w:p>
  <w:p w14:paraId="158C4151" w14:textId="77777777" w:rsidR="005A13EA" w:rsidRDefault="005A13EA">
    <w:pPr>
      <w:pStyle w:val="a4"/>
      <w:jc w:val="center"/>
    </w:pPr>
  </w:p>
  <w:p w14:paraId="54EA95EE" w14:textId="77777777" w:rsidR="005A13EA" w:rsidRDefault="005A13EA">
    <w:pPr>
      <w:pStyle w:val="a4"/>
      <w:jc w:val="center"/>
    </w:pPr>
  </w:p>
  <w:sdt>
    <w:sdtPr>
      <w:id w:val="166683316"/>
      <w:docPartObj>
        <w:docPartGallery w:val="Page Numbers (Top of Page)"/>
        <w:docPartUnique/>
      </w:docPartObj>
    </w:sdtPr>
    <w:sdtEndPr/>
    <w:sdtContent>
      <w:p w14:paraId="40DD4D29" w14:textId="77777777" w:rsidR="005A13EA" w:rsidRDefault="005A13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327A">
          <w:rPr>
            <w:noProof/>
          </w:rPr>
          <w:t>9</w:t>
        </w:r>
        <w:r>
          <w:fldChar w:fldCharType="end"/>
        </w:r>
      </w:p>
      <w:p w14:paraId="64A5AE17" w14:textId="41F3CBC6" w:rsidR="005A13EA" w:rsidRDefault="002B0B98">
        <w:pPr>
          <w:pStyle w:val="a4"/>
          <w:jc w:val="center"/>
        </w:pPr>
      </w:p>
    </w:sdtContent>
  </w:sdt>
  <w:p w14:paraId="1A688A16" w14:textId="77777777" w:rsidR="0013024A" w:rsidRDefault="001302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11D5F"/>
    <w:multiLevelType w:val="hybridMultilevel"/>
    <w:tmpl w:val="B89A88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85130"/>
    <w:multiLevelType w:val="hybridMultilevel"/>
    <w:tmpl w:val="3B9C20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4702D"/>
    <w:multiLevelType w:val="hybridMultilevel"/>
    <w:tmpl w:val="1A5465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2C29EF"/>
    <w:multiLevelType w:val="hybridMultilevel"/>
    <w:tmpl w:val="F4A89D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93DB5"/>
    <w:multiLevelType w:val="hybridMultilevel"/>
    <w:tmpl w:val="9AAC3A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BB16C9"/>
    <w:multiLevelType w:val="hybridMultilevel"/>
    <w:tmpl w:val="1B40B946"/>
    <w:lvl w:ilvl="0" w:tplc="B2AAA3E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4422B33"/>
    <w:multiLevelType w:val="hybridMultilevel"/>
    <w:tmpl w:val="9F224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9949BE"/>
    <w:multiLevelType w:val="multilevel"/>
    <w:tmpl w:val="9C6EA40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 w15:restartNumberingAfterBreak="0">
    <w:nsid w:val="6F8170DB"/>
    <w:multiLevelType w:val="hybridMultilevel"/>
    <w:tmpl w:val="512EABAA"/>
    <w:lvl w:ilvl="0" w:tplc="1B62CB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64922"/>
    <w:multiLevelType w:val="hybridMultilevel"/>
    <w:tmpl w:val="389415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5D"/>
    <w:rsid w:val="0001312E"/>
    <w:rsid w:val="0005501A"/>
    <w:rsid w:val="00072065"/>
    <w:rsid w:val="00092462"/>
    <w:rsid w:val="000A1E30"/>
    <w:rsid w:val="000E07FF"/>
    <w:rsid w:val="000E27F5"/>
    <w:rsid w:val="000E7FF9"/>
    <w:rsid w:val="000F7DC5"/>
    <w:rsid w:val="00105738"/>
    <w:rsid w:val="00107CFD"/>
    <w:rsid w:val="00123590"/>
    <w:rsid w:val="00123800"/>
    <w:rsid w:val="001242A2"/>
    <w:rsid w:val="0013024A"/>
    <w:rsid w:val="00130F20"/>
    <w:rsid w:val="00146FC9"/>
    <w:rsid w:val="00154836"/>
    <w:rsid w:val="0016327A"/>
    <w:rsid w:val="00171080"/>
    <w:rsid w:val="00175E0F"/>
    <w:rsid w:val="0017778B"/>
    <w:rsid w:val="00186B43"/>
    <w:rsid w:val="001B1CD3"/>
    <w:rsid w:val="001C0962"/>
    <w:rsid w:val="001C283E"/>
    <w:rsid w:val="001C6FF4"/>
    <w:rsid w:val="001D7414"/>
    <w:rsid w:val="001E633D"/>
    <w:rsid w:val="001F432E"/>
    <w:rsid w:val="0020250E"/>
    <w:rsid w:val="00213104"/>
    <w:rsid w:val="00223CD0"/>
    <w:rsid w:val="00231F1B"/>
    <w:rsid w:val="00237830"/>
    <w:rsid w:val="0024195F"/>
    <w:rsid w:val="0024501A"/>
    <w:rsid w:val="002647A2"/>
    <w:rsid w:val="00270186"/>
    <w:rsid w:val="002A1C3F"/>
    <w:rsid w:val="002B0B98"/>
    <w:rsid w:val="002B4EF4"/>
    <w:rsid w:val="002C6331"/>
    <w:rsid w:val="002C6E2A"/>
    <w:rsid w:val="002E5D82"/>
    <w:rsid w:val="00306D1D"/>
    <w:rsid w:val="003178F3"/>
    <w:rsid w:val="003221F9"/>
    <w:rsid w:val="00324535"/>
    <w:rsid w:val="00326B5D"/>
    <w:rsid w:val="00336024"/>
    <w:rsid w:val="00350152"/>
    <w:rsid w:val="003521F5"/>
    <w:rsid w:val="00361A22"/>
    <w:rsid w:val="00365104"/>
    <w:rsid w:val="00383772"/>
    <w:rsid w:val="00391FC0"/>
    <w:rsid w:val="003D02B3"/>
    <w:rsid w:val="003D3A47"/>
    <w:rsid w:val="003E239B"/>
    <w:rsid w:val="003E428D"/>
    <w:rsid w:val="003E4B73"/>
    <w:rsid w:val="00436C55"/>
    <w:rsid w:val="00441734"/>
    <w:rsid w:val="00443494"/>
    <w:rsid w:val="00446F37"/>
    <w:rsid w:val="004570C2"/>
    <w:rsid w:val="00480962"/>
    <w:rsid w:val="004C1700"/>
    <w:rsid w:val="004D08DC"/>
    <w:rsid w:val="005246CA"/>
    <w:rsid w:val="00530ABE"/>
    <w:rsid w:val="0054491A"/>
    <w:rsid w:val="005471F5"/>
    <w:rsid w:val="0056016B"/>
    <w:rsid w:val="00561139"/>
    <w:rsid w:val="00561E20"/>
    <w:rsid w:val="00562D23"/>
    <w:rsid w:val="00567DEB"/>
    <w:rsid w:val="00575412"/>
    <w:rsid w:val="005826D7"/>
    <w:rsid w:val="00590C4A"/>
    <w:rsid w:val="005A13EA"/>
    <w:rsid w:val="005B274E"/>
    <w:rsid w:val="005B7C4E"/>
    <w:rsid w:val="005C76DA"/>
    <w:rsid w:val="00601E96"/>
    <w:rsid w:val="00611156"/>
    <w:rsid w:val="00613F0D"/>
    <w:rsid w:val="0062109E"/>
    <w:rsid w:val="00625A17"/>
    <w:rsid w:val="006308D5"/>
    <w:rsid w:val="0063258D"/>
    <w:rsid w:val="00646B22"/>
    <w:rsid w:val="00670258"/>
    <w:rsid w:val="00693674"/>
    <w:rsid w:val="006B4BD4"/>
    <w:rsid w:val="006E2A0A"/>
    <w:rsid w:val="00736E31"/>
    <w:rsid w:val="007442A1"/>
    <w:rsid w:val="00774BC6"/>
    <w:rsid w:val="007A6018"/>
    <w:rsid w:val="007A7E98"/>
    <w:rsid w:val="007B0C7F"/>
    <w:rsid w:val="007B6DF3"/>
    <w:rsid w:val="007C36AF"/>
    <w:rsid w:val="007C6F74"/>
    <w:rsid w:val="007C7545"/>
    <w:rsid w:val="007D36CC"/>
    <w:rsid w:val="008422AC"/>
    <w:rsid w:val="00854639"/>
    <w:rsid w:val="008621C4"/>
    <w:rsid w:val="008707A3"/>
    <w:rsid w:val="008A338C"/>
    <w:rsid w:val="008B2548"/>
    <w:rsid w:val="008B2CC8"/>
    <w:rsid w:val="009149BD"/>
    <w:rsid w:val="00921734"/>
    <w:rsid w:val="00930012"/>
    <w:rsid w:val="00931534"/>
    <w:rsid w:val="00944E14"/>
    <w:rsid w:val="00963717"/>
    <w:rsid w:val="00970CD8"/>
    <w:rsid w:val="0097610E"/>
    <w:rsid w:val="009A69AD"/>
    <w:rsid w:val="009B4600"/>
    <w:rsid w:val="00A30213"/>
    <w:rsid w:val="00A621CA"/>
    <w:rsid w:val="00A74DDB"/>
    <w:rsid w:val="00A8040F"/>
    <w:rsid w:val="00AA2E00"/>
    <w:rsid w:val="00AA3C6B"/>
    <w:rsid w:val="00AB23D0"/>
    <w:rsid w:val="00B55AF4"/>
    <w:rsid w:val="00B57A73"/>
    <w:rsid w:val="00B62245"/>
    <w:rsid w:val="00B751F2"/>
    <w:rsid w:val="00B822CB"/>
    <w:rsid w:val="00B8692A"/>
    <w:rsid w:val="00BA348C"/>
    <w:rsid w:val="00BB687F"/>
    <w:rsid w:val="00BD77A7"/>
    <w:rsid w:val="00BF091C"/>
    <w:rsid w:val="00C04CF8"/>
    <w:rsid w:val="00C10CF2"/>
    <w:rsid w:val="00C2363A"/>
    <w:rsid w:val="00C508BD"/>
    <w:rsid w:val="00C62659"/>
    <w:rsid w:val="00C62EDD"/>
    <w:rsid w:val="00C910D4"/>
    <w:rsid w:val="00CA00DC"/>
    <w:rsid w:val="00CA3FEE"/>
    <w:rsid w:val="00CC51EC"/>
    <w:rsid w:val="00CD1638"/>
    <w:rsid w:val="00CF21FF"/>
    <w:rsid w:val="00D04889"/>
    <w:rsid w:val="00D06923"/>
    <w:rsid w:val="00D33B04"/>
    <w:rsid w:val="00D35614"/>
    <w:rsid w:val="00D36313"/>
    <w:rsid w:val="00D36E7F"/>
    <w:rsid w:val="00D37059"/>
    <w:rsid w:val="00D43588"/>
    <w:rsid w:val="00D52948"/>
    <w:rsid w:val="00D6254C"/>
    <w:rsid w:val="00D85CD1"/>
    <w:rsid w:val="00D87711"/>
    <w:rsid w:val="00DB2ED3"/>
    <w:rsid w:val="00DB5843"/>
    <w:rsid w:val="00DC1158"/>
    <w:rsid w:val="00DC44E3"/>
    <w:rsid w:val="00DD3910"/>
    <w:rsid w:val="00DD768E"/>
    <w:rsid w:val="00DE2495"/>
    <w:rsid w:val="00DF17EC"/>
    <w:rsid w:val="00E2044F"/>
    <w:rsid w:val="00E420AA"/>
    <w:rsid w:val="00E60242"/>
    <w:rsid w:val="00E60B74"/>
    <w:rsid w:val="00E74C0E"/>
    <w:rsid w:val="00EA3AE5"/>
    <w:rsid w:val="00EA40BA"/>
    <w:rsid w:val="00ED32E1"/>
    <w:rsid w:val="00ED3992"/>
    <w:rsid w:val="00F43658"/>
    <w:rsid w:val="00F46797"/>
    <w:rsid w:val="00F54310"/>
    <w:rsid w:val="00F6574C"/>
    <w:rsid w:val="00FC675F"/>
    <w:rsid w:val="00FF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AA78FA"/>
  <w15:chartTrackingRefBased/>
  <w15:docId w15:val="{D6BDA06D-4C51-4C0C-B167-5E74F778D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1FF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75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C754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7C754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C75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7545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C754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7545"/>
    <w:rPr>
      <w:rFonts w:ascii="Times New Roman" w:eastAsia="Times New Roman" w:hAnsi="Times New Roman" w:cs="Arial"/>
      <w:sz w:val="24"/>
      <w:szCs w:val="24"/>
      <w:lang w:eastAsia="ru-RU"/>
    </w:rPr>
  </w:style>
  <w:style w:type="table" w:styleId="a8">
    <w:name w:val="Table Grid"/>
    <w:basedOn w:val="a1"/>
    <w:uiPriority w:val="39"/>
    <w:rsid w:val="007C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153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15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01297-D91B-409F-ABE5-6CD873EAC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 Побежимова</cp:lastModifiedBy>
  <cp:revision>6</cp:revision>
  <cp:lastPrinted>2023-02-01T11:20:00Z</cp:lastPrinted>
  <dcterms:created xsi:type="dcterms:W3CDTF">2024-12-26T07:52:00Z</dcterms:created>
  <dcterms:modified xsi:type="dcterms:W3CDTF">2024-12-28T12:09:00Z</dcterms:modified>
</cp:coreProperties>
</file>